
<file path=[Content_Types].xml><?xml version="1.0" encoding="utf-8"?>
<Types xmlns="http://schemas.openxmlformats.org/package/2006/content-types">
  <Default ContentType="image/png" Extension="png"/>
  <Default ContentType="application/xml" Extension="xml"/>
  <Default ContentType="application/vnd.openxmlformats-package.relationships+xml" Extension="rels"/>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1" Target="word/document.xml" Type="http://schemas.openxmlformats.org/officeDocument/2006/relationships/officeDocument"/>
  <Relationship Id="rId2" Target="docProps/app.xml" Type="http://schemas.openxmlformats.org/officeDocument/2006/relationships/extended-properties"/>
  <Relationship Id="rId3" Target="docProps/core.xml" Type="http://schemas.openxmlformats.org/package/2006/relationships/metadata/core-properties"/>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body>
    <w:p w14:paraId="01000000">
      <w:pPr>
        <w:spacing w:after="0" w:before="0" w:line="408" w:lineRule="auto"/>
        <w:ind w:firstLine="0" w:left="992" w:right="709"/>
        <w:jc w:val="center"/>
      </w:pPr>
      <w:bookmarkStart w:id="1" w:name="block-37331201"/>
      <w:r>
        <w:drawing>
          <wp:inline>
            <wp:extent cx="6480301" cy="8897073"/>
            <wp:docPr hidden="false" id="2" name="Picture 2"/>
            <a:graphic>
              <a:graphicData uri="http://schemas.openxmlformats.org/drawingml/2006/picture">
                <pic:pic>
                  <pic:nvPicPr>
                    <pic:cNvPr hidden="false" id="1" name="Picture 1"/>
                    <pic:cNvPicPr preferRelativeResize="true"/>
                  </pic:nvPicPr>
                  <pic:blipFill>
                    <a:blip r:embed="rId1"/>
                    <a:stretch/>
                  </pic:blipFill>
                  <pic:spPr>
                    <a:xfrm flipH="false" flipV="false" rot="0">
                      <a:ext cx="6480301" cy="8897073"/>
                    </a:xfrm>
                    <a:prstGeom prst="rect"/>
                  </pic:spPr>
                </pic:pic>
              </a:graphicData>
            </a:graphic>
          </wp:inline>
        </w:drawing>
      </w:r>
    </w:p>
    <w:p w14:paraId="02000000">
      <w:pPr>
        <w:sectPr>
          <w:pgSz w:h="16383" w:orient="portrait" w:w="11906"/>
        </w:sectPr>
      </w:pPr>
    </w:p>
    <w:p w14:paraId="03000000">
      <w:pPr>
        <w:spacing w:after="0" w:before="0" w:line="264" w:lineRule="auto"/>
        <w:ind w:firstLine="600" w:left="0"/>
        <w:jc w:val="both"/>
      </w:pPr>
      <w:bookmarkStart w:id="2" w:name="block-37331202"/>
      <w:bookmarkEnd w:id="1"/>
    </w:p>
    <w:p w14:paraId="04000000">
      <w:pPr>
        <w:pStyle w:val="Style_1"/>
        <w:tabs>
          <w:tab w:leader="none" w:pos="2760" w:val="left"/>
          <w:tab w:leader="none" w:pos="2761" w:val="left"/>
        </w:tabs>
        <w:spacing w:after="0" w:before="76" w:line="275" w:lineRule="exact"/>
        <w:ind w:hanging="1011" w:left="2760" w:right="0"/>
        <w:jc w:val="left"/>
      </w:pPr>
    </w:p>
    <w:p w14:paraId="05000000">
      <w:pPr>
        <w:pStyle w:val="Style_1"/>
        <w:numPr>
          <w:ilvl w:val="1"/>
          <w:numId w:val="1"/>
        </w:numPr>
        <w:tabs>
          <w:tab w:leader="none" w:pos="2520" w:val="left"/>
          <w:tab w:leader="none" w:pos="2521" w:val="left"/>
        </w:tabs>
        <w:spacing w:after="0" w:before="0" w:line="273" w:lineRule="exact"/>
        <w:ind w:hanging="771" w:left="2520" w:right="0"/>
        <w:jc w:val="left"/>
      </w:pPr>
      <w:r>
        <w:t>ПО</w:t>
      </w:r>
      <w:r>
        <w:t>ЯСНИТЕЛЬНАЯ</w:t>
      </w:r>
      <w:r>
        <w:rPr>
          <w:spacing w:val="-12"/>
        </w:rPr>
        <w:t xml:space="preserve"> </w:t>
      </w:r>
      <w:r>
        <w:t>ЗАПИСКА</w:t>
      </w:r>
    </w:p>
    <w:p w14:paraId="06000000">
      <w:pPr>
        <w:ind w:firstLine="707" w:left="1042" w:right="317"/>
        <w:jc w:val="both"/>
      </w:pPr>
      <w:r>
        <w:t>Адаптированная</w:t>
      </w:r>
      <w:r>
        <w:rPr>
          <w:spacing w:val="1"/>
        </w:rPr>
        <w:t xml:space="preserve"> </w:t>
      </w:r>
      <w:r>
        <w:t>основная</w:t>
      </w:r>
      <w:r>
        <w:rPr>
          <w:spacing w:val="1"/>
        </w:rPr>
        <w:t xml:space="preserve"> </w:t>
      </w:r>
      <w:r>
        <w:t>общеобразовательная</w:t>
      </w:r>
      <w:r>
        <w:rPr>
          <w:spacing w:val="1"/>
        </w:rPr>
        <w:t xml:space="preserve"> </w:t>
      </w:r>
      <w:r>
        <w:t>программа</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для</w:t>
      </w:r>
      <w:r>
        <w:rPr>
          <w:spacing w:val="1"/>
        </w:rPr>
        <w:t xml:space="preserve"> </w:t>
      </w:r>
      <w:r>
        <w:t>обучающихся</w:t>
      </w:r>
      <w:r>
        <w:rPr>
          <w:spacing w:val="1"/>
        </w:rPr>
        <w:t xml:space="preserve"> </w:t>
      </w:r>
      <w:r>
        <w:t>с</w:t>
      </w:r>
      <w:r>
        <w:rPr>
          <w:spacing w:val="1"/>
        </w:rPr>
        <w:t xml:space="preserve"> </w:t>
      </w:r>
      <w:r>
        <w:t>нарушением</w:t>
      </w:r>
      <w:r>
        <w:rPr>
          <w:spacing w:val="1"/>
        </w:rPr>
        <w:t xml:space="preserve"> </w:t>
      </w:r>
      <w:r>
        <w:t>опорно-двигательного</w:t>
      </w:r>
      <w:r>
        <w:rPr>
          <w:spacing w:val="1"/>
        </w:rPr>
        <w:t xml:space="preserve"> </w:t>
      </w:r>
      <w:r>
        <w:t>аппарата</w:t>
      </w:r>
      <w:r>
        <w:rPr>
          <w:spacing w:val="1"/>
        </w:rPr>
        <w:t xml:space="preserve"> </w:t>
      </w:r>
      <w:r>
        <w:t>(далее</w:t>
      </w:r>
      <w:r>
        <w:rPr>
          <w:spacing w:val="1"/>
        </w:rPr>
        <w:t xml:space="preserve"> </w:t>
      </w:r>
      <w:r>
        <w:t>–</w:t>
      </w:r>
      <w:r>
        <w:rPr>
          <w:spacing w:val="-57"/>
        </w:rPr>
        <w:t xml:space="preserve"> </w:t>
      </w:r>
      <w:r>
        <w:t>АООП</w:t>
      </w:r>
      <w:r>
        <w:rPr>
          <w:spacing w:val="-5"/>
        </w:rPr>
        <w:t xml:space="preserve"> </w:t>
      </w:r>
      <w:r>
        <w:t>СОО</w:t>
      </w:r>
      <w:r>
        <w:rPr>
          <w:spacing w:val="-5"/>
        </w:rPr>
        <w:t xml:space="preserve"> </w:t>
      </w:r>
      <w:r>
        <w:t>обучающихся</w:t>
      </w:r>
      <w:r>
        <w:rPr>
          <w:spacing w:val="-3"/>
        </w:rPr>
        <w:t xml:space="preserve"> </w:t>
      </w:r>
      <w:r>
        <w:t>с</w:t>
      </w:r>
      <w:r>
        <w:rPr>
          <w:spacing w:val="-6"/>
        </w:rPr>
        <w:t xml:space="preserve"> </w:t>
      </w:r>
      <w:r>
        <w:t>НОДА)</w:t>
      </w:r>
      <w:r>
        <w:rPr>
          <w:spacing w:val="-5"/>
        </w:rPr>
        <w:t xml:space="preserve"> </w:t>
      </w:r>
      <w:r>
        <w:t>–</w:t>
      </w:r>
      <w:r>
        <w:rPr>
          <w:spacing w:val="-5"/>
        </w:rPr>
        <w:t xml:space="preserve"> </w:t>
      </w:r>
      <w:r>
        <w:t>это</w:t>
      </w:r>
      <w:r>
        <w:rPr>
          <w:spacing w:val="-6"/>
        </w:rPr>
        <w:t xml:space="preserve"> </w:t>
      </w:r>
      <w:r>
        <w:t>образовательная</w:t>
      </w:r>
      <w:r>
        <w:rPr>
          <w:spacing w:val="-4"/>
        </w:rPr>
        <w:t xml:space="preserve"> </w:t>
      </w:r>
      <w:r>
        <w:t>программа,</w:t>
      </w:r>
      <w:r>
        <w:rPr>
          <w:spacing w:val="2"/>
        </w:rPr>
        <w:t xml:space="preserve"> </w:t>
      </w:r>
      <w:r>
        <w:t>адаптированная</w:t>
      </w:r>
      <w:r>
        <w:rPr>
          <w:spacing w:val="-4"/>
        </w:rPr>
        <w:t xml:space="preserve"> </w:t>
      </w:r>
      <w:r>
        <w:t>для</w:t>
      </w:r>
      <w:r>
        <w:rPr>
          <w:spacing w:val="-57"/>
        </w:rPr>
        <w:t xml:space="preserve"> </w:t>
      </w:r>
      <w:r>
        <w:t>обучения данной категории обучающихся с учетом особенностей их психофизического</w:t>
      </w:r>
      <w:r>
        <w:rPr>
          <w:spacing w:val="1"/>
        </w:rPr>
        <w:t xml:space="preserve"> </w:t>
      </w:r>
      <w:r>
        <w:t>развития,</w:t>
      </w:r>
      <w:r>
        <w:rPr>
          <w:spacing w:val="1"/>
        </w:rPr>
        <w:t xml:space="preserve"> </w:t>
      </w:r>
      <w:r>
        <w:t>индивидуальных</w:t>
      </w:r>
      <w:r>
        <w:rPr>
          <w:spacing w:val="1"/>
        </w:rPr>
        <w:t xml:space="preserve"> </w:t>
      </w:r>
      <w:r>
        <w:t>возможностей,</w:t>
      </w:r>
      <w:r>
        <w:rPr>
          <w:spacing w:val="1"/>
        </w:rPr>
        <w:t xml:space="preserve"> </w:t>
      </w:r>
      <w:r>
        <w:t>обеспечивающая</w:t>
      </w:r>
      <w:r>
        <w:rPr>
          <w:spacing w:val="1"/>
        </w:rPr>
        <w:t xml:space="preserve"> </w:t>
      </w:r>
      <w:r>
        <w:t>коррекцию</w:t>
      </w:r>
      <w:r>
        <w:rPr>
          <w:spacing w:val="1"/>
        </w:rPr>
        <w:t xml:space="preserve"> </w:t>
      </w:r>
      <w:r>
        <w:t>нарушений</w:t>
      </w:r>
      <w:r>
        <w:rPr>
          <w:spacing w:val="1"/>
        </w:rPr>
        <w:t xml:space="preserve"> </w:t>
      </w:r>
      <w:r>
        <w:t>развития</w:t>
      </w:r>
      <w:r>
        <w:rPr>
          <w:spacing w:val="-6"/>
        </w:rPr>
        <w:t xml:space="preserve"> </w:t>
      </w:r>
      <w:r>
        <w:t>и социальную</w:t>
      </w:r>
      <w:r>
        <w:rPr>
          <w:spacing w:val="4"/>
        </w:rPr>
        <w:t xml:space="preserve"> </w:t>
      </w:r>
      <w:r>
        <w:t>адаптацию.</w:t>
      </w:r>
    </w:p>
    <w:p w14:paraId="07000000">
      <w:pPr>
        <w:ind w:firstLine="0" w:left="1750"/>
        <w:jc w:val="both"/>
      </w:pPr>
      <w:r>
        <w:t>Данная</w:t>
      </w:r>
      <w:r>
        <w:rPr>
          <w:spacing w:val="-4"/>
        </w:rPr>
        <w:t xml:space="preserve"> </w:t>
      </w:r>
      <w:r>
        <w:t>образовательная</w:t>
      </w:r>
      <w:r>
        <w:rPr>
          <w:spacing w:val="-3"/>
        </w:rPr>
        <w:t xml:space="preserve"> </w:t>
      </w:r>
      <w:r>
        <w:t>программа</w:t>
      </w:r>
      <w:r>
        <w:rPr>
          <w:spacing w:val="-8"/>
        </w:rPr>
        <w:t xml:space="preserve"> </w:t>
      </w:r>
      <w:r>
        <w:t>разработана</w:t>
      </w:r>
      <w:r>
        <w:rPr>
          <w:spacing w:val="-5"/>
        </w:rPr>
        <w:t xml:space="preserve"> </w:t>
      </w:r>
      <w:r>
        <w:t>на</w:t>
      </w:r>
      <w:r>
        <w:rPr>
          <w:spacing w:val="-6"/>
        </w:rPr>
        <w:t xml:space="preserve"> </w:t>
      </w:r>
      <w:r>
        <w:t>основе:</w:t>
      </w:r>
    </w:p>
    <w:p w14:paraId="08000000">
      <w:pPr>
        <w:numPr>
          <w:ilvl w:val="0"/>
          <w:numId w:val="2"/>
        </w:numPr>
        <w:tabs>
          <w:tab w:leader="none" w:pos="2060" w:val="left"/>
        </w:tabs>
        <w:spacing w:after="0" w:before="0" w:line="240" w:lineRule="auto"/>
        <w:ind w:firstLine="707" w:left="1042" w:right="319"/>
        <w:jc w:val="both"/>
        <w:rPr>
          <w:sz w:val="24"/>
        </w:rPr>
      </w:pPr>
      <w:r>
        <w:rPr>
          <w:sz w:val="24"/>
        </w:rPr>
        <w:t>Закон Российской Федерации от 29.12.2012 г. № 273-ФЗ</w:t>
      </w:r>
      <w:r>
        <w:rPr>
          <w:spacing w:val="1"/>
          <w:sz w:val="24"/>
        </w:rPr>
        <w:t xml:space="preserve"> </w:t>
      </w:r>
      <w:r>
        <w:rPr>
          <w:sz w:val="24"/>
        </w:rPr>
        <w:t>«Об образовании в</w:t>
      </w:r>
      <w:r>
        <w:rPr>
          <w:spacing w:val="1"/>
          <w:sz w:val="24"/>
        </w:rPr>
        <w:t xml:space="preserve"> </w:t>
      </w:r>
      <w:r>
        <w:rPr>
          <w:sz w:val="24"/>
        </w:rPr>
        <w:t>Российской</w:t>
      </w:r>
      <w:r>
        <w:rPr>
          <w:spacing w:val="1"/>
          <w:sz w:val="24"/>
        </w:rPr>
        <w:t xml:space="preserve"> </w:t>
      </w:r>
      <w:r>
        <w:rPr>
          <w:sz w:val="24"/>
        </w:rPr>
        <w:t>Федерации»;</w:t>
      </w:r>
    </w:p>
    <w:p w14:paraId="09000000">
      <w:pPr>
        <w:numPr>
          <w:ilvl w:val="0"/>
          <w:numId w:val="2"/>
        </w:numPr>
        <w:tabs>
          <w:tab w:leader="none" w:pos="1981" w:val="left"/>
        </w:tabs>
        <w:spacing w:after="0" w:before="1" w:line="240" w:lineRule="auto"/>
        <w:ind w:firstLine="707" w:left="1042" w:right="323"/>
        <w:jc w:val="both"/>
        <w:rPr>
          <w:sz w:val="24"/>
        </w:rPr>
      </w:pPr>
      <w:r>
        <w:rPr>
          <w:sz w:val="24"/>
        </w:rPr>
        <w:t>Приказ</w:t>
      </w:r>
      <w:r>
        <w:rPr>
          <w:spacing w:val="1"/>
          <w:sz w:val="24"/>
        </w:rPr>
        <w:t xml:space="preserve"> </w:t>
      </w:r>
      <w:r>
        <w:rPr>
          <w:sz w:val="24"/>
        </w:rPr>
        <w:t>Министерства</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науки</w:t>
      </w:r>
      <w:r>
        <w:rPr>
          <w:spacing w:val="1"/>
          <w:sz w:val="24"/>
        </w:rPr>
        <w:t xml:space="preserve"> </w:t>
      </w:r>
      <w:r>
        <w:rPr>
          <w:sz w:val="24"/>
        </w:rPr>
        <w:t>"Об</w:t>
      </w:r>
      <w:r>
        <w:rPr>
          <w:spacing w:val="1"/>
          <w:sz w:val="24"/>
        </w:rPr>
        <w:t xml:space="preserve"> </w:t>
      </w:r>
      <w:r>
        <w:rPr>
          <w:sz w:val="24"/>
        </w:rPr>
        <w:t>утверждении</w:t>
      </w:r>
      <w:r>
        <w:rPr>
          <w:spacing w:val="1"/>
          <w:sz w:val="24"/>
        </w:rPr>
        <w:t xml:space="preserve"> </w:t>
      </w:r>
      <w:r>
        <w:rPr>
          <w:sz w:val="24"/>
        </w:rPr>
        <w:t>федерального</w:t>
      </w:r>
      <w:r>
        <w:rPr>
          <w:spacing w:val="1"/>
          <w:sz w:val="24"/>
        </w:rPr>
        <w:t xml:space="preserve"> </w:t>
      </w:r>
      <w:r>
        <w:rPr>
          <w:sz w:val="24"/>
        </w:rPr>
        <w:t>государственного образовательного стандарта среднего общего образования" РФ № 413 от</w:t>
      </w:r>
      <w:r>
        <w:rPr>
          <w:spacing w:val="-57"/>
          <w:sz w:val="24"/>
        </w:rPr>
        <w:t xml:space="preserve"> </w:t>
      </w:r>
      <w:r>
        <w:rPr>
          <w:sz w:val="24"/>
        </w:rPr>
        <w:t>17</w:t>
      </w:r>
      <w:r>
        <w:rPr>
          <w:spacing w:val="-12"/>
          <w:sz w:val="24"/>
        </w:rPr>
        <w:t xml:space="preserve"> </w:t>
      </w:r>
      <w:r>
        <w:rPr>
          <w:sz w:val="24"/>
        </w:rPr>
        <w:t>мая</w:t>
      </w:r>
      <w:r>
        <w:rPr>
          <w:spacing w:val="-11"/>
          <w:sz w:val="24"/>
        </w:rPr>
        <w:t xml:space="preserve"> </w:t>
      </w:r>
      <w:r>
        <w:rPr>
          <w:sz w:val="24"/>
        </w:rPr>
        <w:t>2012</w:t>
      </w:r>
      <w:r>
        <w:rPr>
          <w:spacing w:val="-9"/>
          <w:sz w:val="24"/>
        </w:rPr>
        <w:t xml:space="preserve"> </w:t>
      </w:r>
      <w:r>
        <w:rPr>
          <w:sz w:val="24"/>
        </w:rPr>
        <w:t>года,</w:t>
      </w:r>
      <w:r>
        <w:rPr>
          <w:spacing w:val="-11"/>
          <w:sz w:val="24"/>
        </w:rPr>
        <w:t xml:space="preserve"> </w:t>
      </w:r>
      <w:r>
        <w:rPr>
          <w:sz w:val="24"/>
        </w:rPr>
        <w:t>зарегистрирован</w:t>
      </w:r>
      <w:r>
        <w:rPr>
          <w:spacing w:val="-8"/>
          <w:sz w:val="24"/>
        </w:rPr>
        <w:t xml:space="preserve"> </w:t>
      </w:r>
      <w:r>
        <w:rPr>
          <w:sz w:val="24"/>
        </w:rPr>
        <w:t>в</w:t>
      </w:r>
      <w:r>
        <w:rPr>
          <w:spacing w:val="-12"/>
          <w:sz w:val="24"/>
        </w:rPr>
        <w:t xml:space="preserve"> </w:t>
      </w:r>
      <w:r>
        <w:rPr>
          <w:sz w:val="24"/>
        </w:rPr>
        <w:t>Министерстве</w:t>
      </w:r>
      <w:r>
        <w:rPr>
          <w:spacing w:val="-11"/>
          <w:sz w:val="24"/>
        </w:rPr>
        <w:t xml:space="preserve"> </w:t>
      </w:r>
      <w:r>
        <w:rPr>
          <w:sz w:val="24"/>
        </w:rPr>
        <w:t>юстиции</w:t>
      </w:r>
      <w:r>
        <w:rPr>
          <w:spacing w:val="-7"/>
          <w:sz w:val="24"/>
        </w:rPr>
        <w:t xml:space="preserve"> </w:t>
      </w:r>
      <w:r>
        <w:rPr>
          <w:sz w:val="24"/>
        </w:rPr>
        <w:t>РФ</w:t>
      </w:r>
      <w:r>
        <w:rPr>
          <w:spacing w:val="-12"/>
          <w:sz w:val="24"/>
        </w:rPr>
        <w:t xml:space="preserve"> </w:t>
      </w:r>
      <w:r>
        <w:rPr>
          <w:sz w:val="24"/>
        </w:rPr>
        <w:t>7</w:t>
      </w:r>
      <w:r>
        <w:rPr>
          <w:spacing w:val="-13"/>
          <w:sz w:val="24"/>
        </w:rPr>
        <w:t xml:space="preserve"> </w:t>
      </w:r>
      <w:r>
        <w:rPr>
          <w:sz w:val="24"/>
        </w:rPr>
        <w:t>июня</w:t>
      </w:r>
      <w:r>
        <w:rPr>
          <w:spacing w:val="-13"/>
          <w:sz w:val="24"/>
        </w:rPr>
        <w:t xml:space="preserve"> </w:t>
      </w:r>
      <w:r>
        <w:rPr>
          <w:sz w:val="24"/>
        </w:rPr>
        <w:t>2012</w:t>
      </w:r>
      <w:r>
        <w:rPr>
          <w:spacing w:val="-11"/>
          <w:sz w:val="24"/>
        </w:rPr>
        <w:t xml:space="preserve"> </w:t>
      </w:r>
      <w:r>
        <w:rPr>
          <w:sz w:val="24"/>
        </w:rPr>
        <w:t>года</w:t>
      </w:r>
      <w:r>
        <w:rPr>
          <w:spacing w:val="-9"/>
          <w:sz w:val="24"/>
        </w:rPr>
        <w:t xml:space="preserve"> </w:t>
      </w:r>
      <w:r>
        <w:rPr>
          <w:sz w:val="24"/>
        </w:rPr>
        <w:t>№</w:t>
      </w:r>
      <w:r>
        <w:rPr>
          <w:spacing w:val="-12"/>
          <w:sz w:val="24"/>
        </w:rPr>
        <w:t xml:space="preserve"> </w:t>
      </w:r>
      <w:r>
        <w:rPr>
          <w:sz w:val="24"/>
        </w:rPr>
        <w:t>24480;</w:t>
      </w:r>
    </w:p>
    <w:p w14:paraId="0A000000">
      <w:pPr>
        <w:numPr>
          <w:ilvl w:val="0"/>
          <w:numId w:val="3"/>
        </w:numPr>
        <w:tabs>
          <w:tab w:leader="none" w:pos="1215" w:val="left"/>
        </w:tabs>
        <w:spacing w:after="0" w:before="1" w:line="240" w:lineRule="auto"/>
        <w:ind w:firstLine="0" w:left="1042" w:right="321"/>
        <w:jc w:val="both"/>
        <w:rPr>
          <w:sz w:val="24"/>
        </w:rPr>
      </w:pPr>
      <w:r>
        <w:rPr>
          <w:sz w:val="24"/>
        </w:rPr>
        <w:t>Приказ Министерства образования и науки Российской Федерации от 05.03.2004 г. №</w:t>
      </w:r>
      <w:r>
        <w:rPr>
          <w:spacing w:val="1"/>
          <w:sz w:val="24"/>
        </w:rPr>
        <w:t xml:space="preserve"> </w:t>
      </w:r>
      <w:r>
        <w:rPr>
          <w:sz w:val="24"/>
        </w:rPr>
        <w:t>1089 «Об утверждении федерального компонента государственных стандартов начального</w:t>
      </w:r>
      <w:r>
        <w:rPr>
          <w:spacing w:val="-57"/>
          <w:sz w:val="24"/>
        </w:rPr>
        <w:t xml:space="preserve"> </w:t>
      </w:r>
      <w:r>
        <w:rPr>
          <w:sz w:val="24"/>
        </w:rPr>
        <w:t>общего, основного общего и среднего (полного) общего образования» (в ред. Приказов</w:t>
      </w:r>
      <w:r>
        <w:rPr>
          <w:spacing w:val="1"/>
          <w:sz w:val="24"/>
        </w:rPr>
        <w:t xml:space="preserve"> </w:t>
      </w:r>
      <w:r>
        <w:rPr>
          <w:sz w:val="24"/>
        </w:rPr>
        <w:t>Минобрнауки России от 03.06.2008 № 164, от 31.08.2009 № 320, от 19.10.2009 № 427, от</w:t>
      </w:r>
      <w:r>
        <w:rPr>
          <w:spacing w:val="1"/>
          <w:sz w:val="24"/>
        </w:rPr>
        <w:t xml:space="preserve"> </w:t>
      </w:r>
      <w:r>
        <w:rPr>
          <w:sz w:val="24"/>
        </w:rPr>
        <w:t>10.11.2011</w:t>
      </w:r>
      <w:r>
        <w:rPr>
          <w:spacing w:val="-1"/>
          <w:sz w:val="24"/>
        </w:rPr>
        <w:t xml:space="preserve"> </w:t>
      </w:r>
      <w:r>
        <w:rPr>
          <w:sz w:val="24"/>
        </w:rPr>
        <w:t>№</w:t>
      </w:r>
      <w:r>
        <w:rPr>
          <w:spacing w:val="-2"/>
          <w:sz w:val="24"/>
        </w:rPr>
        <w:t xml:space="preserve"> </w:t>
      </w:r>
      <w:r>
        <w:rPr>
          <w:sz w:val="24"/>
        </w:rPr>
        <w:t>2643, от24.01.2012 №</w:t>
      </w:r>
      <w:r>
        <w:rPr>
          <w:spacing w:val="-1"/>
          <w:sz w:val="24"/>
        </w:rPr>
        <w:t xml:space="preserve"> </w:t>
      </w:r>
      <w:r>
        <w:rPr>
          <w:sz w:val="24"/>
        </w:rPr>
        <w:t>39, от 31.01.2012 №</w:t>
      </w:r>
      <w:r>
        <w:rPr>
          <w:spacing w:val="-1"/>
          <w:sz w:val="24"/>
        </w:rPr>
        <w:t xml:space="preserve"> </w:t>
      </w:r>
      <w:r>
        <w:rPr>
          <w:sz w:val="24"/>
        </w:rPr>
        <w:t>69);</w:t>
      </w:r>
    </w:p>
    <w:p w14:paraId="0B000000">
      <w:pPr>
        <w:numPr>
          <w:ilvl w:val="1"/>
          <w:numId w:val="3"/>
        </w:numPr>
        <w:tabs>
          <w:tab w:leader="none" w:pos="1892" w:val="left"/>
        </w:tabs>
        <w:spacing w:after="0" w:before="0" w:line="240" w:lineRule="auto"/>
        <w:ind w:firstLine="707" w:left="1042" w:right="323"/>
        <w:jc w:val="both"/>
        <w:rPr>
          <w:sz w:val="24"/>
        </w:rPr>
      </w:pPr>
      <w:r>
        <w:rPr>
          <w:sz w:val="24"/>
        </w:rPr>
        <w:t>Приказ Министерства образования и науки Российской Федерации (Минобрнауки</w:t>
      </w:r>
      <w:r>
        <w:rPr>
          <w:spacing w:val="-57"/>
          <w:sz w:val="24"/>
        </w:rPr>
        <w:t xml:space="preserve"> </w:t>
      </w:r>
      <w:r>
        <w:rPr>
          <w:sz w:val="24"/>
        </w:rPr>
        <w:t>России)</w:t>
      </w:r>
      <w:r>
        <w:rPr>
          <w:spacing w:val="1"/>
          <w:sz w:val="24"/>
        </w:rPr>
        <w:t xml:space="preserve"> </w:t>
      </w:r>
      <w:r>
        <w:rPr>
          <w:sz w:val="24"/>
        </w:rPr>
        <w:t>от</w:t>
      </w:r>
      <w:r>
        <w:rPr>
          <w:spacing w:val="1"/>
          <w:sz w:val="24"/>
        </w:rPr>
        <w:t xml:space="preserve"> </w:t>
      </w:r>
      <w:r>
        <w:rPr>
          <w:sz w:val="24"/>
        </w:rPr>
        <w:t>30</w:t>
      </w:r>
      <w:r>
        <w:rPr>
          <w:spacing w:val="1"/>
          <w:sz w:val="24"/>
        </w:rPr>
        <w:t xml:space="preserve"> </w:t>
      </w:r>
      <w:r>
        <w:rPr>
          <w:sz w:val="24"/>
        </w:rPr>
        <w:t>августа</w:t>
      </w:r>
      <w:r>
        <w:rPr>
          <w:spacing w:val="1"/>
          <w:sz w:val="24"/>
        </w:rPr>
        <w:t xml:space="preserve"> </w:t>
      </w:r>
      <w:r>
        <w:rPr>
          <w:sz w:val="24"/>
        </w:rPr>
        <w:t>2013</w:t>
      </w:r>
      <w:r>
        <w:rPr>
          <w:spacing w:val="1"/>
          <w:sz w:val="24"/>
        </w:rPr>
        <w:t xml:space="preserve"> </w:t>
      </w:r>
      <w:r>
        <w:rPr>
          <w:sz w:val="24"/>
        </w:rPr>
        <w:t>г.</w:t>
      </w:r>
      <w:r>
        <w:rPr>
          <w:spacing w:val="1"/>
          <w:sz w:val="24"/>
        </w:rPr>
        <w:t xml:space="preserve"> </w:t>
      </w:r>
      <w:r>
        <w:rPr>
          <w:sz w:val="24"/>
        </w:rPr>
        <w:t>N</w:t>
      </w:r>
      <w:r>
        <w:rPr>
          <w:spacing w:val="1"/>
          <w:sz w:val="24"/>
        </w:rPr>
        <w:t xml:space="preserve"> </w:t>
      </w:r>
      <w:r>
        <w:rPr>
          <w:sz w:val="24"/>
        </w:rPr>
        <w:t>1015</w:t>
      </w:r>
      <w:r>
        <w:rPr>
          <w:spacing w:val="1"/>
          <w:sz w:val="24"/>
        </w:rPr>
        <w:t xml:space="preserve"> </w:t>
      </w:r>
      <w:r>
        <w:rPr>
          <w:sz w:val="24"/>
        </w:rPr>
        <w:t>«Об</w:t>
      </w:r>
      <w:r>
        <w:rPr>
          <w:spacing w:val="1"/>
          <w:sz w:val="24"/>
        </w:rPr>
        <w:t xml:space="preserve"> </w:t>
      </w:r>
      <w:r>
        <w:rPr>
          <w:sz w:val="24"/>
        </w:rPr>
        <w:t>утверждении</w:t>
      </w:r>
      <w:r>
        <w:rPr>
          <w:spacing w:val="1"/>
          <w:sz w:val="24"/>
        </w:rPr>
        <w:t xml:space="preserve"> </w:t>
      </w:r>
      <w:r>
        <w:rPr>
          <w:sz w:val="24"/>
        </w:rPr>
        <w:t>Порядка</w:t>
      </w:r>
      <w:r>
        <w:rPr>
          <w:spacing w:val="1"/>
          <w:sz w:val="24"/>
        </w:rPr>
        <w:t xml:space="preserve"> </w:t>
      </w:r>
      <w:r>
        <w:rPr>
          <w:sz w:val="24"/>
        </w:rPr>
        <w:t>организации</w:t>
      </w:r>
      <w:r>
        <w:rPr>
          <w:spacing w:val="1"/>
          <w:sz w:val="24"/>
        </w:rPr>
        <w:t xml:space="preserve"> </w:t>
      </w:r>
      <w:r>
        <w:rPr>
          <w:sz w:val="24"/>
        </w:rPr>
        <w:t>и</w:t>
      </w:r>
      <w:r>
        <w:rPr>
          <w:spacing w:val="1"/>
          <w:sz w:val="24"/>
        </w:rPr>
        <w:t xml:space="preserve"> </w:t>
      </w:r>
      <w:r>
        <w:rPr>
          <w:sz w:val="24"/>
        </w:rPr>
        <w:t>осуществления</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основным</w:t>
      </w:r>
      <w:r>
        <w:rPr>
          <w:spacing w:val="1"/>
          <w:sz w:val="24"/>
        </w:rPr>
        <w:t xml:space="preserve"> </w:t>
      </w:r>
      <w:r>
        <w:rPr>
          <w:sz w:val="24"/>
        </w:rPr>
        <w:t>общеобразовательным</w:t>
      </w:r>
      <w:r>
        <w:rPr>
          <w:spacing w:val="1"/>
          <w:sz w:val="24"/>
        </w:rPr>
        <w:t xml:space="preserve"> </w:t>
      </w:r>
      <w:r>
        <w:rPr>
          <w:sz w:val="24"/>
        </w:rPr>
        <w:t>программам</w:t>
      </w:r>
      <w:r>
        <w:rPr>
          <w:spacing w:val="1"/>
          <w:sz w:val="24"/>
        </w:rPr>
        <w:t xml:space="preserve"> </w:t>
      </w:r>
      <w:r>
        <w:rPr>
          <w:sz w:val="24"/>
        </w:rPr>
        <w:t>-</w:t>
      </w:r>
      <w:r>
        <w:rPr>
          <w:spacing w:val="1"/>
          <w:sz w:val="24"/>
        </w:rPr>
        <w:t xml:space="preserve"> </w:t>
      </w:r>
      <w:r>
        <w:rPr>
          <w:sz w:val="24"/>
        </w:rPr>
        <w:t>образовательным</w:t>
      </w:r>
      <w:r>
        <w:rPr>
          <w:spacing w:val="1"/>
          <w:sz w:val="24"/>
        </w:rPr>
        <w:t xml:space="preserve"> </w:t>
      </w:r>
      <w:r>
        <w:rPr>
          <w:sz w:val="24"/>
        </w:rPr>
        <w:t>программам</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среднего</w:t>
      </w:r>
      <w:r>
        <w:rPr>
          <w:spacing w:val="-4"/>
          <w:sz w:val="24"/>
        </w:rPr>
        <w:t xml:space="preserve"> </w:t>
      </w:r>
      <w:r>
        <w:rPr>
          <w:sz w:val="24"/>
        </w:rPr>
        <w:t>общего образования";</w:t>
      </w:r>
    </w:p>
    <w:p w14:paraId="0C000000">
      <w:pPr>
        <w:numPr>
          <w:ilvl w:val="1"/>
          <w:numId w:val="3"/>
        </w:numPr>
        <w:tabs>
          <w:tab w:leader="none" w:pos="1885" w:val="left"/>
        </w:tabs>
        <w:spacing w:after="0" w:before="1" w:line="240" w:lineRule="auto"/>
        <w:ind w:hanging="135" w:left="1884" w:right="0"/>
        <w:jc w:val="both"/>
        <w:rPr>
          <w:sz w:val="24"/>
        </w:rPr>
      </w:pPr>
      <w:r>
        <w:rPr>
          <w:sz w:val="24"/>
        </w:rPr>
        <w:t>Приказ</w:t>
      </w:r>
      <w:r>
        <w:rPr>
          <w:spacing w:val="-9"/>
          <w:sz w:val="24"/>
        </w:rPr>
        <w:t xml:space="preserve"> </w:t>
      </w:r>
      <w:r>
        <w:rPr>
          <w:sz w:val="24"/>
        </w:rPr>
        <w:t>Министерства</w:t>
      </w:r>
      <w:r>
        <w:rPr>
          <w:spacing w:val="-9"/>
          <w:sz w:val="24"/>
        </w:rPr>
        <w:t xml:space="preserve"> </w:t>
      </w:r>
      <w:r>
        <w:rPr>
          <w:sz w:val="24"/>
        </w:rPr>
        <w:t>образования</w:t>
      </w:r>
      <w:r>
        <w:rPr>
          <w:spacing w:val="-8"/>
          <w:sz w:val="24"/>
        </w:rPr>
        <w:t xml:space="preserve"> </w:t>
      </w:r>
      <w:r>
        <w:rPr>
          <w:sz w:val="24"/>
        </w:rPr>
        <w:t>и</w:t>
      </w:r>
      <w:r>
        <w:rPr>
          <w:spacing w:val="-10"/>
          <w:sz w:val="24"/>
        </w:rPr>
        <w:t xml:space="preserve"> </w:t>
      </w:r>
      <w:r>
        <w:rPr>
          <w:sz w:val="24"/>
        </w:rPr>
        <w:t>науки</w:t>
      </w:r>
      <w:r>
        <w:rPr>
          <w:spacing w:val="-8"/>
          <w:sz w:val="24"/>
        </w:rPr>
        <w:t xml:space="preserve"> </w:t>
      </w:r>
      <w:r>
        <w:rPr>
          <w:sz w:val="24"/>
        </w:rPr>
        <w:t>Российской</w:t>
      </w:r>
      <w:r>
        <w:rPr>
          <w:spacing w:val="-7"/>
          <w:sz w:val="24"/>
        </w:rPr>
        <w:t xml:space="preserve"> </w:t>
      </w:r>
      <w:r>
        <w:rPr>
          <w:sz w:val="24"/>
        </w:rPr>
        <w:t>Федерации</w:t>
      </w:r>
      <w:r>
        <w:rPr>
          <w:spacing w:val="-8"/>
          <w:sz w:val="24"/>
        </w:rPr>
        <w:t xml:space="preserve"> </w:t>
      </w:r>
      <w:r>
        <w:rPr>
          <w:sz w:val="24"/>
        </w:rPr>
        <w:t>от</w:t>
      </w:r>
      <w:r>
        <w:rPr>
          <w:spacing w:val="-14"/>
          <w:sz w:val="24"/>
        </w:rPr>
        <w:t xml:space="preserve"> </w:t>
      </w:r>
      <w:r>
        <w:rPr>
          <w:sz w:val="24"/>
        </w:rPr>
        <w:t>30.08.2010</w:t>
      </w:r>
      <w:r>
        <w:rPr>
          <w:spacing w:val="-9"/>
          <w:sz w:val="24"/>
        </w:rPr>
        <w:t xml:space="preserve"> </w:t>
      </w:r>
      <w:r>
        <w:rPr>
          <w:sz w:val="24"/>
        </w:rPr>
        <w:t>г.</w:t>
      </w:r>
    </w:p>
    <w:p w14:paraId="0D000000">
      <w:pPr>
        <w:ind w:firstLine="0" w:left="0" w:right="329"/>
        <w:jc w:val="both"/>
      </w:pPr>
      <w:r>
        <w:t>№ 889 «О внесении изменений в федеральный учебный план и примерные учебные планы</w:t>
      </w:r>
      <w:r>
        <w:rPr>
          <w:spacing w:val="-57"/>
        </w:rPr>
        <w:t xml:space="preserve"> </w:t>
      </w:r>
      <w:r>
        <w:t>для</w:t>
      </w:r>
      <w:r>
        <w:rPr>
          <w:spacing w:val="1"/>
        </w:rPr>
        <w:t xml:space="preserve"> </w:t>
      </w:r>
      <w:r>
        <w:t>образовательных</w:t>
      </w:r>
      <w:r>
        <w:rPr>
          <w:spacing w:val="1"/>
        </w:rPr>
        <w:t xml:space="preserve"> </w:t>
      </w:r>
      <w:r>
        <w:t>учреждений</w:t>
      </w:r>
      <w:r>
        <w:rPr>
          <w:spacing w:val="1"/>
        </w:rPr>
        <w:t xml:space="preserve"> </w:t>
      </w:r>
      <w:r>
        <w:t>Российской</w:t>
      </w:r>
      <w:r>
        <w:rPr>
          <w:spacing w:val="1"/>
        </w:rPr>
        <w:t xml:space="preserve"> </w:t>
      </w:r>
      <w:r>
        <w:t>Федерации,</w:t>
      </w:r>
      <w:r>
        <w:rPr>
          <w:spacing w:val="1"/>
        </w:rPr>
        <w:t xml:space="preserve"> </w:t>
      </w:r>
      <w:r>
        <w:t>реализующих</w:t>
      </w:r>
      <w:r>
        <w:rPr>
          <w:spacing w:val="1"/>
        </w:rPr>
        <w:t xml:space="preserve"> </w:t>
      </w:r>
      <w:r>
        <w:t>программы</w:t>
      </w:r>
      <w:r>
        <w:rPr>
          <w:spacing w:val="1"/>
        </w:rPr>
        <w:t xml:space="preserve"> </w:t>
      </w:r>
      <w:r>
        <w:t>общего</w:t>
      </w:r>
      <w:r>
        <w:rPr>
          <w:spacing w:val="1"/>
        </w:rPr>
        <w:t xml:space="preserve"> </w:t>
      </w:r>
      <w:r>
        <w:t>образования,</w:t>
      </w:r>
      <w:r>
        <w:rPr>
          <w:spacing w:val="1"/>
        </w:rPr>
        <w:t xml:space="preserve"> </w:t>
      </w:r>
      <w:r>
        <w:t>утвержденные</w:t>
      </w:r>
      <w:r>
        <w:rPr>
          <w:spacing w:val="1"/>
        </w:rPr>
        <w:t xml:space="preserve"> </w:t>
      </w:r>
      <w:r>
        <w:t>приказом</w:t>
      </w:r>
      <w:r>
        <w:rPr>
          <w:spacing w:val="1"/>
        </w:rPr>
        <w:t xml:space="preserve"> </w:t>
      </w:r>
      <w:r>
        <w:t>Министерства</w:t>
      </w:r>
      <w:r>
        <w:rPr>
          <w:spacing w:val="1"/>
        </w:rPr>
        <w:t xml:space="preserve"> </w:t>
      </w:r>
      <w:r>
        <w:t>образования</w:t>
      </w:r>
      <w:r>
        <w:rPr>
          <w:spacing w:val="1"/>
        </w:rPr>
        <w:t xml:space="preserve"> </w:t>
      </w:r>
      <w:r>
        <w:t>и</w:t>
      </w:r>
      <w:r>
        <w:rPr>
          <w:spacing w:val="1"/>
        </w:rPr>
        <w:t xml:space="preserve"> </w:t>
      </w:r>
      <w:r>
        <w:t>науки</w:t>
      </w:r>
      <w:r>
        <w:rPr>
          <w:spacing w:val="1"/>
        </w:rPr>
        <w:t xml:space="preserve"> </w:t>
      </w:r>
      <w:r>
        <w:t>Российской</w:t>
      </w:r>
      <w:r>
        <w:rPr>
          <w:spacing w:val="1"/>
        </w:rPr>
        <w:t xml:space="preserve"> </w:t>
      </w:r>
      <w:r>
        <w:t>Федерации</w:t>
      </w:r>
      <w:r>
        <w:rPr>
          <w:spacing w:val="-3"/>
        </w:rPr>
        <w:t xml:space="preserve"> </w:t>
      </w:r>
      <w:r>
        <w:t>от 09.03.2004 г.</w:t>
      </w:r>
      <w:r>
        <w:rPr>
          <w:spacing w:val="-1"/>
        </w:rPr>
        <w:t xml:space="preserve"> </w:t>
      </w:r>
      <w:r>
        <w:t>№</w:t>
      </w:r>
      <w:r>
        <w:rPr>
          <w:spacing w:val="-2"/>
        </w:rPr>
        <w:t xml:space="preserve"> </w:t>
      </w:r>
      <w:r>
        <w:t>1312»;</w:t>
      </w:r>
    </w:p>
    <w:p w14:paraId="0E000000">
      <w:pPr>
        <w:numPr>
          <w:ilvl w:val="1"/>
          <w:numId w:val="3"/>
        </w:numPr>
        <w:tabs>
          <w:tab w:leader="none" w:pos="1976" w:val="left"/>
        </w:tabs>
        <w:spacing w:after="0" w:before="0" w:line="240" w:lineRule="auto"/>
        <w:ind w:firstLine="707" w:left="1042" w:right="314"/>
        <w:jc w:val="both"/>
        <w:rPr>
          <w:sz w:val="24"/>
        </w:rPr>
      </w:pPr>
      <w:r>
        <w:rPr>
          <w:sz w:val="24"/>
        </w:rPr>
        <w:t>Информационное</w:t>
      </w:r>
      <w:r>
        <w:rPr>
          <w:spacing w:val="1"/>
          <w:sz w:val="24"/>
        </w:rPr>
        <w:t xml:space="preserve"> </w:t>
      </w:r>
      <w:r>
        <w:rPr>
          <w:sz w:val="24"/>
        </w:rPr>
        <w:t>письмо</w:t>
      </w:r>
      <w:r>
        <w:rPr>
          <w:spacing w:val="1"/>
          <w:sz w:val="24"/>
        </w:rPr>
        <w:t xml:space="preserve"> </w:t>
      </w:r>
      <w:r>
        <w:rPr>
          <w:sz w:val="24"/>
        </w:rPr>
        <w:t>о</w:t>
      </w:r>
      <w:r>
        <w:rPr>
          <w:spacing w:val="1"/>
          <w:sz w:val="24"/>
        </w:rPr>
        <w:t xml:space="preserve"> </w:t>
      </w:r>
      <w:r>
        <w:rPr>
          <w:sz w:val="24"/>
        </w:rPr>
        <w:t>подходах</w:t>
      </w:r>
      <w:r>
        <w:rPr>
          <w:spacing w:val="1"/>
          <w:sz w:val="24"/>
        </w:rPr>
        <w:t xml:space="preserve"> </w:t>
      </w:r>
      <w:r>
        <w:rPr>
          <w:sz w:val="24"/>
        </w:rPr>
        <w:t>к</w:t>
      </w:r>
      <w:r>
        <w:rPr>
          <w:spacing w:val="1"/>
          <w:sz w:val="24"/>
        </w:rPr>
        <w:t xml:space="preserve"> </w:t>
      </w:r>
      <w:r>
        <w:rPr>
          <w:sz w:val="24"/>
        </w:rPr>
        <w:t>разработке</w:t>
      </w:r>
      <w:r>
        <w:rPr>
          <w:spacing w:val="1"/>
          <w:sz w:val="24"/>
        </w:rPr>
        <w:t xml:space="preserve"> </w:t>
      </w:r>
      <w:r>
        <w:rPr>
          <w:sz w:val="24"/>
        </w:rPr>
        <w:t>и</w:t>
      </w:r>
      <w:r>
        <w:rPr>
          <w:spacing w:val="1"/>
          <w:sz w:val="24"/>
        </w:rPr>
        <w:t xml:space="preserve"> </w:t>
      </w:r>
      <w:r>
        <w:rPr>
          <w:sz w:val="24"/>
        </w:rPr>
        <w:t>утверждению</w:t>
      </w:r>
      <w:r>
        <w:rPr>
          <w:spacing w:val="1"/>
          <w:sz w:val="24"/>
        </w:rPr>
        <w:t xml:space="preserve"> </w:t>
      </w:r>
      <w:r>
        <w:rPr>
          <w:sz w:val="24"/>
        </w:rPr>
        <w:t>рабочих</w:t>
      </w:r>
      <w:r>
        <w:rPr>
          <w:spacing w:val="1"/>
          <w:sz w:val="24"/>
        </w:rPr>
        <w:t xml:space="preserve"> </w:t>
      </w:r>
      <w:r>
        <w:rPr>
          <w:sz w:val="24"/>
        </w:rPr>
        <w:t>программ учебных курсов, предметов, дисциплин (модулей) от 09.03.2012 №10-1060/11. -</w:t>
      </w:r>
      <w:r>
        <w:rPr>
          <w:spacing w:val="1"/>
          <w:sz w:val="24"/>
        </w:rPr>
        <w:t xml:space="preserve"> </w:t>
      </w:r>
      <w:r>
        <w:rPr>
          <w:sz w:val="24"/>
        </w:rPr>
        <w:t>Постановление</w:t>
      </w:r>
      <w:r>
        <w:rPr>
          <w:spacing w:val="55"/>
          <w:sz w:val="24"/>
        </w:rPr>
        <w:t xml:space="preserve"> </w:t>
      </w:r>
      <w:r>
        <w:rPr>
          <w:sz w:val="24"/>
        </w:rPr>
        <w:t>от</w:t>
      </w:r>
      <w:r>
        <w:rPr>
          <w:spacing w:val="59"/>
          <w:sz w:val="24"/>
        </w:rPr>
        <w:t xml:space="preserve"> </w:t>
      </w:r>
      <w:r>
        <w:rPr>
          <w:sz w:val="24"/>
        </w:rPr>
        <w:t>29.12.2010</w:t>
      </w:r>
      <w:r>
        <w:rPr>
          <w:spacing w:val="55"/>
          <w:sz w:val="24"/>
        </w:rPr>
        <w:t xml:space="preserve"> </w:t>
      </w:r>
      <w:r>
        <w:rPr>
          <w:sz w:val="24"/>
        </w:rPr>
        <w:t>№</w:t>
      </w:r>
      <w:r>
        <w:rPr>
          <w:spacing w:val="55"/>
          <w:sz w:val="24"/>
        </w:rPr>
        <w:t xml:space="preserve"> </w:t>
      </w:r>
      <w:r>
        <w:rPr>
          <w:sz w:val="24"/>
        </w:rPr>
        <w:t>189</w:t>
      </w:r>
      <w:r>
        <w:rPr>
          <w:spacing w:val="6"/>
          <w:sz w:val="24"/>
        </w:rPr>
        <w:t xml:space="preserve"> </w:t>
      </w:r>
      <w:r>
        <w:rPr>
          <w:sz w:val="24"/>
        </w:rPr>
        <w:t>«Об</w:t>
      </w:r>
      <w:r>
        <w:rPr>
          <w:spacing w:val="4"/>
          <w:sz w:val="24"/>
        </w:rPr>
        <w:t xml:space="preserve"> </w:t>
      </w:r>
      <w:r>
        <w:rPr>
          <w:sz w:val="24"/>
        </w:rPr>
        <w:t>утверждении</w:t>
      </w:r>
      <w:r>
        <w:rPr>
          <w:spacing w:val="1"/>
          <w:sz w:val="24"/>
        </w:rPr>
        <w:t xml:space="preserve"> </w:t>
      </w:r>
      <w:r>
        <w:rPr>
          <w:sz w:val="24"/>
        </w:rPr>
        <w:t>СанПиН</w:t>
      </w:r>
      <w:r>
        <w:rPr>
          <w:spacing w:val="56"/>
          <w:sz w:val="24"/>
        </w:rPr>
        <w:t xml:space="preserve"> </w:t>
      </w:r>
      <w:r>
        <w:rPr>
          <w:sz w:val="24"/>
        </w:rPr>
        <w:t>2.4.2.2821-10</w:t>
      </w:r>
    </w:p>
    <w:p w14:paraId="0F000000">
      <w:pPr>
        <w:ind w:firstLine="0" w:left="0" w:right="327"/>
        <w:jc w:val="both"/>
      </w:pPr>
      <w:r>
        <w:t>«Санитарно-эпидемиологические</w:t>
      </w:r>
      <w:r>
        <w:rPr>
          <w:spacing w:val="1"/>
        </w:rPr>
        <w:t xml:space="preserve"> </w:t>
      </w:r>
      <w:r>
        <w:t>требования</w:t>
      </w:r>
      <w:r>
        <w:rPr>
          <w:spacing w:val="1"/>
        </w:rPr>
        <w:t xml:space="preserve"> </w:t>
      </w:r>
      <w:r>
        <w:t>к</w:t>
      </w:r>
      <w:r>
        <w:rPr>
          <w:spacing w:val="1"/>
        </w:rPr>
        <w:t xml:space="preserve"> </w:t>
      </w:r>
      <w:r>
        <w:t>условиям</w:t>
      </w:r>
      <w:r>
        <w:rPr>
          <w:spacing w:val="1"/>
        </w:rPr>
        <w:t xml:space="preserve"> </w:t>
      </w:r>
      <w:r>
        <w:t>и</w:t>
      </w:r>
      <w:r>
        <w:rPr>
          <w:spacing w:val="1"/>
        </w:rPr>
        <w:t xml:space="preserve"> </w:t>
      </w:r>
      <w:r>
        <w:t>организации</w:t>
      </w:r>
      <w:r>
        <w:rPr>
          <w:spacing w:val="1"/>
        </w:rPr>
        <w:t xml:space="preserve"> </w:t>
      </w:r>
      <w:r>
        <w:t>обучения</w:t>
      </w:r>
      <w:r>
        <w:rPr>
          <w:spacing w:val="1"/>
        </w:rPr>
        <w:t xml:space="preserve"> </w:t>
      </w:r>
      <w:r>
        <w:t>в</w:t>
      </w:r>
      <w:r>
        <w:rPr>
          <w:spacing w:val="1"/>
        </w:rPr>
        <w:t xml:space="preserve"> </w:t>
      </w:r>
      <w:r>
        <w:t>общеобразовательных</w:t>
      </w:r>
      <w:r>
        <w:rPr>
          <w:spacing w:val="-3"/>
        </w:rPr>
        <w:t xml:space="preserve"> </w:t>
      </w:r>
      <w:r>
        <w:t>учреждениях»;</w:t>
      </w:r>
    </w:p>
    <w:p w14:paraId="10000000">
      <w:pPr>
        <w:numPr>
          <w:ilvl w:val="1"/>
          <w:numId w:val="3"/>
        </w:numPr>
        <w:tabs>
          <w:tab w:leader="none" w:pos="1887" w:val="left"/>
        </w:tabs>
        <w:spacing w:after="0" w:before="0" w:line="240" w:lineRule="auto"/>
        <w:ind w:firstLine="707" w:left="1042" w:right="324"/>
        <w:jc w:val="both"/>
        <w:rPr>
          <w:sz w:val="24"/>
        </w:rPr>
      </w:pPr>
      <w:r>
        <w:rPr>
          <w:sz w:val="24"/>
        </w:rPr>
        <w:t>Постановление</w:t>
      </w:r>
      <w:r>
        <w:rPr>
          <w:spacing w:val="-7"/>
          <w:sz w:val="24"/>
        </w:rPr>
        <w:t xml:space="preserve"> </w:t>
      </w:r>
      <w:r>
        <w:rPr>
          <w:sz w:val="24"/>
        </w:rPr>
        <w:t>главного</w:t>
      </w:r>
      <w:r>
        <w:rPr>
          <w:spacing w:val="-4"/>
          <w:sz w:val="24"/>
        </w:rPr>
        <w:t xml:space="preserve"> </w:t>
      </w:r>
      <w:r>
        <w:rPr>
          <w:sz w:val="24"/>
        </w:rPr>
        <w:t>государственного</w:t>
      </w:r>
      <w:r>
        <w:rPr>
          <w:spacing w:val="-3"/>
          <w:sz w:val="24"/>
        </w:rPr>
        <w:t xml:space="preserve"> </w:t>
      </w:r>
      <w:r>
        <w:rPr>
          <w:sz w:val="24"/>
        </w:rPr>
        <w:t>санитарного</w:t>
      </w:r>
      <w:r>
        <w:rPr>
          <w:spacing w:val="-4"/>
          <w:sz w:val="24"/>
        </w:rPr>
        <w:t xml:space="preserve"> </w:t>
      </w:r>
      <w:r>
        <w:rPr>
          <w:sz w:val="24"/>
        </w:rPr>
        <w:t>врача</w:t>
      </w:r>
      <w:r>
        <w:rPr>
          <w:spacing w:val="-5"/>
          <w:sz w:val="24"/>
        </w:rPr>
        <w:t xml:space="preserve"> </w:t>
      </w:r>
      <w:r>
        <w:rPr>
          <w:sz w:val="24"/>
        </w:rPr>
        <w:t>РФ</w:t>
      </w:r>
      <w:r>
        <w:rPr>
          <w:spacing w:val="-5"/>
          <w:sz w:val="24"/>
        </w:rPr>
        <w:t xml:space="preserve"> </w:t>
      </w:r>
      <w:r>
        <w:rPr>
          <w:sz w:val="24"/>
        </w:rPr>
        <w:t>от</w:t>
      </w:r>
      <w:r>
        <w:rPr>
          <w:spacing w:val="-4"/>
          <w:sz w:val="24"/>
        </w:rPr>
        <w:t xml:space="preserve"> </w:t>
      </w:r>
      <w:r>
        <w:rPr>
          <w:sz w:val="24"/>
        </w:rPr>
        <w:t>10.07.</w:t>
      </w:r>
      <w:r>
        <w:rPr>
          <w:spacing w:val="-5"/>
          <w:sz w:val="24"/>
        </w:rPr>
        <w:t xml:space="preserve"> </w:t>
      </w:r>
      <w:r>
        <w:rPr>
          <w:sz w:val="24"/>
        </w:rPr>
        <w:t>2015</w:t>
      </w:r>
      <w:r>
        <w:rPr>
          <w:spacing w:val="-4"/>
          <w:sz w:val="24"/>
        </w:rPr>
        <w:t xml:space="preserve"> </w:t>
      </w:r>
      <w:r>
        <w:rPr>
          <w:sz w:val="24"/>
        </w:rPr>
        <w:t>№</w:t>
      </w:r>
      <w:r>
        <w:rPr>
          <w:spacing w:val="-57"/>
          <w:sz w:val="24"/>
        </w:rPr>
        <w:t xml:space="preserve"> </w:t>
      </w:r>
      <w:r>
        <w:rPr>
          <w:sz w:val="24"/>
        </w:rPr>
        <w:t>26</w:t>
      </w:r>
      <w:r>
        <w:rPr>
          <w:spacing w:val="1"/>
          <w:sz w:val="24"/>
        </w:rPr>
        <w:t xml:space="preserve"> </w:t>
      </w:r>
      <w:r>
        <w:rPr>
          <w:sz w:val="24"/>
        </w:rPr>
        <w:t>СанПиН</w:t>
      </w:r>
      <w:r>
        <w:rPr>
          <w:spacing w:val="1"/>
          <w:sz w:val="24"/>
        </w:rPr>
        <w:t xml:space="preserve"> </w:t>
      </w:r>
      <w:r>
        <w:rPr>
          <w:sz w:val="24"/>
        </w:rPr>
        <w:t>3</w:t>
      </w:r>
      <w:r>
        <w:rPr>
          <w:spacing w:val="1"/>
          <w:sz w:val="24"/>
        </w:rPr>
        <w:t xml:space="preserve"> </w:t>
      </w:r>
      <w:r>
        <w:rPr>
          <w:sz w:val="24"/>
        </w:rPr>
        <w:t>2.4.2.3286-15</w:t>
      </w:r>
      <w:r>
        <w:rPr>
          <w:spacing w:val="1"/>
          <w:sz w:val="24"/>
        </w:rPr>
        <w:t xml:space="preserve"> </w:t>
      </w:r>
      <w:r>
        <w:rPr>
          <w:sz w:val="24"/>
        </w:rPr>
        <w:t>«Санитарно-эпидемиологические требования</w:t>
      </w:r>
      <w:r>
        <w:rPr>
          <w:spacing w:val="1"/>
          <w:sz w:val="24"/>
        </w:rPr>
        <w:t xml:space="preserve"> </w:t>
      </w:r>
      <w:r>
        <w:rPr>
          <w:sz w:val="24"/>
        </w:rPr>
        <w:t>к</w:t>
      </w:r>
      <w:r>
        <w:rPr>
          <w:spacing w:val="1"/>
          <w:sz w:val="24"/>
        </w:rPr>
        <w:t xml:space="preserve"> </w:t>
      </w:r>
      <w:r>
        <w:rPr>
          <w:sz w:val="24"/>
        </w:rPr>
        <w:t>условиям</w:t>
      </w:r>
      <w:r>
        <w:rPr>
          <w:spacing w:val="1"/>
          <w:sz w:val="24"/>
        </w:rPr>
        <w:t xml:space="preserve"> </w:t>
      </w:r>
      <w:r>
        <w:rPr>
          <w:sz w:val="24"/>
        </w:rPr>
        <w:t>и</w:t>
      </w:r>
      <w:r>
        <w:rPr>
          <w:spacing w:val="1"/>
          <w:sz w:val="24"/>
        </w:rPr>
        <w:t xml:space="preserve"> </w:t>
      </w:r>
      <w:r>
        <w:rPr>
          <w:sz w:val="24"/>
        </w:rPr>
        <w:t>организации обучения и воспитания в организациях, осуществляющих образовательную</w:t>
      </w:r>
      <w:r>
        <w:rPr>
          <w:spacing w:val="1"/>
          <w:sz w:val="24"/>
        </w:rPr>
        <w:t xml:space="preserve"> </w:t>
      </w:r>
      <w:r>
        <w:rPr>
          <w:sz w:val="24"/>
        </w:rPr>
        <w:t>деятельность</w:t>
      </w:r>
      <w:r>
        <w:rPr>
          <w:spacing w:val="1"/>
          <w:sz w:val="24"/>
        </w:rPr>
        <w:t xml:space="preserve"> </w:t>
      </w:r>
      <w:r>
        <w:rPr>
          <w:sz w:val="24"/>
        </w:rPr>
        <w:t>по</w:t>
      </w:r>
      <w:r>
        <w:rPr>
          <w:spacing w:val="1"/>
          <w:sz w:val="24"/>
        </w:rPr>
        <w:t xml:space="preserve"> </w:t>
      </w:r>
      <w:r>
        <w:rPr>
          <w:sz w:val="24"/>
        </w:rPr>
        <w:t>адаптированным</w:t>
      </w:r>
      <w:r>
        <w:rPr>
          <w:spacing w:val="1"/>
          <w:sz w:val="24"/>
        </w:rPr>
        <w:t xml:space="preserve"> </w:t>
      </w:r>
      <w:r>
        <w:rPr>
          <w:sz w:val="24"/>
        </w:rPr>
        <w:t>основным</w:t>
      </w:r>
      <w:r>
        <w:rPr>
          <w:spacing w:val="1"/>
          <w:sz w:val="24"/>
        </w:rPr>
        <w:t xml:space="preserve"> </w:t>
      </w:r>
      <w:r>
        <w:rPr>
          <w:sz w:val="24"/>
        </w:rPr>
        <w:t>общеобразовательным</w:t>
      </w:r>
      <w:r>
        <w:rPr>
          <w:spacing w:val="1"/>
          <w:sz w:val="24"/>
        </w:rPr>
        <w:t xml:space="preserve"> </w:t>
      </w:r>
      <w:r>
        <w:rPr>
          <w:sz w:val="24"/>
        </w:rPr>
        <w:t>программам</w:t>
      </w:r>
      <w:r>
        <w:rPr>
          <w:spacing w:val="1"/>
          <w:sz w:val="24"/>
        </w:rPr>
        <w:t xml:space="preserve"> </w:t>
      </w:r>
      <w:r>
        <w:rPr>
          <w:sz w:val="24"/>
        </w:rPr>
        <w:t>для</w:t>
      </w:r>
      <w:r>
        <w:rPr>
          <w:spacing w:val="1"/>
          <w:sz w:val="24"/>
        </w:rPr>
        <w:t xml:space="preserve"> </w:t>
      </w:r>
      <w:r>
        <w:rPr>
          <w:sz w:val="24"/>
        </w:rPr>
        <w:t>обучающихся с</w:t>
      </w:r>
      <w:r>
        <w:rPr>
          <w:spacing w:val="-1"/>
          <w:sz w:val="24"/>
        </w:rPr>
        <w:t xml:space="preserve"> </w:t>
      </w:r>
      <w:r>
        <w:rPr>
          <w:sz w:val="24"/>
        </w:rPr>
        <w:t>ограниченными</w:t>
      </w:r>
      <w:r>
        <w:rPr>
          <w:spacing w:val="1"/>
          <w:sz w:val="24"/>
        </w:rPr>
        <w:t xml:space="preserve"> </w:t>
      </w:r>
      <w:r>
        <w:rPr>
          <w:sz w:val="24"/>
        </w:rPr>
        <w:t>возможностями здоровья»;</w:t>
      </w:r>
    </w:p>
    <w:p w14:paraId="11000000">
      <w:pPr>
        <w:ind w:firstLine="707" w:left="1042" w:right="320"/>
        <w:jc w:val="both"/>
      </w:pPr>
      <w:r>
        <w:t>Адаптированная</w:t>
      </w:r>
      <w:r>
        <w:rPr>
          <w:spacing w:val="1"/>
        </w:rPr>
        <w:t xml:space="preserve"> </w:t>
      </w:r>
      <w:r>
        <w:t>основная</w:t>
      </w:r>
      <w:r>
        <w:rPr>
          <w:spacing w:val="1"/>
        </w:rPr>
        <w:t xml:space="preserve"> </w:t>
      </w:r>
      <w:r>
        <w:t>образовательная</w:t>
      </w:r>
      <w:r>
        <w:rPr>
          <w:spacing w:val="1"/>
        </w:rPr>
        <w:t xml:space="preserve"> </w:t>
      </w:r>
      <w:r>
        <w:t>программа</w:t>
      </w:r>
      <w:r>
        <w:rPr>
          <w:spacing w:val="1"/>
        </w:rPr>
        <w:t xml:space="preserve"> </w:t>
      </w:r>
      <w:r>
        <w:t>является</w:t>
      </w:r>
      <w:r>
        <w:rPr>
          <w:spacing w:val="1"/>
        </w:rPr>
        <w:t xml:space="preserve"> </w:t>
      </w:r>
      <w:r>
        <w:t>нормативным</w:t>
      </w:r>
      <w:r>
        <w:rPr>
          <w:spacing w:val="-57"/>
        </w:rPr>
        <w:t xml:space="preserve"> </w:t>
      </w:r>
      <w:r>
        <w:t>документом,</w:t>
      </w:r>
      <w:r>
        <w:rPr>
          <w:spacing w:val="1"/>
        </w:rPr>
        <w:t xml:space="preserve"> </w:t>
      </w:r>
      <w:r>
        <w:t>определяющим</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образования</w:t>
      </w:r>
      <w:r>
        <w:rPr>
          <w:spacing w:val="1"/>
        </w:rPr>
        <w:t xml:space="preserve"> </w:t>
      </w:r>
      <w:r>
        <w:t>в</w:t>
      </w:r>
      <w:r>
        <w:rPr>
          <w:spacing w:val="1"/>
        </w:rPr>
        <w:t xml:space="preserve"> </w:t>
      </w:r>
      <w:r>
        <w:t>МБОУ</w:t>
      </w:r>
      <w:r>
        <w:rPr>
          <w:spacing w:val="1"/>
        </w:rPr>
        <w:t xml:space="preserve"> Алешинская</w:t>
      </w:r>
      <w:r>
        <w:rPr>
          <w:spacing w:val="1"/>
        </w:rPr>
        <w:t xml:space="preserve"> </w:t>
      </w:r>
      <w:r>
        <w:t>СШ</w:t>
      </w:r>
      <w:r>
        <w:rPr>
          <w:spacing w:val="1"/>
        </w:rPr>
        <w:t xml:space="preserve"> </w:t>
      </w:r>
      <w:r>
        <w:t>реализующим</w:t>
      </w:r>
      <w:r>
        <w:rPr>
          <w:spacing w:val="1"/>
        </w:rPr>
        <w:t xml:space="preserve"> </w:t>
      </w:r>
      <w:r>
        <w:t>адаптированные</w:t>
      </w:r>
      <w:r>
        <w:rPr>
          <w:spacing w:val="1"/>
        </w:rPr>
        <w:t xml:space="preserve"> </w:t>
      </w:r>
      <w:r>
        <w:t>образовательные</w:t>
      </w:r>
      <w:r>
        <w:rPr>
          <w:spacing w:val="1"/>
        </w:rPr>
        <w:t xml:space="preserve"> </w:t>
      </w:r>
      <w:r>
        <w:t>программы,</w:t>
      </w:r>
      <w:r>
        <w:rPr>
          <w:spacing w:val="1"/>
        </w:rPr>
        <w:t xml:space="preserve"> </w:t>
      </w:r>
      <w:r>
        <w:t>характеризующие</w:t>
      </w:r>
      <w:r>
        <w:rPr>
          <w:spacing w:val="1"/>
        </w:rPr>
        <w:t xml:space="preserve"> </w:t>
      </w:r>
      <w:r>
        <w:t>содержание</w:t>
      </w:r>
      <w:r>
        <w:rPr>
          <w:spacing w:val="1"/>
        </w:rPr>
        <w:t xml:space="preserve"> </w:t>
      </w:r>
      <w:r>
        <w:t>образования,</w:t>
      </w:r>
      <w:r>
        <w:rPr>
          <w:spacing w:val="1"/>
        </w:rPr>
        <w:t xml:space="preserve"> </w:t>
      </w:r>
      <w:r>
        <w:t>особенности</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учитывающие образовательные</w:t>
      </w:r>
      <w:r>
        <w:rPr>
          <w:spacing w:val="1"/>
        </w:rPr>
        <w:t xml:space="preserve"> </w:t>
      </w:r>
      <w:r>
        <w:t>потребности,</w:t>
      </w:r>
      <w:r>
        <w:rPr>
          <w:spacing w:val="2"/>
        </w:rPr>
        <w:t xml:space="preserve"> </w:t>
      </w:r>
      <w:r>
        <w:t>возможности</w:t>
      </w:r>
      <w:r>
        <w:rPr>
          <w:spacing w:val="6"/>
        </w:rPr>
        <w:t xml:space="preserve"> </w:t>
      </w:r>
      <w:r>
        <w:t>и</w:t>
      </w:r>
      <w:r>
        <w:rPr>
          <w:spacing w:val="2"/>
        </w:rPr>
        <w:t xml:space="preserve"> </w:t>
      </w:r>
      <w:r>
        <w:t>особенности</w:t>
      </w:r>
      <w:r>
        <w:rPr>
          <w:spacing w:val="6"/>
        </w:rPr>
        <w:t xml:space="preserve"> </w:t>
      </w:r>
      <w:r>
        <w:t>развития</w:t>
      </w:r>
    </w:p>
    <w:p w14:paraId="12000000">
      <w:pPr>
        <w:spacing w:before="67"/>
        <w:ind w:firstLine="0" w:left="0" w:right="317"/>
        <w:jc w:val="both"/>
      </w:pPr>
      <w:r>
        <w:t>учащихся.</w:t>
      </w:r>
      <w:r>
        <w:rPr>
          <w:spacing w:val="1"/>
        </w:rPr>
        <w:t xml:space="preserve"> </w:t>
      </w:r>
      <w:r>
        <w:t>Адаптированная</w:t>
      </w:r>
      <w:r>
        <w:rPr>
          <w:spacing w:val="1"/>
        </w:rPr>
        <w:t xml:space="preserve"> </w:t>
      </w:r>
      <w:r>
        <w:t>основная</w:t>
      </w:r>
      <w:r>
        <w:rPr>
          <w:spacing w:val="1"/>
        </w:rPr>
        <w:t xml:space="preserve"> </w:t>
      </w:r>
      <w:r>
        <w:t>общеобразовательная</w:t>
      </w:r>
      <w:r>
        <w:rPr>
          <w:spacing w:val="1"/>
        </w:rPr>
        <w:t xml:space="preserve"> </w:t>
      </w:r>
      <w:r>
        <w:t>программ</w:t>
      </w:r>
      <w:r>
        <w:rPr>
          <w:spacing w:val="1"/>
        </w:rPr>
        <w:t xml:space="preserve"> </w:t>
      </w:r>
      <w:r>
        <w:t>(далее</w:t>
      </w:r>
      <w:r>
        <w:rPr>
          <w:spacing w:val="1"/>
        </w:rPr>
        <w:t xml:space="preserve"> </w:t>
      </w:r>
      <w:r>
        <w:t>-</w:t>
      </w:r>
      <w:r>
        <w:rPr>
          <w:spacing w:val="1"/>
        </w:rPr>
        <w:t xml:space="preserve"> </w:t>
      </w:r>
      <w:r>
        <w:t>АООП)</w:t>
      </w:r>
      <w:r>
        <w:rPr>
          <w:spacing w:val="1"/>
        </w:rPr>
        <w:t xml:space="preserve"> </w:t>
      </w:r>
      <w:r>
        <w:t>внутренний</w:t>
      </w:r>
      <w:r>
        <w:rPr>
          <w:spacing w:val="-7"/>
        </w:rPr>
        <w:t xml:space="preserve"> </w:t>
      </w:r>
      <w:r>
        <w:t>образовательный</w:t>
      </w:r>
      <w:r>
        <w:rPr>
          <w:spacing w:val="-6"/>
        </w:rPr>
        <w:t xml:space="preserve"> </w:t>
      </w:r>
      <w:r>
        <w:t>стандарт,</w:t>
      </w:r>
      <w:r>
        <w:rPr>
          <w:spacing w:val="-7"/>
        </w:rPr>
        <w:t xml:space="preserve"> </w:t>
      </w:r>
      <w:r>
        <w:t>который</w:t>
      </w:r>
      <w:r>
        <w:rPr>
          <w:spacing w:val="-6"/>
        </w:rPr>
        <w:t xml:space="preserve"> </w:t>
      </w:r>
      <w:r>
        <w:t>способствует</w:t>
      </w:r>
      <w:r>
        <w:rPr>
          <w:spacing w:val="-2"/>
        </w:rPr>
        <w:t xml:space="preserve"> </w:t>
      </w:r>
      <w:r>
        <w:t>реализации</w:t>
      </w:r>
      <w:r>
        <w:rPr>
          <w:spacing w:val="-5"/>
        </w:rPr>
        <w:t xml:space="preserve"> </w:t>
      </w:r>
      <w:r>
        <w:t>права</w:t>
      </w:r>
      <w:r>
        <w:rPr>
          <w:spacing w:val="-8"/>
        </w:rPr>
        <w:t xml:space="preserve"> </w:t>
      </w:r>
      <w:r>
        <w:t>родителей</w:t>
      </w:r>
      <w:r>
        <w:rPr>
          <w:spacing w:val="-58"/>
        </w:rPr>
        <w:t xml:space="preserve"> </w:t>
      </w:r>
      <w:r>
        <w:t>(официальных представителей) на информацию об образовательных</w:t>
      </w:r>
      <w:r>
        <w:rPr>
          <w:spacing w:val="1"/>
        </w:rPr>
        <w:t xml:space="preserve"> </w:t>
      </w:r>
      <w:r>
        <w:t>услугах, право на</w:t>
      </w:r>
      <w:r>
        <w:rPr>
          <w:spacing w:val="1"/>
        </w:rPr>
        <w:t xml:space="preserve"> </w:t>
      </w:r>
      <w:r>
        <w:t>выбор</w:t>
      </w:r>
      <w:r>
        <w:rPr>
          <w:spacing w:val="-1"/>
        </w:rPr>
        <w:t xml:space="preserve"> </w:t>
      </w:r>
      <w:r>
        <w:t>образовательных</w:t>
      </w:r>
      <w:r>
        <w:rPr>
          <w:spacing w:val="3"/>
        </w:rPr>
        <w:t xml:space="preserve"> </w:t>
      </w:r>
      <w:r>
        <w:t>услуг</w:t>
      </w:r>
      <w:r>
        <w:rPr>
          <w:spacing w:val="-3"/>
        </w:rPr>
        <w:t xml:space="preserve"> </w:t>
      </w:r>
      <w:r>
        <w:t>и право</w:t>
      </w:r>
      <w:r>
        <w:rPr>
          <w:spacing w:val="-4"/>
        </w:rPr>
        <w:t xml:space="preserve"> </w:t>
      </w:r>
      <w:r>
        <w:t>на</w:t>
      </w:r>
      <w:r>
        <w:rPr>
          <w:spacing w:val="-1"/>
        </w:rPr>
        <w:t xml:space="preserve"> </w:t>
      </w:r>
      <w:r>
        <w:t>гарантию</w:t>
      </w:r>
      <w:r>
        <w:rPr>
          <w:spacing w:val="-3"/>
        </w:rPr>
        <w:t xml:space="preserve"> </w:t>
      </w:r>
      <w:r>
        <w:t>качества</w:t>
      </w:r>
      <w:r>
        <w:rPr>
          <w:spacing w:val="-1"/>
        </w:rPr>
        <w:t xml:space="preserve"> </w:t>
      </w:r>
      <w:r>
        <w:t>образования.</w:t>
      </w:r>
    </w:p>
    <w:p w14:paraId="13000000">
      <w:pPr>
        <w:ind w:firstLine="707" w:left="1042" w:right="322"/>
        <w:jc w:val="both"/>
      </w:pPr>
      <w:r>
        <w:t>Для</w:t>
      </w:r>
      <w:r>
        <w:rPr>
          <w:spacing w:val="1"/>
        </w:rPr>
        <w:t xml:space="preserve"> </w:t>
      </w:r>
      <w:r>
        <w:t>педагогического</w:t>
      </w:r>
      <w:r>
        <w:rPr>
          <w:spacing w:val="1"/>
        </w:rPr>
        <w:t xml:space="preserve"> </w:t>
      </w:r>
      <w:r>
        <w:t>коллектива</w:t>
      </w:r>
      <w:r>
        <w:rPr>
          <w:spacing w:val="1"/>
        </w:rPr>
        <w:t xml:space="preserve"> </w:t>
      </w:r>
      <w:r>
        <w:t>АООП</w:t>
      </w:r>
      <w:r>
        <w:rPr>
          <w:spacing w:val="1"/>
        </w:rPr>
        <w:t xml:space="preserve"> </w:t>
      </w:r>
      <w:r>
        <w:t>определяет</w:t>
      </w:r>
      <w:r>
        <w:rPr>
          <w:spacing w:val="1"/>
        </w:rPr>
        <w:t xml:space="preserve"> </w:t>
      </w:r>
      <w:r>
        <w:t>главное</w:t>
      </w:r>
      <w:r>
        <w:rPr>
          <w:spacing w:val="1"/>
        </w:rPr>
        <w:t xml:space="preserve"> </w:t>
      </w:r>
      <w:r>
        <w:t>в</w:t>
      </w:r>
      <w:r>
        <w:rPr>
          <w:spacing w:val="1"/>
        </w:rPr>
        <w:t xml:space="preserve"> </w:t>
      </w:r>
      <w:r>
        <w:t>содержании</w:t>
      </w:r>
      <w:r>
        <w:rPr>
          <w:spacing w:val="1"/>
        </w:rPr>
        <w:t xml:space="preserve"> </w:t>
      </w:r>
      <w:r>
        <w:t>образования</w:t>
      </w:r>
      <w:r>
        <w:rPr>
          <w:spacing w:val="-5"/>
        </w:rPr>
        <w:t xml:space="preserve"> </w:t>
      </w:r>
      <w:r>
        <w:t>и</w:t>
      </w:r>
      <w:r>
        <w:rPr>
          <w:spacing w:val="-7"/>
        </w:rPr>
        <w:t xml:space="preserve"> </w:t>
      </w:r>
      <w:r>
        <w:t>способствует</w:t>
      </w:r>
      <w:r>
        <w:rPr>
          <w:spacing w:val="-4"/>
        </w:rPr>
        <w:t xml:space="preserve"> </w:t>
      </w:r>
      <w:r>
        <w:t>координации</w:t>
      </w:r>
      <w:r>
        <w:rPr>
          <w:spacing w:val="-6"/>
        </w:rPr>
        <w:t xml:space="preserve"> </w:t>
      </w:r>
      <w:r>
        <w:t>деятельности</w:t>
      </w:r>
      <w:r>
        <w:rPr>
          <w:spacing w:val="-4"/>
        </w:rPr>
        <w:t xml:space="preserve"> </w:t>
      </w:r>
      <w:r>
        <w:t>всех</w:t>
      </w:r>
      <w:r>
        <w:rPr>
          <w:spacing w:val="-4"/>
        </w:rPr>
        <w:t xml:space="preserve"> </w:t>
      </w:r>
      <w:r>
        <w:t>педагогических работников.</w:t>
      </w:r>
    </w:p>
    <w:p w14:paraId="14000000">
      <w:pPr>
        <w:ind w:firstLine="707" w:left="1042" w:right="324"/>
        <w:jc w:val="both"/>
      </w:pPr>
      <w:r>
        <w:t>АООП</w:t>
      </w:r>
      <w:r>
        <w:rPr>
          <w:spacing w:val="1"/>
        </w:rPr>
        <w:t xml:space="preserve"> </w:t>
      </w:r>
      <w:r>
        <w:t>регламентирует</w:t>
      </w:r>
      <w:r>
        <w:rPr>
          <w:spacing w:val="1"/>
        </w:rPr>
        <w:t xml:space="preserve"> </w:t>
      </w:r>
      <w:r>
        <w:t>организацию</w:t>
      </w:r>
      <w:r>
        <w:rPr>
          <w:spacing w:val="1"/>
        </w:rPr>
        <w:t xml:space="preserve"> </w:t>
      </w:r>
      <w:r>
        <w:t>всех</w:t>
      </w:r>
      <w:r>
        <w:rPr>
          <w:spacing w:val="1"/>
        </w:rPr>
        <w:t xml:space="preserve"> </w:t>
      </w:r>
      <w:r>
        <w:t>видов</w:t>
      </w:r>
      <w:r>
        <w:rPr>
          <w:spacing w:val="1"/>
        </w:rPr>
        <w:t xml:space="preserve"> </w:t>
      </w:r>
      <w:r>
        <w:t>деятельности</w:t>
      </w:r>
      <w:r>
        <w:rPr>
          <w:spacing w:val="1"/>
        </w:rPr>
        <w:t xml:space="preserve"> </w:t>
      </w:r>
      <w:r>
        <w:t>учащихся</w:t>
      </w:r>
      <w:r>
        <w:rPr>
          <w:spacing w:val="1"/>
        </w:rPr>
        <w:t xml:space="preserve"> </w:t>
      </w:r>
      <w:r>
        <w:t>с</w:t>
      </w:r>
      <w:r>
        <w:rPr>
          <w:spacing w:val="1"/>
        </w:rPr>
        <w:t xml:space="preserve"> </w:t>
      </w:r>
      <w:r>
        <w:t>ограниченными</w:t>
      </w:r>
      <w:r>
        <w:rPr>
          <w:spacing w:val="-3"/>
        </w:rPr>
        <w:t xml:space="preserve"> </w:t>
      </w:r>
      <w:r>
        <w:t>возможностями</w:t>
      </w:r>
      <w:r>
        <w:rPr>
          <w:spacing w:val="-2"/>
        </w:rPr>
        <w:t xml:space="preserve"> </w:t>
      </w:r>
      <w:r>
        <w:t>здоровья</w:t>
      </w:r>
      <w:r>
        <w:rPr>
          <w:spacing w:val="-4"/>
        </w:rPr>
        <w:t xml:space="preserve"> </w:t>
      </w:r>
      <w:r>
        <w:t>(далее</w:t>
      </w:r>
      <w:r>
        <w:rPr>
          <w:spacing w:val="-3"/>
        </w:rPr>
        <w:t xml:space="preserve"> </w:t>
      </w:r>
      <w:r>
        <w:t>-</w:t>
      </w:r>
      <w:r>
        <w:rPr>
          <w:spacing w:val="-5"/>
        </w:rPr>
        <w:t xml:space="preserve"> </w:t>
      </w:r>
      <w:r>
        <w:t>ОВЗ),</w:t>
      </w:r>
      <w:r>
        <w:rPr>
          <w:spacing w:val="-3"/>
        </w:rPr>
        <w:t xml:space="preserve"> </w:t>
      </w:r>
      <w:r>
        <w:t>их всестороннее</w:t>
      </w:r>
      <w:r>
        <w:rPr>
          <w:spacing w:val="-4"/>
        </w:rPr>
        <w:t xml:space="preserve"> </w:t>
      </w:r>
      <w:r>
        <w:t>образование.</w:t>
      </w:r>
    </w:p>
    <w:p w14:paraId="15000000">
      <w:pPr>
        <w:ind w:firstLine="707" w:left="1042" w:right="328"/>
        <w:jc w:val="both"/>
      </w:pPr>
      <w:r>
        <w:t>АООП</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(далее</w:t>
      </w:r>
      <w:r>
        <w:rPr>
          <w:spacing w:val="1"/>
        </w:rPr>
        <w:t xml:space="preserve"> </w:t>
      </w:r>
      <w:r>
        <w:t>-</w:t>
      </w:r>
      <w:r>
        <w:rPr>
          <w:spacing w:val="1"/>
        </w:rPr>
        <w:t xml:space="preserve"> </w:t>
      </w:r>
      <w:r>
        <w:t>СОО)</w:t>
      </w:r>
      <w:r>
        <w:rPr>
          <w:spacing w:val="1"/>
        </w:rPr>
        <w:t xml:space="preserve"> </w:t>
      </w:r>
      <w:r>
        <w:t>разработана</w:t>
      </w:r>
      <w:r>
        <w:rPr>
          <w:spacing w:val="1"/>
        </w:rPr>
        <w:t xml:space="preserve"> </w:t>
      </w:r>
      <w:r>
        <w:t>с</w:t>
      </w:r>
      <w:r>
        <w:rPr>
          <w:spacing w:val="1"/>
        </w:rPr>
        <w:t xml:space="preserve"> </w:t>
      </w:r>
      <w:r>
        <w:t>учетом</w:t>
      </w:r>
      <w:r>
        <w:rPr>
          <w:spacing w:val="-57"/>
        </w:rPr>
        <w:t xml:space="preserve"> </w:t>
      </w:r>
      <w:r>
        <w:t>особенностей психофизического развития и возможностей обучающихся с ОВЗ, а также</w:t>
      </w:r>
      <w:r>
        <w:rPr>
          <w:spacing w:val="1"/>
        </w:rPr>
        <w:t xml:space="preserve"> </w:t>
      </w:r>
      <w:r>
        <w:t>образовательных</w:t>
      </w:r>
      <w:r>
        <w:rPr>
          <w:spacing w:val="-6"/>
        </w:rPr>
        <w:t xml:space="preserve"> </w:t>
      </w:r>
      <w:r>
        <w:t>потребностей</w:t>
      </w:r>
      <w:r>
        <w:rPr>
          <w:spacing w:val="-3"/>
        </w:rPr>
        <w:t xml:space="preserve"> </w:t>
      </w:r>
      <w:r>
        <w:t>и</w:t>
      </w:r>
      <w:r>
        <w:rPr>
          <w:spacing w:val="-6"/>
        </w:rPr>
        <w:t xml:space="preserve"> </w:t>
      </w:r>
      <w:r>
        <w:t>запросов</w:t>
      </w:r>
      <w:r>
        <w:rPr>
          <w:spacing w:val="-4"/>
        </w:rPr>
        <w:t xml:space="preserve"> </w:t>
      </w:r>
      <w:r>
        <w:t>всех</w:t>
      </w:r>
      <w:r>
        <w:rPr>
          <w:spacing w:val="5"/>
        </w:rPr>
        <w:t xml:space="preserve"> </w:t>
      </w:r>
      <w:r>
        <w:t>участников</w:t>
      </w:r>
      <w:r>
        <w:rPr>
          <w:spacing w:val="-5"/>
        </w:rPr>
        <w:t xml:space="preserve"> </w:t>
      </w:r>
      <w:r>
        <w:t>образовательного</w:t>
      </w:r>
      <w:r>
        <w:rPr>
          <w:spacing w:val="-3"/>
        </w:rPr>
        <w:t xml:space="preserve"> </w:t>
      </w:r>
      <w:r>
        <w:t>процесса.</w:t>
      </w:r>
    </w:p>
    <w:p w14:paraId="16000000">
      <w:pPr>
        <w:ind w:firstLine="0" w:left="1750"/>
        <w:jc w:val="both"/>
      </w:pPr>
      <w:r>
        <w:t>Цель</w:t>
      </w:r>
      <w:r>
        <w:rPr>
          <w:spacing w:val="-5"/>
        </w:rPr>
        <w:t xml:space="preserve"> </w:t>
      </w:r>
      <w:r>
        <w:t>программы:</w:t>
      </w:r>
    </w:p>
    <w:p w14:paraId="17000000">
      <w:pPr>
        <w:ind w:firstLine="707" w:left="1042" w:right="323"/>
        <w:jc w:val="both"/>
      </w:pPr>
      <w:r>
        <w:t>Обеспечение доступной образовательной среды в школе на старшей ступени для</w:t>
      </w:r>
      <w:r>
        <w:rPr>
          <w:spacing w:val="1"/>
        </w:rPr>
        <w:t xml:space="preserve"> </w:t>
      </w:r>
      <w:r>
        <w:t>выстраивания образовательного пространства, адекватного старшему школьному возрасту</w:t>
      </w:r>
      <w:r>
        <w:rPr>
          <w:spacing w:val="-57"/>
        </w:rPr>
        <w:t xml:space="preserve"> </w:t>
      </w:r>
      <w:r>
        <w:t>через</w:t>
      </w:r>
      <w:r>
        <w:rPr>
          <w:spacing w:val="1"/>
        </w:rPr>
        <w:t xml:space="preserve"> </w:t>
      </w:r>
      <w:r>
        <w:t>создание</w:t>
      </w:r>
      <w:r>
        <w:rPr>
          <w:spacing w:val="1"/>
        </w:rPr>
        <w:t xml:space="preserve"> </w:t>
      </w:r>
      <w:r>
        <w:t>условий</w:t>
      </w:r>
      <w:r>
        <w:rPr>
          <w:spacing w:val="1"/>
        </w:rPr>
        <w:t xml:space="preserve"> </w:t>
      </w:r>
      <w:r>
        <w:t>для</w:t>
      </w:r>
      <w:r>
        <w:rPr>
          <w:spacing w:val="1"/>
        </w:rPr>
        <w:t xml:space="preserve"> </w:t>
      </w:r>
      <w:r>
        <w:t>социального</w:t>
      </w:r>
      <w:r>
        <w:rPr>
          <w:spacing w:val="1"/>
        </w:rPr>
        <w:t xml:space="preserve"> </w:t>
      </w:r>
      <w:r>
        <w:t>образовательного</w:t>
      </w:r>
      <w:r>
        <w:rPr>
          <w:spacing w:val="1"/>
        </w:rPr>
        <w:t xml:space="preserve"> </w:t>
      </w:r>
      <w:r>
        <w:t>самоопределения</w:t>
      </w:r>
      <w:r>
        <w:rPr>
          <w:spacing w:val="-57"/>
        </w:rPr>
        <w:t xml:space="preserve"> </w:t>
      </w:r>
      <w:r>
        <w:t>старшеклассника</w:t>
      </w:r>
      <w:r>
        <w:rPr>
          <w:spacing w:val="1"/>
        </w:rPr>
        <w:t xml:space="preserve"> </w:t>
      </w:r>
      <w:r>
        <w:t>с</w:t>
      </w:r>
      <w:r>
        <w:rPr>
          <w:spacing w:val="1"/>
        </w:rPr>
        <w:t xml:space="preserve"> </w:t>
      </w:r>
      <w:r>
        <w:t>нарушениями</w:t>
      </w:r>
      <w:r>
        <w:rPr>
          <w:spacing w:val="1"/>
        </w:rPr>
        <w:t xml:space="preserve"> </w:t>
      </w:r>
      <w:r>
        <w:t>опорно-двигательного</w:t>
      </w:r>
      <w:r>
        <w:rPr>
          <w:spacing w:val="1"/>
        </w:rPr>
        <w:t xml:space="preserve"> </w:t>
      </w:r>
      <w:r>
        <w:t>аппарата</w:t>
      </w:r>
      <w:r>
        <w:rPr>
          <w:spacing w:val="1"/>
        </w:rPr>
        <w:t xml:space="preserve"> </w:t>
      </w:r>
      <w:r>
        <w:t>(далее</w:t>
      </w:r>
      <w:r>
        <w:rPr>
          <w:spacing w:val="1"/>
        </w:rPr>
        <w:t xml:space="preserve"> </w:t>
      </w:r>
      <w:r>
        <w:t>-</w:t>
      </w:r>
      <w:r>
        <w:rPr>
          <w:spacing w:val="1"/>
        </w:rPr>
        <w:t xml:space="preserve"> </w:t>
      </w:r>
      <w:r>
        <w:t>НОДА),</w:t>
      </w:r>
      <w:r>
        <w:rPr>
          <w:spacing w:val="1"/>
        </w:rPr>
        <w:t xml:space="preserve"> </w:t>
      </w:r>
      <w:r>
        <w:t>для</w:t>
      </w:r>
      <w:r>
        <w:rPr>
          <w:spacing w:val="-57"/>
        </w:rPr>
        <w:t xml:space="preserve"> </w:t>
      </w:r>
      <w:r>
        <w:t>получения школьниками с ОВЗ качественного современного образования, позволяющего</w:t>
      </w:r>
      <w:r>
        <w:rPr>
          <w:spacing w:val="1"/>
        </w:rPr>
        <w:t xml:space="preserve"> </w:t>
      </w:r>
      <w:r>
        <w:t>выпускнику</w:t>
      </w:r>
      <w:r>
        <w:rPr>
          <w:spacing w:val="1"/>
        </w:rPr>
        <w:t xml:space="preserve"> </w:t>
      </w:r>
      <w:r>
        <w:t>занимать</w:t>
      </w:r>
      <w:r>
        <w:rPr>
          <w:spacing w:val="1"/>
        </w:rPr>
        <w:t xml:space="preserve"> </w:t>
      </w:r>
      <w:r>
        <w:t>осмысленную,</w:t>
      </w:r>
      <w:r>
        <w:rPr>
          <w:spacing w:val="1"/>
        </w:rPr>
        <w:t xml:space="preserve"> </w:t>
      </w:r>
      <w:r>
        <w:t>активную</w:t>
      </w:r>
      <w:r>
        <w:rPr>
          <w:spacing w:val="1"/>
        </w:rPr>
        <w:t xml:space="preserve"> </w:t>
      </w:r>
      <w:r>
        <w:t>и</w:t>
      </w:r>
      <w:r>
        <w:rPr>
          <w:spacing w:val="1"/>
        </w:rPr>
        <w:t xml:space="preserve"> </w:t>
      </w:r>
      <w:r>
        <w:t>деятельную</w:t>
      </w:r>
      <w:r>
        <w:rPr>
          <w:spacing w:val="1"/>
        </w:rPr>
        <w:t xml:space="preserve"> </w:t>
      </w:r>
      <w:r>
        <w:t>жизненную</w:t>
      </w:r>
      <w:r>
        <w:rPr>
          <w:spacing w:val="1"/>
        </w:rPr>
        <w:t xml:space="preserve"> </w:t>
      </w:r>
      <w:r>
        <w:t>позицию,</w:t>
      </w:r>
      <w:r>
        <w:rPr>
          <w:spacing w:val="1"/>
        </w:rPr>
        <w:t xml:space="preserve"> </w:t>
      </w:r>
      <w:r>
        <w:t>поступить и</w:t>
      </w:r>
      <w:r>
        <w:rPr>
          <w:spacing w:val="1"/>
        </w:rPr>
        <w:t xml:space="preserve"> </w:t>
      </w:r>
      <w:r>
        <w:t>успешно</w:t>
      </w:r>
      <w:r>
        <w:rPr>
          <w:spacing w:val="-3"/>
        </w:rPr>
        <w:t xml:space="preserve"> </w:t>
      </w:r>
      <w:r>
        <w:t>обучаться</w:t>
      </w:r>
      <w:r>
        <w:rPr>
          <w:spacing w:val="-4"/>
        </w:rPr>
        <w:t xml:space="preserve"> </w:t>
      </w:r>
      <w:r>
        <w:t>на</w:t>
      </w:r>
      <w:r>
        <w:rPr>
          <w:spacing w:val="-6"/>
        </w:rPr>
        <w:t xml:space="preserve"> </w:t>
      </w:r>
      <w:r>
        <w:t>протяжении</w:t>
      </w:r>
      <w:r>
        <w:rPr>
          <w:spacing w:val="-3"/>
        </w:rPr>
        <w:t xml:space="preserve"> </w:t>
      </w:r>
      <w:r>
        <w:t>всей</w:t>
      </w:r>
      <w:r>
        <w:rPr>
          <w:spacing w:val="-4"/>
        </w:rPr>
        <w:t xml:space="preserve"> </w:t>
      </w:r>
      <w:r>
        <w:t>жизни</w:t>
      </w:r>
      <w:r>
        <w:rPr>
          <w:spacing w:val="-2"/>
        </w:rPr>
        <w:t xml:space="preserve"> </w:t>
      </w:r>
      <w:r>
        <w:t>в</w:t>
      </w:r>
      <w:r>
        <w:rPr>
          <w:spacing w:val="-5"/>
        </w:rPr>
        <w:t xml:space="preserve"> </w:t>
      </w:r>
      <w:r>
        <w:t>выбранном</w:t>
      </w:r>
      <w:r>
        <w:rPr>
          <w:spacing w:val="-4"/>
        </w:rPr>
        <w:t xml:space="preserve"> </w:t>
      </w:r>
      <w:r>
        <w:t>направлении.</w:t>
      </w:r>
    </w:p>
    <w:p w14:paraId="18000000">
      <w:pPr>
        <w:spacing w:before="1"/>
        <w:ind w:firstLine="707" w:left="1042" w:right="323"/>
        <w:jc w:val="both"/>
      </w:pPr>
      <w:r>
        <w:t>Адаптированная</w:t>
      </w:r>
      <w:r>
        <w:rPr>
          <w:spacing w:val="1"/>
        </w:rPr>
        <w:t xml:space="preserve"> </w:t>
      </w:r>
      <w:r>
        <w:t>образовательная</w:t>
      </w:r>
      <w:r>
        <w:rPr>
          <w:spacing w:val="1"/>
        </w:rPr>
        <w:t xml:space="preserve"> </w:t>
      </w:r>
      <w:r>
        <w:t>программа</w:t>
      </w:r>
      <w:r>
        <w:rPr>
          <w:spacing w:val="1"/>
        </w:rPr>
        <w:t xml:space="preserve"> </w:t>
      </w:r>
      <w:r>
        <w:t>СОО</w:t>
      </w:r>
      <w:r>
        <w:rPr>
          <w:spacing w:val="1"/>
        </w:rPr>
        <w:t xml:space="preserve"> </w:t>
      </w:r>
      <w:r>
        <w:t>формируется</w:t>
      </w:r>
      <w:r>
        <w:rPr>
          <w:spacing w:val="1"/>
        </w:rPr>
        <w:t xml:space="preserve"> </w:t>
      </w:r>
      <w:r>
        <w:t>с</w:t>
      </w:r>
      <w:r>
        <w:rPr>
          <w:spacing w:val="1"/>
        </w:rPr>
        <w:t xml:space="preserve"> </w:t>
      </w:r>
      <w:r>
        <w:t>учетом</w:t>
      </w:r>
      <w:r>
        <w:rPr>
          <w:spacing w:val="-57"/>
        </w:rPr>
        <w:t xml:space="preserve"> </w:t>
      </w:r>
      <w:r>
        <w:t>психологопедагогических</w:t>
      </w:r>
      <w:r>
        <w:rPr>
          <w:spacing w:val="2"/>
        </w:rPr>
        <w:t xml:space="preserve"> </w:t>
      </w:r>
      <w:r>
        <w:t>особенностей</w:t>
      </w:r>
      <w:r>
        <w:rPr>
          <w:spacing w:val="-2"/>
        </w:rPr>
        <w:t xml:space="preserve"> </w:t>
      </w:r>
      <w:r>
        <w:t>развития подростков</w:t>
      </w:r>
      <w:r>
        <w:rPr>
          <w:spacing w:val="-1"/>
        </w:rPr>
        <w:t xml:space="preserve"> </w:t>
      </w:r>
      <w:r>
        <w:t>15—18</w:t>
      </w:r>
      <w:r>
        <w:rPr>
          <w:spacing w:val="-1"/>
        </w:rPr>
        <w:t xml:space="preserve"> </w:t>
      </w:r>
      <w:r>
        <w:t>лет</w:t>
      </w:r>
      <w:r>
        <w:rPr>
          <w:spacing w:val="-1"/>
        </w:rPr>
        <w:t xml:space="preserve"> </w:t>
      </w:r>
      <w:r>
        <w:t>с</w:t>
      </w:r>
      <w:r>
        <w:rPr>
          <w:spacing w:val="-2"/>
        </w:rPr>
        <w:t xml:space="preserve"> </w:t>
      </w:r>
      <w:r>
        <w:t>ОВЗ.</w:t>
      </w:r>
    </w:p>
    <w:p w14:paraId="19000000">
      <w:pPr>
        <w:ind w:firstLine="707" w:left="1042" w:right="317"/>
        <w:jc w:val="both"/>
      </w:pPr>
      <w:r>
        <w:t>В старшем подростковом возрасте и периоде юности (15-18 лет) ведущую роль</w:t>
      </w:r>
      <w:r>
        <w:rPr>
          <w:spacing w:val="1"/>
        </w:rPr>
        <w:t xml:space="preserve"> </w:t>
      </w:r>
      <w:r>
        <w:t>играет</w:t>
      </w:r>
      <w:r>
        <w:rPr>
          <w:spacing w:val="1"/>
        </w:rPr>
        <w:t xml:space="preserve"> </w:t>
      </w:r>
      <w:r>
        <w:t>учебная</w:t>
      </w:r>
      <w:r>
        <w:rPr>
          <w:spacing w:val="1"/>
        </w:rPr>
        <w:t xml:space="preserve"> </w:t>
      </w:r>
      <w:r>
        <w:t>деятельность</w:t>
      </w:r>
      <w:r>
        <w:rPr>
          <w:spacing w:val="1"/>
        </w:rPr>
        <w:t xml:space="preserve"> </w:t>
      </w:r>
      <w:r>
        <w:t>по</w:t>
      </w:r>
      <w:r>
        <w:rPr>
          <w:spacing w:val="1"/>
        </w:rPr>
        <w:t xml:space="preserve"> </w:t>
      </w:r>
      <w:r>
        <w:t>овладению</w:t>
      </w:r>
      <w:r>
        <w:rPr>
          <w:spacing w:val="1"/>
        </w:rPr>
        <w:t xml:space="preserve"> </w:t>
      </w:r>
      <w:r>
        <w:t>системой</w:t>
      </w:r>
      <w:r>
        <w:rPr>
          <w:spacing w:val="1"/>
        </w:rPr>
        <w:t xml:space="preserve"> </w:t>
      </w:r>
      <w:r>
        <w:t>научных</w:t>
      </w:r>
      <w:r>
        <w:rPr>
          <w:spacing w:val="1"/>
        </w:rPr>
        <w:t xml:space="preserve"> </w:t>
      </w:r>
      <w:r>
        <w:t>понятий</w:t>
      </w:r>
      <w:r>
        <w:rPr>
          <w:spacing w:val="1"/>
        </w:rPr>
        <w:t xml:space="preserve"> </w:t>
      </w:r>
      <w:r>
        <w:t>в</w:t>
      </w:r>
      <w:r>
        <w:rPr>
          <w:spacing w:val="1"/>
        </w:rPr>
        <w:t xml:space="preserve"> </w:t>
      </w:r>
      <w:r>
        <w:t>контексте</w:t>
      </w:r>
      <w:r>
        <w:rPr>
          <w:spacing w:val="1"/>
        </w:rPr>
        <w:t xml:space="preserve"> </w:t>
      </w:r>
      <w:r>
        <w:t>предварительного профессионального самоопределения. Подростковый кризис связан с</w:t>
      </w:r>
      <w:r>
        <w:rPr>
          <w:spacing w:val="1"/>
        </w:rPr>
        <w:t xml:space="preserve"> </w:t>
      </w:r>
      <w:r>
        <w:t>развитием самосознания личности, когда подросток от развития по социальному проекту</w:t>
      </w:r>
      <w:r>
        <w:rPr>
          <w:spacing w:val="1"/>
        </w:rPr>
        <w:t xml:space="preserve"> </w:t>
      </w:r>
      <w:r>
        <w:t>переходит к саморазвитию, что влияет на характер учебной деятельности и на социальную</w:t>
      </w:r>
      <w:r>
        <w:rPr>
          <w:spacing w:val="-57"/>
        </w:rPr>
        <w:t xml:space="preserve"> </w:t>
      </w:r>
      <w:r>
        <w:t>ситуацию</w:t>
      </w:r>
      <w:r>
        <w:rPr>
          <w:spacing w:val="1"/>
        </w:rPr>
        <w:t xml:space="preserve"> </w:t>
      </w:r>
      <w:r>
        <w:t>развития</w:t>
      </w:r>
      <w:r>
        <w:rPr>
          <w:spacing w:val="1"/>
        </w:rPr>
        <w:t xml:space="preserve"> </w:t>
      </w:r>
      <w:r>
        <w:t>в</w:t>
      </w:r>
      <w:r>
        <w:rPr>
          <w:spacing w:val="1"/>
        </w:rPr>
        <w:t xml:space="preserve"> </w:t>
      </w:r>
      <w:r>
        <w:t>целом.</w:t>
      </w:r>
      <w:r>
        <w:rPr>
          <w:spacing w:val="1"/>
        </w:rPr>
        <w:t xml:space="preserve"> </w:t>
      </w:r>
      <w:r>
        <w:t>У</w:t>
      </w:r>
      <w:r>
        <w:rPr>
          <w:spacing w:val="1"/>
        </w:rPr>
        <w:t xml:space="preserve"> </w:t>
      </w:r>
      <w:r>
        <w:t>старших</w:t>
      </w:r>
      <w:r>
        <w:rPr>
          <w:spacing w:val="1"/>
        </w:rPr>
        <w:t xml:space="preserve"> </w:t>
      </w:r>
      <w:r>
        <w:t>подростков</w:t>
      </w:r>
      <w:r>
        <w:rPr>
          <w:spacing w:val="1"/>
        </w:rPr>
        <w:t xml:space="preserve"> </w:t>
      </w:r>
      <w:r>
        <w:t>сохраняет</w:t>
      </w:r>
      <w:r>
        <w:rPr>
          <w:spacing w:val="1"/>
        </w:rPr>
        <w:t xml:space="preserve"> </w:t>
      </w:r>
      <w:r>
        <w:t>свое</w:t>
      </w:r>
      <w:r>
        <w:rPr>
          <w:spacing w:val="1"/>
        </w:rPr>
        <w:t xml:space="preserve"> </w:t>
      </w:r>
      <w:r>
        <w:t>значение</w:t>
      </w:r>
      <w:r>
        <w:rPr>
          <w:spacing w:val="1"/>
        </w:rPr>
        <w:t xml:space="preserve"> </w:t>
      </w:r>
      <w:r>
        <w:t>учебная</w:t>
      </w:r>
      <w:r>
        <w:rPr>
          <w:spacing w:val="-57"/>
        </w:rPr>
        <w:t xml:space="preserve"> </w:t>
      </w:r>
      <w:r>
        <w:t>деятельность</w:t>
      </w:r>
      <w:r>
        <w:rPr>
          <w:spacing w:val="-9"/>
        </w:rPr>
        <w:t xml:space="preserve"> </w:t>
      </w:r>
      <w:r>
        <w:t>по</w:t>
      </w:r>
      <w:r>
        <w:rPr>
          <w:spacing w:val="-7"/>
        </w:rPr>
        <w:t xml:space="preserve"> </w:t>
      </w:r>
      <w:r>
        <w:t>саморазвитию</w:t>
      </w:r>
      <w:r>
        <w:rPr>
          <w:spacing w:val="-7"/>
        </w:rPr>
        <w:t xml:space="preserve"> </w:t>
      </w:r>
      <w:r>
        <w:t>и</w:t>
      </w:r>
      <w:r>
        <w:rPr>
          <w:spacing w:val="-6"/>
        </w:rPr>
        <w:t xml:space="preserve"> </w:t>
      </w:r>
      <w:r>
        <w:t>самообразованию.</w:t>
      </w:r>
      <w:r>
        <w:rPr>
          <w:spacing w:val="-9"/>
        </w:rPr>
        <w:t xml:space="preserve"> </w:t>
      </w:r>
      <w:r>
        <w:t>АООП</w:t>
      </w:r>
      <w:r>
        <w:rPr>
          <w:spacing w:val="-8"/>
        </w:rPr>
        <w:t xml:space="preserve"> </w:t>
      </w:r>
      <w:r>
        <w:t>среднего</w:t>
      </w:r>
      <w:r>
        <w:rPr>
          <w:spacing w:val="-7"/>
        </w:rPr>
        <w:t xml:space="preserve"> </w:t>
      </w:r>
      <w:r>
        <w:t>общего</w:t>
      </w:r>
      <w:r>
        <w:rPr>
          <w:spacing w:val="-7"/>
        </w:rPr>
        <w:t xml:space="preserve"> </w:t>
      </w:r>
      <w:r>
        <w:t>образования,</w:t>
      </w:r>
      <w:r>
        <w:rPr>
          <w:spacing w:val="-6"/>
        </w:rPr>
        <w:t xml:space="preserve"> </w:t>
      </w:r>
      <w:r>
        <w:t>с</w:t>
      </w:r>
      <w:r>
        <w:rPr>
          <w:spacing w:val="-58"/>
        </w:rPr>
        <w:t xml:space="preserve"> </w:t>
      </w:r>
      <w:r>
        <w:t>одной стороны, обеспечивает преемственность с АООП основного общего образования, с</w:t>
      </w:r>
      <w:r>
        <w:rPr>
          <w:spacing w:val="1"/>
        </w:rPr>
        <w:t xml:space="preserve"> </w:t>
      </w:r>
      <w:r>
        <w:rPr>
          <w:spacing w:val="-1"/>
        </w:rPr>
        <w:t>другой</w:t>
      </w:r>
      <w:r>
        <w:rPr>
          <w:spacing w:val="-10"/>
        </w:rPr>
        <w:t xml:space="preserve"> </w:t>
      </w:r>
      <w:r>
        <w:t>стороны,</w:t>
      </w:r>
      <w:r>
        <w:rPr>
          <w:spacing w:val="-14"/>
        </w:rPr>
        <w:t xml:space="preserve"> </w:t>
      </w:r>
      <w:r>
        <w:t>предлагает</w:t>
      </w:r>
      <w:r>
        <w:rPr>
          <w:spacing w:val="-10"/>
        </w:rPr>
        <w:t xml:space="preserve"> </w:t>
      </w:r>
      <w:r>
        <w:t>качественную</w:t>
      </w:r>
      <w:r>
        <w:rPr>
          <w:spacing w:val="-10"/>
        </w:rPr>
        <w:t xml:space="preserve"> </w:t>
      </w:r>
      <w:r>
        <w:t>реализацию</w:t>
      </w:r>
      <w:r>
        <w:rPr>
          <w:spacing w:val="-11"/>
        </w:rPr>
        <w:t xml:space="preserve"> </w:t>
      </w:r>
      <w:r>
        <w:t>программы,</w:t>
      </w:r>
      <w:r>
        <w:rPr>
          <w:spacing w:val="-14"/>
        </w:rPr>
        <w:t xml:space="preserve"> </w:t>
      </w:r>
      <w:r>
        <w:t>опираясь</w:t>
      </w:r>
      <w:r>
        <w:rPr>
          <w:spacing w:val="-10"/>
        </w:rPr>
        <w:t xml:space="preserve"> </w:t>
      </w:r>
      <w:r>
        <w:t>на</w:t>
      </w:r>
      <w:r>
        <w:rPr>
          <w:spacing w:val="-14"/>
        </w:rPr>
        <w:t xml:space="preserve"> </w:t>
      </w:r>
      <w:r>
        <w:t>возрастные</w:t>
      </w:r>
      <w:r>
        <w:rPr>
          <w:spacing w:val="-58"/>
        </w:rPr>
        <w:t xml:space="preserve"> </w:t>
      </w:r>
      <w:r>
        <w:t>психофизические</w:t>
      </w:r>
      <w:r>
        <w:rPr>
          <w:spacing w:val="1"/>
        </w:rPr>
        <w:t xml:space="preserve"> </w:t>
      </w:r>
      <w:r>
        <w:t>особенности</w:t>
      </w:r>
      <w:r>
        <w:rPr>
          <w:spacing w:val="1"/>
        </w:rPr>
        <w:t xml:space="preserve"> </w:t>
      </w:r>
      <w:r>
        <w:t>подросткового</w:t>
      </w:r>
      <w:r>
        <w:rPr>
          <w:spacing w:val="1"/>
        </w:rPr>
        <w:t xml:space="preserve"> </w:t>
      </w:r>
      <w:r>
        <w:t>возраста,</w:t>
      </w:r>
      <w:r>
        <w:rPr>
          <w:spacing w:val="1"/>
        </w:rPr>
        <w:t xml:space="preserve"> </w:t>
      </w:r>
      <w:r>
        <w:t>который</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t>возрастной</w:t>
      </w:r>
      <w:r>
        <w:rPr>
          <w:spacing w:val="-2"/>
        </w:rPr>
        <w:t xml:space="preserve"> </w:t>
      </w:r>
      <w:r>
        <w:t>период с 15</w:t>
      </w:r>
      <w:r>
        <w:rPr>
          <w:spacing w:val="-5"/>
        </w:rPr>
        <w:t xml:space="preserve"> </w:t>
      </w:r>
      <w:r>
        <w:t>до 18 лет.</w:t>
      </w:r>
    </w:p>
    <w:p w14:paraId="1A000000">
      <w:pPr>
        <w:spacing w:before="1"/>
        <w:ind w:firstLine="707" w:left="1042" w:right="328"/>
        <w:jc w:val="both"/>
      </w:pPr>
      <w:r>
        <w:t>Достижение</w:t>
      </w:r>
      <w:r>
        <w:rPr>
          <w:spacing w:val="1"/>
        </w:rPr>
        <w:t xml:space="preserve"> </w:t>
      </w:r>
      <w:r>
        <w:t>поставленной</w:t>
      </w:r>
      <w:r>
        <w:rPr>
          <w:spacing w:val="1"/>
        </w:rPr>
        <w:t xml:space="preserve"> </w:t>
      </w:r>
      <w:r>
        <w:t>цели</w:t>
      </w:r>
      <w:r>
        <w:rPr>
          <w:spacing w:val="1"/>
        </w:rPr>
        <w:t xml:space="preserve"> </w:t>
      </w:r>
      <w:r>
        <w:t>требует</w:t>
      </w:r>
      <w:r>
        <w:rPr>
          <w:spacing w:val="1"/>
        </w:rPr>
        <w:t xml:space="preserve"> </w:t>
      </w:r>
      <w:r>
        <w:t>за</w:t>
      </w:r>
      <w:r>
        <w:rPr>
          <w:spacing w:val="1"/>
        </w:rPr>
        <w:t xml:space="preserve"> </w:t>
      </w:r>
      <w:r>
        <w:t>счет</w:t>
      </w:r>
      <w:r>
        <w:rPr>
          <w:spacing w:val="1"/>
        </w:rPr>
        <w:t xml:space="preserve"> </w:t>
      </w:r>
      <w:r>
        <w:t>учета</w:t>
      </w:r>
      <w:r>
        <w:rPr>
          <w:spacing w:val="1"/>
        </w:rPr>
        <w:t xml:space="preserve"> </w:t>
      </w:r>
      <w:r>
        <w:t>особых</w:t>
      </w:r>
      <w:r>
        <w:rPr>
          <w:spacing w:val="1"/>
        </w:rPr>
        <w:t xml:space="preserve"> </w:t>
      </w:r>
      <w:r>
        <w:t>образовательных</w:t>
      </w:r>
      <w:r>
        <w:rPr>
          <w:spacing w:val="-57"/>
        </w:rPr>
        <w:t xml:space="preserve"> </w:t>
      </w:r>
      <w:r>
        <w:t>потребностей обучающихся</w:t>
      </w:r>
      <w:r>
        <w:rPr>
          <w:spacing w:val="-2"/>
        </w:rPr>
        <w:t xml:space="preserve"> </w:t>
      </w:r>
      <w:r>
        <w:t>с</w:t>
      </w:r>
      <w:r>
        <w:rPr>
          <w:spacing w:val="-1"/>
        </w:rPr>
        <w:t xml:space="preserve"> </w:t>
      </w:r>
      <w:r>
        <w:t>НОДА</w:t>
      </w:r>
      <w:r>
        <w:rPr>
          <w:spacing w:val="-4"/>
        </w:rPr>
        <w:t xml:space="preserve"> </w:t>
      </w:r>
      <w:r>
        <w:t>решения</w:t>
      </w:r>
      <w:r>
        <w:rPr>
          <w:spacing w:val="-1"/>
        </w:rPr>
        <w:t xml:space="preserve"> </w:t>
      </w:r>
      <w:r>
        <w:t>следующих</w:t>
      </w:r>
      <w:r>
        <w:rPr>
          <w:spacing w:val="5"/>
        </w:rPr>
        <w:t xml:space="preserve"> </w:t>
      </w:r>
      <w:r>
        <w:t>основных</w:t>
      </w:r>
      <w:r>
        <w:rPr>
          <w:spacing w:val="-3"/>
        </w:rPr>
        <w:t xml:space="preserve"> </w:t>
      </w:r>
      <w:r>
        <w:t>задач:</w:t>
      </w:r>
    </w:p>
    <w:p w14:paraId="1B000000">
      <w:pPr>
        <w:pStyle w:val="Style_1"/>
        <w:spacing w:before="10" w:line="273" w:lineRule="exact"/>
        <w:ind/>
      </w:pPr>
      <w:r>
        <w:t>Основные</w:t>
      </w:r>
      <w:r>
        <w:rPr>
          <w:spacing w:val="-5"/>
        </w:rPr>
        <w:t xml:space="preserve"> </w:t>
      </w:r>
      <w:r>
        <w:t>задачи</w:t>
      </w:r>
      <w:r>
        <w:rPr>
          <w:spacing w:val="-2"/>
        </w:rPr>
        <w:t xml:space="preserve"> </w:t>
      </w:r>
      <w:r>
        <w:t>программы:</w:t>
      </w:r>
    </w:p>
    <w:p w14:paraId="1C000000">
      <w:pPr>
        <w:numPr>
          <w:ilvl w:val="0"/>
          <w:numId w:val="4"/>
        </w:numPr>
        <w:tabs>
          <w:tab w:leader="none" w:pos="2113" w:val="left"/>
        </w:tabs>
        <w:spacing w:after="0" w:before="0" w:line="240" w:lineRule="auto"/>
        <w:ind w:firstLine="707" w:left="1042" w:right="319"/>
        <w:jc w:val="both"/>
        <w:rPr>
          <w:sz w:val="24"/>
        </w:rPr>
      </w:pPr>
      <w:r>
        <w:rPr>
          <w:sz w:val="24"/>
        </w:rPr>
        <w:t>формирования</w:t>
      </w:r>
      <w:r>
        <w:rPr>
          <w:spacing w:val="1"/>
          <w:sz w:val="24"/>
        </w:rPr>
        <w:t xml:space="preserve"> </w:t>
      </w:r>
      <w:r>
        <w:rPr>
          <w:sz w:val="24"/>
        </w:rPr>
        <w:t>общей</w:t>
      </w:r>
      <w:r>
        <w:rPr>
          <w:spacing w:val="1"/>
          <w:sz w:val="24"/>
        </w:rPr>
        <w:t xml:space="preserve"> </w:t>
      </w:r>
      <w:r>
        <w:rPr>
          <w:sz w:val="24"/>
        </w:rPr>
        <w:t>культуры,</w:t>
      </w:r>
      <w:r>
        <w:rPr>
          <w:spacing w:val="1"/>
          <w:sz w:val="24"/>
        </w:rPr>
        <w:t xml:space="preserve"> </w:t>
      </w:r>
      <w:r>
        <w:rPr>
          <w:sz w:val="24"/>
        </w:rPr>
        <w:t>духовно-нравственного,</w:t>
      </w:r>
      <w:r>
        <w:rPr>
          <w:spacing w:val="1"/>
          <w:sz w:val="24"/>
        </w:rPr>
        <w:t xml:space="preserve"> </w:t>
      </w:r>
      <w:r>
        <w:rPr>
          <w:sz w:val="24"/>
        </w:rPr>
        <w:t>гражданского,</w:t>
      </w:r>
      <w:r>
        <w:rPr>
          <w:spacing w:val="1"/>
          <w:sz w:val="24"/>
        </w:rPr>
        <w:t xml:space="preserve"> </w:t>
      </w:r>
      <w:r>
        <w:rPr>
          <w:sz w:val="24"/>
        </w:rPr>
        <w:t>социального,</w:t>
      </w:r>
      <w:r>
        <w:rPr>
          <w:spacing w:val="1"/>
          <w:sz w:val="24"/>
        </w:rPr>
        <w:t xml:space="preserve"> </w:t>
      </w:r>
      <w:r>
        <w:rPr>
          <w:sz w:val="24"/>
        </w:rPr>
        <w:t>личностного</w:t>
      </w:r>
      <w:r>
        <w:rPr>
          <w:spacing w:val="1"/>
          <w:sz w:val="24"/>
        </w:rPr>
        <w:t xml:space="preserve"> </w:t>
      </w:r>
      <w:r>
        <w:rPr>
          <w:sz w:val="24"/>
        </w:rPr>
        <w:t>и</w:t>
      </w:r>
      <w:r>
        <w:rPr>
          <w:spacing w:val="1"/>
          <w:sz w:val="24"/>
        </w:rPr>
        <w:t xml:space="preserve"> </w:t>
      </w:r>
      <w:r>
        <w:rPr>
          <w:sz w:val="24"/>
        </w:rPr>
        <w:t>интеллектуального</w:t>
      </w:r>
      <w:r>
        <w:rPr>
          <w:spacing w:val="1"/>
          <w:sz w:val="24"/>
        </w:rPr>
        <w:t xml:space="preserve"> </w:t>
      </w:r>
      <w:r>
        <w:rPr>
          <w:sz w:val="24"/>
        </w:rPr>
        <w:t>развития,</w:t>
      </w:r>
      <w:r>
        <w:rPr>
          <w:spacing w:val="1"/>
          <w:sz w:val="24"/>
        </w:rPr>
        <w:t xml:space="preserve"> </w:t>
      </w:r>
      <w:r>
        <w:rPr>
          <w:sz w:val="24"/>
        </w:rPr>
        <w:t>развития</w:t>
      </w:r>
      <w:r>
        <w:rPr>
          <w:spacing w:val="1"/>
          <w:sz w:val="24"/>
        </w:rPr>
        <w:t xml:space="preserve"> </w:t>
      </w:r>
      <w:r>
        <w:rPr>
          <w:sz w:val="24"/>
        </w:rPr>
        <w:t>творческих</w:t>
      </w:r>
      <w:r>
        <w:rPr>
          <w:spacing w:val="1"/>
          <w:sz w:val="24"/>
        </w:rPr>
        <w:t xml:space="preserve"> </w:t>
      </w:r>
      <w:r>
        <w:rPr>
          <w:sz w:val="24"/>
        </w:rPr>
        <w:t>способностей,</w:t>
      </w:r>
      <w:r>
        <w:rPr>
          <w:spacing w:val="-1"/>
          <w:sz w:val="24"/>
        </w:rPr>
        <w:t xml:space="preserve"> </w:t>
      </w:r>
      <w:r>
        <w:rPr>
          <w:sz w:val="24"/>
        </w:rPr>
        <w:t>сохранения и</w:t>
      </w:r>
      <w:r>
        <w:rPr>
          <w:spacing w:val="7"/>
          <w:sz w:val="24"/>
        </w:rPr>
        <w:t xml:space="preserve"> </w:t>
      </w:r>
      <w:r>
        <w:rPr>
          <w:sz w:val="24"/>
        </w:rPr>
        <w:t>укрепления здоровья;</w:t>
      </w:r>
    </w:p>
    <w:p w14:paraId="1D000000">
      <w:pPr>
        <w:numPr>
          <w:ilvl w:val="0"/>
          <w:numId w:val="4"/>
        </w:numPr>
        <w:tabs>
          <w:tab w:leader="none" w:pos="2113" w:val="left"/>
        </w:tabs>
        <w:spacing w:after="0" w:before="0" w:line="240" w:lineRule="auto"/>
        <w:ind w:firstLine="707" w:left="1042" w:right="320"/>
        <w:jc w:val="both"/>
        <w:rPr>
          <w:sz w:val="24"/>
        </w:rPr>
      </w:pPr>
      <w:r>
        <w:rPr>
          <w:sz w:val="24"/>
        </w:rPr>
        <w:t>обеспечения планируемых результатов освоения АООП СОО обучающимися с</w:t>
      </w:r>
      <w:r>
        <w:rPr>
          <w:spacing w:val="1"/>
          <w:sz w:val="24"/>
        </w:rPr>
        <w:t xml:space="preserve"> </w:t>
      </w:r>
      <w:r>
        <w:rPr>
          <w:sz w:val="24"/>
        </w:rPr>
        <w:t>НОДА</w:t>
      </w:r>
      <w:r>
        <w:rPr>
          <w:spacing w:val="1"/>
          <w:sz w:val="24"/>
        </w:rPr>
        <w:t xml:space="preserve"> </w:t>
      </w:r>
      <w:r>
        <w:rPr>
          <w:sz w:val="24"/>
        </w:rPr>
        <w:t>по</w:t>
      </w:r>
      <w:r>
        <w:rPr>
          <w:spacing w:val="1"/>
          <w:sz w:val="24"/>
        </w:rPr>
        <w:t xml:space="preserve"> </w:t>
      </w:r>
      <w:r>
        <w:rPr>
          <w:sz w:val="24"/>
        </w:rPr>
        <w:t>освоению</w:t>
      </w:r>
      <w:r>
        <w:rPr>
          <w:spacing w:val="1"/>
          <w:sz w:val="24"/>
        </w:rPr>
        <w:t xml:space="preserve"> </w:t>
      </w:r>
      <w:r>
        <w:rPr>
          <w:sz w:val="24"/>
        </w:rPr>
        <w:t>целевых</w:t>
      </w:r>
      <w:r>
        <w:rPr>
          <w:spacing w:val="1"/>
          <w:sz w:val="24"/>
        </w:rPr>
        <w:t xml:space="preserve"> </w:t>
      </w:r>
      <w:r>
        <w:rPr>
          <w:sz w:val="24"/>
        </w:rPr>
        <w:t>установок,</w:t>
      </w:r>
      <w:r>
        <w:rPr>
          <w:spacing w:val="1"/>
          <w:sz w:val="24"/>
        </w:rPr>
        <w:t xml:space="preserve"> </w:t>
      </w:r>
      <w:r>
        <w:rPr>
          <w:sz w:val="24"/>
        </w:rPr>
        <w:t>приобретению</w:t>
      </w:r>
      <w:r>
        <w:rPr>
          <w:spacing w:val="1"/>
          <w:sz w:val="24"/>
        </w:rPr>
        <w:t xml:space="preserve"> </w:t>
      </w:r>
      <w:r>
        <w:rPr>
          <w:sz w:val="24"/>
        </w:rPr>
        <w:t>знаний,</w:t>
      </w:r>
      <w:r>
        <w:rPr>
          <w:spacing w:val="1"/>
          <w:sz w:val="24"/>
        </w:rPr>
        <w:t xml:space="preserve"> </w:t>
      </w:r>
      <w:r>
        <w:rPr>
          <w:sz w:val="24"/>
        </w:rPr>
        <w:t>умений,</w:t>
      </w:r>
      <w:r>
        <w:rPr>
          <w:spacing w:val="1"/>
          <w:sz w:val="24"/>
        </w:rPr>
        <w:t xml:space="preserve"> </w:t>
      </w:r>
      <w:r>
        <w:rPr>
          <w:sz w:val="24"/>
        </w:rPr>
        <w:t>навыков,</w:t>
      </w:r>
      <w:r>
        <w:rPr>
          <w:spacing w:val="-57"/>
          <w:sz w:val="24"/>
        </w:rPr>
        <w:t xml:space="preserve"> </w:t>
      </w:r>
      <w:r>
        <w:rPr>
          <w:spacing w:val="-1"/>
          <w:sz w:val="24"/>
        </w:rPr>
        <w:t>компетенций</w:t>
      </w:r>
      <w:r>
        <w:rPr>
          <w:spacing w:val="-13"/>
          <w:sz w:val="24"/>
        </w:rPr>
        <w:t xml:space="preserve"> </w:t>
      </w:r>
      <w:r>
        <w:rPr>
          <w:sz w:val="24"/>
        </w:rPr>
        <w:t>и</w:t>
      </w:r>
      <w:r>
        <w:rPr>
          <w:spacing w:val="-14"/>
          <w:sz w:val="24"/>
        </w:rPr>
        <w:t xml:space="preserve"> </w:t>
      </w:r>
      <w:r>
        <w:rPr>
          <w:sz w:val="24"/>
        </w:rPr>
        <w:t>компетентностей,</w:t>
      </w:r>
      <w:r>
        <w:rPr>
          <w:spacing w:val="-12"/>
          <w:sz w:val="24"/>
        </w:rPr>
        <w:t xml:space="preserve"> </w:t>
      </w:r>
      <w:r>
        <w:rPr>
          <w:sz w:val="24"/>
        </w:rPr>
        <w:t>определяемых</w:t>
      </w:r>
      <w:r>
        <w:rPr>
          <w:spacing w:val="-10"/>
          <w:sz w:val="24"/>
        </w:rPr>
        <w:t xml:space="preserve"> </w:t>
      </w:r>
      <w:r>
        <w:rPr>
          <w:sz w:val="24"/>
        </w:rPr>
        <w:t>личностными,</w:t>
      </w:r>
      <w:r>
        <w:rPr>
          <w:spacing w:val="-14"/>
          <w:sz w:val="24"/>
        </w:rPr>
        <w:t xml:space="preserve"> </w:t>
      </w:r>
      <w:r>
        <w:rPr>
          <w:sz w:val="24"/>
        </w:rPr>
        <w:t>особыми</w:t>
      </w:r>
      <w:r>
        <w:rPr>
          <w:spacing w:val="-13"/>
          <w:sz w:val="24"/>
        </w:rPr>
        <w:t xml:space="preserve"> </w:t>
      </w:r>
      <w:r>
        <w:rPr>
          <w:sz w:val="24"/>
        </w:rPr>
        <w:t>образовательными</w:t>
      </w:r>
      <w:r>
        <w:rPr>
          <w:spacing w:val="-57"/>
          <w:sz w:val="24"/>
        </w:rPr>
        <w:t xml:space="preserve"> </w:t>
      </w:r>
      <w:r>
        <w:rPr>
          <w:sz w:val="24"/>
        </w:rPr>
        <w:t>потребностями;</w:t>
      </w:r>
    </w:p>
    <w:p w14:paraId="1E000000">
      <w:pPr>
        <w:numPr>
          <w:ilvl w:val="0"/>
          <w:numId w:val="4"/>
        </w:numPr>
        <w:tabs>
          <w:tab w:leader="none" w:pos="2113" w:val="left"/>
        </w:tabs>
        <w:spacing w:after="0" w:before="0" w:line="240" w:lineRule="auto"/>
        <w:ind w:firstLine="707" w:left="1042" w:right="323"/>
        <w:jc w:val="both"/>
        <w:rPr>
          <w:sz w:val="24"/>
        </w:rPr>
      </w:pPr>
      <w:r>
        <w:rPr>
          <w:sz w:val="24"/>
        </w:rPr>
        <w:t>развития</w:t>
      </w:r>
      <w:r>
        <w:rPr>
          <w:spacing w:val="1"/>
          <w:sz w:val="24"/>
        </w:rPr>
        <w:t xml:space="preserve"> </w:t>
      </w:r>
      <w:r>
        <w:rPr>
          <w:sz w:val="24"/>
        </w:rPr>
        <w:t>личности</w:t>
      </w:r>
      <w:r>
        <w:rPr>
          <w:spacing w:val="1"/>
          <w:sz w:val="24"/>
        </w:rPr>
        <w:t xml:space="preserve"> </w:t>
      </w:r>
      <w:r>
        <w:rPr>
          <w:sz w:val="24"/>
        </w:rPr>
        <w:t>обучающегося</w:t>
      </w:r>
      <w:r>
        <w:rPr>
          <w:spacing w:val="1"/>
          <w:sz w:val="24"/>
        </w:rPr>
        <w:t xml:space="preserve"> </w:t>
      </w:r>
      <w:r>
        <w:rPr>
          <w:sz w:val="24"/>
        </w:rPr>
        <w:t>с</w:t>
      </w:r>
      <w:r>
        <w:rPr>
          <w:spacing w:val="1"/>
          <w:sz w:val="24"/>
        </w:rPr>
        <w:t xml:space="preserve"> </w:t>
      </w:r>
      <w:r>
        <w:rPr>
          <w:sz w:val="24"/>
        </w:rPr>
        <w:t>НОДА</w:t>
      </w:r>
      <w:r>
        <w:rPr>
          <w:spacing w:val="1"/>
          <w:sz w:val="24"/>
        </w:rPr>
        <w:t xml:space="preserve"> </w:t>
      </w:r>
      <w:r>
        <w:rPr>
          <w:sz w:val="24"/>
        </w:rPr>
        <w:t>в</w:t>
      </w:r>
      <w:r>
        <w:rPr>
          <w:spacing w:val="1"/>
          <w:sz w:val="24"/>
        </w:rPr>
        <w:t xml:space="preserve"> </w:t>
      </w:r>
      <w:r>
        <w:rPr>
          <w:sz w:val="24"/>
        </w:rPr>
        <w:t>её</w:t>
      </w:r>
      <w:r>
        <w:rPr>
          <w:spacing w:val="1"/>
          <w:sz w:val="24"/>
        </w:rPr>
        <w:t xml:space="preserve"> </w:t>
      </w:r>
      <w:r>
        <w:rPr>
          <w:sz w:val="24"/>
        </w:rPr>
        <w:t>индивидуальности,</w:t>
      </w:r>
      <w:r>
        <w:rPr>
          <w:spacing w:val="1"/>
          <w:sz w:val="24"/>
        </w:rPr>
        <w:t xml:space="preserve"> </w:t>
      </w:r>
      <w:r>
        <w:rPr>
          <w:sz w:val="24"/>
        </w:rPr>
        <w:t>самобытности, уникальности и неповторимости .</w:t>
      </w:r>
    </w:p>
    <w:p w14:paraId="1F000000">
      <w:pPr>
        <w:numPr>
          <w:ilvl w:val="0"/>
          <w:numId w:val="4"/>
        </w:numPr>
        <w:tabs>
          <w:tab w:leader="none" w:pos="1935" w:val="left"/>
        </w:tabs>
        <w:spacing w:after="0" w:before="0" w:line="240" w:lineRule="auto"/>
        <w:ind w:firstLine="707" w:left="1042" w:right="316"/>
        <w:jc w:val="both"/>
        <w:rPr>
          <w:sz w:val="24"/>
        </w:rPr>
      </w:pPr>
      <w:r>
        <w:rPr>
          <w:sz w:val="24"/>
        </w:rPr>
        <w:t>обеспечение</w:t>
      </w:r>
      <w:r>
        <w:rPr>
          <w:spacing w:val="-9"/>
          <w:sz w:val="24"/>
        </w:rPr>
        <w:t xml:space="preserve"> </w:t>
      </w:r>
      <w:r>
        <w:rPr>
          <w:sz w:val="24"/>
        </w:rPr>
        <w:t>доступности</w:t>
      </w:r>
      <w:r>
        <w:rPr>
          <w:spacing w:val="-3"/>
          <w:sz w:val="24"/>
        </w:rPr>
        <w:t xml:space="preserve"> </w:t>
      </w:r>
      <w:r>
        <w:rPr>
          <w:sz w:val="24"/>
        </w:rPr>
        <w:t>получения</w:t>
      </w:r>
      <w:r>
        <w:rPr>
          <w:spacing w:val="-8"/>
          <w:sz w:val="24"/>
        </w:rPr>
        <w:t xml:space="preserve"> </w:t>
      </w:r>
      <w:r>
        <w:rPr>
          <w:sz w:val="24"/>
        </w:rPr>
        <w:t>качественного</w:t>
      </w:r>
      <w:r>
        <w:rPr>
          <w:spacing w:val="-5"/>
          <w:sz w:val="24"/>
        </w:rPr>
        <w:t xml:space="preserve"> </w:t>
      </w:r>
      <w:r>
        <w:rPr>
          <w:sz w:val="24"/>
        </w:rPr>
        <w:t>среднего</w:t>
      </w:r>
      <w:r>
        <w:rPr>
          <w:spacing w:val="-6"/>
          <w:sz w:val="24"/>
        </w:rPr>
        <w:t xml:space="preserve"> </w:t>
      </w:r>
      <w:r>
        <w:rPr>
          <w:sz w:val="24"/>
        </w:rPr>
        <w:t>общего</w:t>
      </w:r>
      <w:r>
        <w:rPr>
          <w:spacing w:val="-8"/>
          <w:sz w:val="24"/>
        </w:rPr>
        <w:t xml:space="preserve"> </w:t>
      </w:r>
      <w:r>
        <w:rPr>
          <w:sz w:val="24"/>
        </w:rPr>
        <w:t>образования,</w:t>
      </w:r>
      <w:r>
        <w:rPr>
          <w:spacing w:val="-57"/>
          <w:sz w:val="24"/>
        </w:rPr>
        <w:t xml:space="preserve"> </w:t>
      </w:r>
      <w:r>
        <w:rPr>
          <w:sz w:val="24"/>
        </w:rPr>
        <w:t>достижение</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57"/>
          <w:sz w:val="24"/>
        </w:rPr>
        <w:t xml:space="preserve"> </w:t>
      </w:r>
      <w:r>
        <w:rPr>
          <w:sz w:val="24"/>
        </w:rPr>
        <w:t>среднего общего образования всеми обучающимися, в том числе детьми - инвалидами и</w:t>
      </w:r>
      <w:r>
        <w:rPr>
          <w:spacing w:val="1"/>
          <w:sz w:val="24"/>
        </w:rPr>
        <w:t xml:space="preserve"> </w:t>
      </w:r>
      <w:r>
        <w:rPr>
          <w:sz w:val="24"/>
        </w:rPr>
        <w:t>детьми с ограниченными возможностями здоровья (нарушениями опорно - двигательного</w:t>
      </w:r>
      <w:r>
        <w:rPr>
          <w:spacing w:val="1"/>
          <w:sz w:val="24"/>
        </w:rPr>
        <w:t xml:space="preserve"> </w:t>
      </w:r>
      <w:r>
        <w:rPr>
          <w:sz w:val="24"/>
        </w:rPr>
        <w:t>аппарата);</w:t>
      </w:r>
    </w:p>
    <w:p w14:paraId="20000000">
      <w:pPr>
        <w:numPr>
          <w:ilvl w:val="0"/>
          <w:numId w:val="4"/>
        </w:numPr>
        <w:tabs>
          <w:tab w:leader="none" w:pos="1935" w:val="left"/>
        </w:tabs>
        <w:spacing w:after="0" w:before="67" w:line="275" w:lineRule="exact"/>
        <w:ind w:hanging="185" w:left="1934" w:right="0"/>
        <w:jc w:val="both"/>
        <w:rPr>
          <w:sz w:val="24"/>
        </w:rPr>
      </w:pPr>
      <w:r>
        <w:rPr>
          <w:sz w:val="24"/>
        </w:rPr>
        <w:t>обеспечение</w:t>
      </w:r>
      <w:r>
        <w:rPr>
          <w:spacing w:val="-8"/>
          <w:sz w:val="24"/>
        </w:rPr>
        <w:t xml:space="preserve"> </w:t>
      </w:r>
      <w:r>
        <w:rPr>
          <w:sz w:val="24"/>
        </w:rPr>
        <w:t>преемственности</w:t>
      </w:r>
      <w:r>
        <w:rPr>
          <w:spacing w:val="-2"/>
          <w:sz w:val="24"/>
        </w:rPr>
        <w:t xml:space="preserve"> </w:t>
      </w:r>
      <w:r>
        <w:rPr>
          <w:sz w:val="24"/>
        </w:rPr>
        <w:t>основного</w:t>
      </w:r>
      <w:r>
        <w:rPr>
          <w:spacing w:val="-4"/>
          <w:sz w:val="24"/>
        </w:rPr>
        <w:t xml:space="preserve"> </w:t>
      </w:r>
      <w:r>
        <w:rPr>
          <w:sz w:val="24"/>
        </w:rPr>
        <w:t>общего</w:t>
      </w:r>
      <w:r>
        <w:rPr>
          <w:spacing w:val="-8"/>
          <w:sz w:val="24"/>
        </w:rPr>
        <w:t xml:space="preserve"> </w:t>
      </w:r>
      <w:r>
        <w:rPr>
          <w:sz w:val="24"/>
        </w:rPr>
        <w:t>и</w:t>
      </w:r>
      <w:r>
        <w:rPr>
          <w:spacing w:val="-4"/>
          <w:sz w:val="24"/>
        </w:rPr>
        <w:t xml:space="preserve"> </w:t>
      </w:r>
      <w:r>
        <w:rPr>
          <w:sz w:val="24"/>
        </w:rPr>
        <w:t>среднего</w:t>
      </w:r>
      <w:r>
        <w:rPr>
          <w:spacing w:val="-4"/>
          <w:sz w:val="24"/>
        </w:rPr>
        <w:t xml:space="preserve"> </w:t>
      </w:r>
      <w:r>
        <w:rPr>
          <w:sz w:val="24"/>
        </w:rPr>
        <w:t>общего</w:t>
      </w:r>
      <w:r>
        <w:rPr>
          <w:spacing w:val="-7"/>
          <w:sz w:val="24"/>
        </w:rPr>
        <w:t xml:space="preserve"> </w:t>
      </w:r>
      <w:r>
        <w:rPr>
          <w:sz w:val="24"/>
        </w:rPr>
        <w:t>образования;</w:t>
      </w:r>
    </w:p>
    <w:p w14:paraId="21000000">
      <w:pPr>
        <w:ind w:firstLine="707" w:left="1042" w:right="319"/>
        <w:jc w:val="both"/>
      </w:pPr>
      <w:r>
        <w:t>-сохранение и укрепление физического, психологического и социального здоровья</w:t>
      </w:r>
      <w:r>
        <w:rPr>
          <w:spacing w:val="1"/>
        </w:rPr>
        <w:t xml:space="preserve"> </w:t>
      </w:r>
      <w:r>
        <w:t>обучающихся,</w:t>
      </w:r>
      <w:r>
        <w:rPr>
          <w:spacing w:val="-12"/>
        </w:rPr>
        <w:t xml:space="preserve"> </w:t>
      </w:r>
      <w:r>
        <w:t>обеспечение</w:t>
      </w:r>
      <w:r>
        <w:rPr>
          <w:spacing w:val="-11"/>
        </w:rPr>
        <w:t xml:space="preserve"> </w:t>
      </w:r>
      <w:r>
        <w:t>их</w:t>
      </w:r>
      <w:r>
        <w:rPr>
          <w:spacing w:val="-2"/>
        </w:rPr>
        <w:t xml:space="preserve"> </w:t>
      </w:r>
      <w:r>
        <w:t>безопасности;</w:t>
      </w:r>
      <w:r>
        <w:rPr>
          <w:spacing w:val="-6"/>
        </w:rPr>
        <w:t xml:space="preserve"> </w:t>
      </w:r>
      <w:r>
        <w:t>-</w:t>
      </w:r>
      <w:r>
        <w:rPr>
          <w:spacing w:val="-10"/>
        </w:rPr>
        <w:t xml:space="preserve"> </w:t>
      </w:r>
      <w:r>
        <w:t>включение</w:t>
      </w:r>
      <w:r>
        <w:rPr>
          <w:spacing w:val="-5"/>
        </w:rPr>
        <w:t xml:space="preserve"> </w:t>
      </w:r>
      <w:r>
        <w:t>учащихся</w:t>
      </w:r>
      <w:r>
        <w:rPr>
          <w:spacing w:val="-10"/>
        </w:rPr>
        <w:t xml:space="preserve"> </w:t>
      </w:r>
      <w:r>
        <w:t>в</w:t>
      </w:r>
      <w:r>
        <w:rPr>
          <w:spacing w:val="-5"/>
        </w:rPr>
        <w:t xml:space="preserve"> </w:t>
      </w:r>
      <w:r>
        <w:t>процессы</w:t>
      </w:r>
      <w:r>
        <w:rPr>
          <w:spacing w:val="-10"/>
        </w:rPr>
        <w:t xml:space="preserve"> </w:t>
      </w:r>
      <w:r>
        <w:t>познания</w:t>
      </w:r>
      <w:r>
        <w:rPr>
          <w:spacing w:val="-10"/>
        </w:rPr>
        <w:t xml:space="preserve"> </w:t>
      </w:r>
      <w:r>
        <w:t>и</w:t>
      </w:r>
      <w:r>
        <w:rPr>
          <w:spacing w:val="-58"/>
        </w:rPr>
        <w:t xml:space="preserve"> </w:t>
      </w:r>
      <w:r>
        <w:t>преобразования</w:t>
      </w:r>
      <w:r>
        <w:rPr>
          <w:spacing w:val="1"/>
        </w:rPr>
        <w:t xml:space="preserve"> </w:t>
      </w:r>
      <w:r>
        <w:t>внешкольной</w:t>
      </w:r>
      <w:r>
        <w:rPr>
          <w:spacing w:val="1"/>
        </w:rPr>
        <w:t xml:space="preserve"> </w:t>
      </w:r>
      <w:r>
        <w:t>социальной</w:t>
      </w:r>
      <w:r>
        <w:rPr>
          <w:spacing w:val="1"/>
        </w:rPr>
        <w:t xml:space="preserve"> </w:t>
      </w:r>
      <w:r>
        <w:t>среды</w:t>
      </w:r>
      <w:r>
        <w:rPr>
          <w:spacing w:val="1"/>
        </w:rPr>
        <w:t xml:space="preserve"> </w:t>
      </w:r>
      <w:r>
        <w:t>для</w:t>
      </w:r>
      <w:r>
        <w:rPr>
          <w:spacing w:val="1"/>
        </w:rPr>
        <w:t xml:space="preserve"> </w:t>
      </w:r>
      <w:r>
        <w:t>приобретения</w:t>
      </w:r>
      <w:r>
        <w:rPr>
          <w:spacing w:val="1"/>
        </w:rPr>
        <w:t xml:space="preserve"> </w:t>
      </w:r>
      <w:r>
        <w:t>опыта</w:t>
      </w:r>
      <w:r>
        <w:rPr>
          <w:spacing w:val="1"/>
        </w:rPr>
        <w:t xml:space="preserve"> </w:t>
      </w:r>
      <w:r>
        <w:t>реального</w:t>
      </w:r>
      <w:r>
        <w:rPr>
          <w:spacing w:val="1"/>
        </w:rPr>
        <w:t xml:space="preserve"> </w:t>
      </w:r>
      <w:r>
        <w:t>управления</w:t>
      </w:r>
      <w:r>
        <w:rPr>
          <w:spacing w:val="-1"/>
        </w:rPr>
        <w:t xml:space="preserve"> </w:t>
      </w:r>
      <w:r>
        <w:t>и действия;</w:t>
      </w:r>
    </w:p>
    <w:p w14:paraId="22000000">
      <w:pPr>
        <w:numPr>
          <w:ilvl w:val="0"/>
          <w:numId w:val="4"/>
        </w:numPr>
        <w:tabs>
          <w:tab w:leader="none" w:pos="1921" w:val="left"/>
        </w:tabs>
        <w:spacing w:after="0" w:before="0" w:line="240" w:lineRule="auto"/>
        <w:ind w:firstLine="707" w:left="1042" w:right="1067"/>
        <w:jc w:val="left"/>
        <w:rPr>
          <w:sz w:val="24"/>
        </w:rPr>
      </w:pPr>
      <w:r>
        <w:rPr>
          <w:sz w:val="24"/>
        </w:rPr>
        <w:t>продолжение</w:t>
      </w:r>
      <w:r>
        <w:rPr>
          <w:spacing w:val="3"/>
          <w:sz w:val="24"/>
        </w:rPr>
        <w:t xml:space="preserve"> </w:t>
      </w:r>
      <w:r>
        <w:rPr>
          <w:sz w:val="24"/>
        </w:rPr>
        <w:t>развития</w:t>
      </w:r>
      <w:r>
        <w:rPr>
          <w:spacing w:val="4"/>
          <w:sz w:val="24"/>
        </w:rPr>
        <w:t xml:space="preserve"> </w:t>
      </w:r>
      <w:r>
        <w:rPr>
          <w:sz w:val="24"/>
        </w:rPr>
        <w:t>самообразовательных</w:t>
      </w:r>
      <w:r>
        <w:rPr>
          <w:spacing w:val="9"/>
          <w:sz w:val="24"/>
        </w:rPr>
        <w:t xml:space="preserve"> </w:t>
      </w:r>
      <w:r>
        <w:rPr>
          <w:sz w:val="24"/>
        </w:rPr>
        <w:t>навыков</w:t>
      </w:r>
      <w:r>
        <w:rPr>
          <w:spacing w:val="6"/>
          <w:sz w:val="24"/>
        </w:rPr>
        <w:t xml:space="preserve"> </w:t>
      </w:r>
      <w:r>
        <w:rPr>
          <w:sz w:val="24"/>
        </w:rPr>
        <w:t>и</w:t>
      </w:r>
      <w:r>
        <w:rPr>
          <w:spacing w:val="8"/>
          <w:sz w:val="24"/>
        </w:rPr>
        <w:t xml:space="preserve"> </w:t>
      </w:r>
      <w:r>
        <w:rPr>
          <w:sz w:val="24"/>
        </w:rPr>
        <w:t>особенно</w:t>
      </w:r>
      <w:r>
        <w:rPr>
          <w:spacing w:val="7"/>
          <w:sz w:val="24"/>
        </w:rPr>
        <w:t xml:space="preserve"> </w:t>
      </w:r>
      <w:r>
        <w:rPr>
          <w:sz w:val="24"/>
        </w:rPr>
        <w:t>навыков</w:t>
      </w:r>
      <w:r>
        <w:rPr>
          <w:spacing w:val="-57"/>
          <w:sz w:val="24"/>
        </w:rPr>
        <w:t xml:space="preserve"> </w:t>
      </w:r>
      <w:r>
        <w:rPr>
          <w:sz w:val="24"/>
        </w:rPr>
        <w:t>самоорганизации</w:t>
      </w:r>
      <w:r>
        <w:rPr>
          <w:spacing w:val="-4"/>
          <w:sz w:val="24"/>
        </w:rPr>
        <w:t xml:space="preserve"> </w:t>
      </w:r>
      <w:r>
        <w:rPr>
          <w:sz w:val="24"/>
        </w:rPr>
        <w:t>и самовоспитания</w:t>
      </w:r>
      <w:r>
        <w:rPr>
          <w:spacing w:val="-3"/>
          <w:sz w:val="24"/>
        </w:rPr>
        <w:t xml:space="preserve"> </w:t>
      </w:r>
      <w:r>
        <w:rPr>
          <w:sz w:val="24"/>
        </w:rPr>
        <w:t>подростков</w:t>
      </w:r>
      <w:r>
        <w:rPr>
          <w:spacing w:val="-1"/>
          <w:sz w:val="24"/>
        </w:rPr>
        <w:t xml:space="preserve"> </w:t>
      </w:r>
      <w:r>
        <w:rPr>
          <w:sz w:val="24"/>
        </w:rPr>
        <w:t>с</w:t>
      </w:r>
      <w:r>
        <w:rPr>
          <w:spacing w:val="-4"/>
          <w:sz w:val="24"/>
        </w:rPr>
        <w:t xml:space="preserve"> </w:t>
      </w:r>
      <w:r>
        <w:rPr>
          <w:sz w:val="24"/>
        </w:rPr>
        <w:t>ОВЗ;</w:t>
      </w:r>
    </w:p>
    <w:p w14:paraId="23000000">
      <w:pPr>
        <w:numPr>
          <w:ilvl w:val="0"/>
          <w:numId w:val="4"/>
        </w:numPr>
        <w:tabs>
          <w:tab w:leader="none" w:pos="1916" w:val="left"/>
        </w:tabs>
        <w:spacing w:after="0" w:before="0" w:line="240" w:lineRule="auto"/>
        <w:ind w:firstLine="707" w:left="1042" w:right="345"/>
        <w:jc w:val="left"/>
        <w:rPr>
          <w:sz w:val="24"/>
        </w:rPr>
      </w:pPr>
      <w:r>
        <w:rPr>
          <w:sz w:val="24"/>
        </w:rPr>
        <w:t>обеспечение</w:t>
      </w:r>
      <w:r>
        <w:rPr>
          <w:spacing w:val="-8"/>
          <w:sz w:val="24"/>
        </w:rPr>
        <w:t xml:space="preserve"> </w:t>
      </w:r>
      <w:r>
        <w:rPr>
          <w:sz w:val="24"/>
        </w:rPr>
        <w:t>нравственного,</w:t>
      </w:r>
      <w:r>
        <w:rPr>
          <w:spacing w:val="-5"/>
          <w:sz w:val="24"/>
        </w:rPr>
        <w:t xml:space="preserve"> </w:t>
      </w:r>
      <w:r>
        <w:rPr>
          <w:sz w:val="24"/>
        </w:rPr>
        <w:t>физического</w:t>
      </w:r>
      <w:r>
        <w:rPr>
          <w:spacing w:val="-5"/>
          <w:sz w:val="24"/>
        </w:rPr>
        <w:t xml:space="preserve"> </w:t>
      </w:r>
      <w:r>
        <w:rPr>
          <w:sz w:val="24"/>
        </w:rPr>
        <w:t>и</w:t>
      </w:r>
      <w:r>
        <w:rPr>
          <w:spacing w:val="-6"/>
          <w:sz w:val="24"/>
        </w:rPr>
        <w:t xml:space="preserve"> </w:t>
      </w:r>
      <w:r>
        <w:rPr>
          <w:sz w:val="24"/>
        </w:rPr>
        <w:t>духовного</w:t>
      </w:r>
      <w:r>
        <w:rPr>
          <w:spacing w:val="-8"/>
          <w:sz w:val="24"/>
        </w:rPr>
        <w:t xml:space="preserve"> </w:t>
      </w:r>
      <w:r>
        <w:rPr>
          <w:sz w:val="24"/>
        </w:rPr>
        <w:t>становления</w:t>
      </w:r>
      <w:r>
        <w:rPr>
          <w:spacing w:val="-6"/>
          <w:sz w:val="24"/>
        </w:rPr>
        <w:t xml:space="preserve"> </w:t>
      </w:r>
      <w:r>
        <w:rPr>
          <w:sz w:val="24"/>
        </w:rPr>
        <w:t>выпускников</w:t>
      </w:r>
      <w:r>
        <w:rPr>
          <w:spacing w:val="-5"/>
          <w:sz w:val="24"/>
        </w:rPr>
        <w:t xml:space="preserve"> </w:t>
      </w:r>
      <w:r>
        <w:rPr>
          <w:sz w:val="24"/>
        </w:rPr>
        <w:t>с</w:t>
      </w:r>
      <w:r>
        <w:rPr>
          <w:spacing w:val="-57"/>
          <w:sz w:val="24"/>
        </w:rPr>
        <w:t xml:space="preserve"> </w:t>
      </w:r>
      <w:r>
        <w:rPr>
          <w:sz w:val="24"/>
        </w:rPr>
        <w:t>ОВЗ,</w:t>
      </w:r>
      <w:r>
        <w:rPr>
          <w:spacing w:val="-2"/>
          <w:sz w:val="24"/>
        </w:rPr>
        <w:t xml:space="preserve"> </w:t>
      </w:r>
      <w:r>
        <w:rPr>
          <w:sz w:val="24"/>
        </w:rPr>
        <w:t>полное</w:t>
      </w:r>
      <w:r>
        <w:rPr>
          <w:spacing w:val="-1"/>
          <w:sz w:val="24"/>
        </w:rPr>
        <w:t xml:space="preserve"> </w:t>
      </w:r>
      <w:r>
        <w:rPr>
          <w:sz w:val="24"/>
        </w:rPr>
        <w:t>раскрытие и развитие</w:t>
      </w:r>
      <w:r>
        <w:rPr>
          <w:spacing w:val="-3"/>
          <w:sz w:val="24"/>
        </w:rPr>
        <w:t xml:space="preserve"> </w:t>
      </w:r>
      <w:r>
        <w:rPr>
          <w:sz w:val="24"/>
        </w:rPr>
        <w:t>их</w:t>
      </w:r>
      <w:r>
        <w:rPr>
          <w:spacing w:val="2"/>
          <w:sz w:val="24"/>
        </w:rPr>
        <w:t xml:space="preserve"> </w:t>
      </w:r>
      <w:r>
        <w:rPr>
          <w:sz w:val="24"/>
        </w:rPr>
        <w:t>способностей;</w:t>
      </w:r>
    </w:p>
    <w:p w14:paraId="24000000">
      <w:pPr>
        <w:tabs>
          <w:tab w:leader="none" w:pos="1916" w:val="left"/>
          <w:tab w:leader="none" w:pos="3696" w:val="left"/>
          <w:tab w:leader="none" w:pos="5749" w:val="left"/>
          <w:tab w:leader="none" w:pos="6162" w:val="left"/>
          <w:tab w:leader="none" w:pos="8310" w:val="left"/>
          <w:tab w:leader="none" w:pos="9738" w:val="left"/>
          <w:tab w:leader="none" w:pos="10269" w:val="left"/>
        </w:tabs>
        <w:spacing w:after="0" w:before="0" w:line="240" w:lineRule="auto"/>
        <w:ind w:firstLine="707" w:left="1042" w:right="332"/>
        <w:jc w:val="left"/>
        <w:rPr>
          <w:sz w:val="24"/>
        </w:rPr>
      </w:pPr>
      <w:r>
        <w:rPr>
          <w:sz w:val="24"/>
        </w:rPr>
        <w:t>8.формирование</w:t>
      </w:r>
      <w:r>
        <w:rPr>
          <w:sz w:val="24"/>
        </w:rPr>
        <w:tab/>
      </w:r>
      <w:r>
        <w:rPr>
          <w:sz w:val="24"/>
        </w:rPr>
        <w:t>психологической</w:t>
      </w:r>
      <w:r>
        <w:rPr>
          <w:sz w:val="24"/>
        </w:rPr>
        <w:tab/>
      </w:r>
      <w:r>
        <w:rPr>
          <w:sz w:val="24"/>
        </w:rPr>
        <w:t>и</w:t>
      </w:r>
      <w:r>
        <w:rPr>
          <w:sz w:val="24"/>
        </w:rPr>
        <w:tab/>
      </w:r>
      <w:r>
        <w:rPr>
          <w:sz w:val="24"/>
        </w:rPr>
        <w:t>интеллектуальной</w:t>
      </w:r>
      <w:r>
        <w:rPr>
          <w:sz w:val="24"/>
        </w:rPr>
        <w:tab/>
      </w:r>
      <w:r>
        <w:rPr>
          <w:sz w:val="24"/>
        </w:rPr>
        <w:t>готовности</w:t>
      </w:r>
      <w:r>
        <w:rPr>
          <w:sz w:val="24"/>
        </w:rPr>
        <w:tab/>
      </w:r>
      <w:r>
        <w:rPr>
          <w:sz w:val="24"/>
        </w:rPr>
        <w:t>их</w:t>
      </w:r>
      <w:r>
        <w:rPr>
          <w:sz w:val="24"/>
        </w:rPr>
        <w:tab/>
      </w:r>
      <w:r>
        <w:rPr>
          <w:spacing w:val="-5"/>
          <w:sz w:val="24"/>
        </w:rPr>
        <w:t>к</w:t>
      </w:r>
      <w:r>
        <w:rPr>
          <w:spacing w:val="-57"/>
          <w:sz w:val="24"/>
        </w:rPr>
        <w:t xml:space="preserve"> </w:t>
      </w:r>
      <w:r>
        <w:rPr>
          <w:sz w:val="24"/>
        </w:rPr>
        <w:t>профессиональному</w:t>
      </w:r>
      <w:r>
        <w:rPr>
          <w:spacing w:val="-14"/>
          <w:sz w:val="24"/>
        </w:rPr>
        <w:t xml:space="preserve"> </w:t>
      </w:r>
      <w:r>
        <w:rPr>
          <w:sz w:val="24"/>
        </w:rPr>
        <w:t>и личностному</w:t>
      </w:r>
      <w:r>
        <w:rPr>
          <w:spacing w:val="-11"/>
          <w:sz w:val="24"/>
        </w:rPr>
        <w:t xml:space="preserve"> </w:t>
      </w:r>
      <w:r>
        <w:rPr>
          <w:sz w:val="24"/>
        </w:rPr>
        <w:t>самоопределению;</w:t>
      </w:r>
    </w:p>
    <w:p w14:paraId="25000000">
      <w:pPr>
        <w:tabs>
          <w:tab w:leader="none" w:pos="1921" w:val="left"/>
          <w:tab w:leader="none" w:pos="3576" w:val="left"/>
          <w:tab w:leader="none" w:pos="4858" w:val="left"/>
          <w:tab w:leader="none" w:pos="6814" w:val="left"/>
          <w:tab w:leader="none" w:pos="8341" w:val="left"/>
          <w:tab w:leader="none" w:pos="9676" w:val="left"/>
        </w:tabs>
        <w:spacing w:after="0" w:before="0" w:line="240" w:lineRule="auto"/>
        <w:ind w:firstLine="707" w:left="1042" w:right="339"/>
        <w:jc w:val="left"/>
        <w:rPr>
          <w:sz w:val="24"/>
        </w:rPr>
      </w:pPr>
      <w:r>
        <w:rPr>
          <w:sz w:val="24"/>
        </w:rPr>
        <w:t>9.обеспечение</w:t>
      </w:r>
      <w:r>
        <w:rPr>
          <w:sz w:val="24"/>
        </w:rPr>
        <w:tab/>
      </w:r>
      <w:r>
        <w:rPr>
          <w:sz w:val="24"/>
        </w:rPr>
        <w:t>развития</w:t>
      </w:r>
      <w:r>
        <w:rPr>
          <w:sz w:val="24"/>
        </w:rPr>
        <w:tab/>
      </w:r>
      <w:r>
        <w:rPr>
          <w:sz w:val="24"/>
        </w:rPr>
        <w:t>теоретического</w:t>
      </w:r>
      <w:r>
        <w:rPr>
          <w:sz w:val="24"/>
        </w:rPr>
        <w:tab/>
      </w:r>
      <w:r>
        <w:rPr>
          <w:sz w:val="24"/>
        </w:rPr>
        <w:t>мышления,</w:t>
      </w:r>
      <w:r>
        <w:rPr>
          <w:sz w:val="24"/>
        </w:rPr>
        <w:tab/>
      </w:r>
      <w:r>
        <w:rPr>
          <w:sz w:val="24"/>
        </w:rPr>
        <w:t>высокого</w:t>
      </w:r>
      <w:r>
        <w:rPr>
          <w:sz w:val="24"/>
        </w:rPr>
        <w:tab/>
      </w:r>
      <w:r>
        <w:rPr>
          <w:spacing w:val="-3"/>
          <w:sz w:val="24"/>
        </w:rPr>
        <w:t>уровня</w:t>
      </w:r>
      <w:r>
        <w:rPr>
          <w:spacing w:val="-57"/>
          <w:sz w:val="24"/>
        </w:rPr>
        <w:t xml:space="preserve"> </w:t>
      </w:r>
      <w:r>
        <w:rPr>
          <w:sz w:val="24"/>
        </w:rPr>
        <w:t>общекультурного</w:t>
      </w:r>
      <w:r>
        <w:rPr>
          <w:spacing w:val="-3"/>
          <w:sz w:val="24"/>
        </w:rPr>
        <w:t xml:space="preserve"> </w:t>
      </w:r>
      <w:r>
        <w:rPr>
          <w:sz w:val="24"/>
        </w:rPr>
        <w:t>развития,</w:t>
      </w:r>
      <w:r>
        <w:rPr>
          <w:spacing w:val="-4"/>
          <w:sz w:val="24"/>
        </w:rPr>
        <w:t xml:space="preserve"> </w:t>
      </w:r>
      <w:r>
        <w:rPr>
          <w:sz w:val="24"/>
        </w:rPr>
        <w:t>освоение</w:t>
      </w:r>
      <w:r>
        <w:rPr>
          <w:spacing w:val="-5"/>
          <w:sz w:val="24"/>
        </w:rPr>
        <w:t xml:space="preserve"> </w:t>
      </w:r>
      <w:r>
        <w:rPr>
          <w:sz w:val="24"/>
        </w:rPr>
        <w:t>фундаментальных</w:t>
      </w:r>
      <w:r>
        <w:rPr>
          <w:spacing w:val="3"/>
          <w:sz w:val="24"/>
        </w:rPr>
        <w:t xml:space="preserve"> </w:t>
      </w:r>
      <w:r>
        <w:rPr>
          <w:sz w:val="24"/>
        </w:rPr>
        <w:t>теоретических основ</w:t>
      </w:r>
      <w:r>
        <w:rPr>
          <w:spacing w:val="-4"/>
          <w:sz w:val="24"/>
        </w:rPr>
        <w:t xml:space="preserve"> </w:t>
      </w:r>
      <w:r>
        <w:rPr>
          <w:sz w:val="24"/>
        </w:rPr>
        <w:t>наук;</w:t>
      </w:r>
    </w:p>
    <w:p w14:paraId="26000000">
      <w:pPr>
        <w:tabs>
          <w:tab w:leader="none" w:pos="1916" w:val="left"/>
        </w:tabs>
        <w:spacing w:after="0" w:before="2" w:line="240" w:lineRule="auto"/>
        <w:ind w:firstLine="707" w:left="333" w:right="350"/>
        <w:jc w:val="left"/>
        <w:rPr>
          <w:sz w:val="24"/>
        </w:rPr>
      </w:pPr>
    </w:p>
    <w:p w14:paraId="27000000">
      <w:pPr>
        <w:tabs>
          <w:tab w:leader="none" w:pos="1916" w:val="left"/>
          <w:tab w:leader="none" w:pos="3624" w:val="left"/>
          <w:tab w:leader="none" w:pos="4978" w:val="left"/>
          <w:tab w:leader="none" w:pos="6183" w:val="left"/>
          <w:tab w:leader="none" w:pos="7261" w:val="left"/>
          <w:tab w:leader="none" w:pos="8257" w:val="left"/>
          <w:tab w:leader="none" w:pos="8584" w:val="left"/>
          <w:tab w:leader="none" w:pos="10255" w:val="left"/>
        </w:tabs>
        <w:spacing w:after="0" w:before="0" w:line="240" w:lineRule="auto"/>
        <w:ind w:firstLine="707" w:left="1042" w:right="333"/>
        <w:jc w:val="left"/>
        <w:rPr>
          <w:sz w:val="24"/>
        </w:rPr>
      </w:pPr>
      <w:r>
        <w:rPr>
          <w:sz w:val="24"/>
        </w:rPr>
        <w:t>10.формирование</w:t>
      </w:r>
      <w:r>
        <w:rPr>
          <w:sz w:val="24"/>
        </w:rPr>
        <w:tab/>
      </w:r>
      <w:r>
        <w:rPr>
          <w:sz w:val="24"/>
        </w:rPr>
        <w:t>готовности</w:t>
      </w:r>
      <w:r>
        <w:rPr>
          <w:sz w:val="24"/>
        </w:rPr>
        <w:tab/>
      </w:r>
      <w:r>
        <w:rPr>
          <w:sz w:val="24"/>
        </w:rPr>
        <w:t>учащихся</w:t>
      </w:r>
      <w:r>
        <w:rPr>
          <w:sz w:val="24"/>
        </w:rPr>
        <w:tab/>
      </w:r>
      <w:r>
        <w:rPr>
          <w:sz w:val="24"/>
        </w:rPr>
        <w:t>старших</w:t>
      </w:r>
      <w:r>
        <w:rPr>
          <w:sz w:val="24"/>
        </w:rPr>
        <w:tab/>
      </w:r>
      <w:r>
        <w:rPr>
          <w:sz w:val="24"/>
        </w:rPr>
        <w:t>классов</w:t>
      </w:r>
      <w:r>
        <w:rPr>
          <w:sz w:val="24"/>
        </w:rPr>
        <w:tab/>
      </w:r>
      <w:r>
        <w:rPr>
          <w:sz w:val="24"/>
        </w:rPr>
        <w:t>к</w:t>
      </w:r>
      <w:r>
        <w:rPr>
          <w:sz w:val="24"/>
        </w:rPr>
        <w:tab/>
      </w:r>
      <w:r>
        <w:rPr>
          <w:sz w:val="24"/>
        </w:rPr>
        <w:t>саморазвитию</w:t>
      </w:r>
      <w:r>
        <w:rPr>
          <w:sz w:val="24"/>
        </w:rPr>
        <w:tab/>
      </w:r>
      <w:r>
        <w:rPr>
          <w:spacing w:val="-4"/>
          <w:sz w:val="24"/>
        </w:rPr>
        <w:t>и</w:t>
      </w:r>
      <w:r>
        <w:rPr>
          <w:spacing w:val="-57"/>
          <w:sz w:val="24"/>
        </w:rPr>
        <w:t xml:space="preserve"> </w:t>
      </w:r>
      <w:r>
        <w:rPr>
          <w:sz w:val="24"/>
        </w:rPr>
        <w:t>непрерывному</w:t>
      </w:r>
      <w:r>
        <w:rPr>
          <w:spacing w:val="-10"/>
          <w:sz w:val="24"/>
        </w:rPr>
        <w:t xml:space="preserve"> </w:t>
      </w:r>
      <w:r>
        <w:rPr>
          <w:sz w:val="24"/>
        </w:rPr>
        <w:t>образованию;</w:t>
      </w:r>
    </w:p>
    <w:p w14:paraId="28000000">
      <w:pPr>
        <w:tabs>
          <w:tab w:leader="none" w:pos="1916" w:val="left"/>
        </w:tabs>
        <w:spacing w:after="0" w:before="0" w:line="240" w:lineRule="auto"/>
        <w:ind w:hanging="166" w:left="1915" w:right="0"/>
        <w:jc w:val="left"/>
        <w:rPr>
          <w:sz w:val="24"/>
        </w:rPr>
      </w:pPr>
      <w:r>
        <w:rPr>
          <w:sz w:val="24"/>
        </w:rPr>
        <w:t>11.мотивация</w:t>
      </w:r>
      <w:r>
        <w:rPr>
          <w:spacing w:val="-11"/>
          <w:sz w:val="24"/>
        </w:rPr>
        <w:t xml:space="preserve"> </w:t>
      </w:r>
      <w:r>
        <w:rPr>
          <w:sz w:val="24"/>
        </w:rPr>
        <w:t>активной</w:t>
      </w:r>
      <w:r>
        <w:rPr>
          <w:spacing w:val="-6"/>
          <w:sz w:val="24"/>
        </w:rPr>
        <w:t xml:space="preserve"> </w:t>
      </w:r>
      <w:r>
        <w:rPr>
          <w:sz w:val="24"/>
        </w:rPr>
        <w:t>учебно-познавательной</w:t>
      </w:r>
      <w:r>
        <w:rPr>
          <w:spacing w:val="-10"/>
          <w:sz w:val="24"/>
        </w:rPr>
        <w:t xml:space="preserve"> </w:t>
      </w:r>
      <w:r>
        <w:rPr>
          <w:sz w:val="24"/>
        </w:rPr>
        <w:t>деятельности</w:t>
      </w:r>
      <w:r>
        <w:rPr>
          <w:spacing w:val="-5"/>
          <w:sz w:val="24"/>
        </w:rPr>
        <w:t xml:space="preserve"> </w:t>
      </w:r>
      <w:r>
        <w:rPr>
          <w:sz w:val="24"/>
        </w:rPr>
        <w:t>учащихся;</w:t>
      </w:r>
    </w:p>
    <w:p w14:paraId="29000000">
      <w:pPr>
        <w:tabs>
          <w:tab w:leader="none" w:pos="1916" w:val="left"/>
        </w:tabs>
        <w:spacing w:after="0" w:before="0" w:line="240" w:lineRule="auto"/>
        <w:ind w:firstLine="707" w:left="1042" w:right="350"/>
        <w:jc w:val="left"/>
        <w:rPr>
          <w:sz w:val="24"/>
        </w:rPr>
      </w:pPr>
      <w:r>
        <w:rPr>
          <w:sz w:val="24"/>
        </w:rPr>
        <w:t>12. построение</w:t>
      </w:r>
      <w:r>
        <w:rPr>
          <w:spacing w:val="49"/>
          <w:sz w:val="24"/>
        </w:rPr>
        <w:t xml:space="preserve"> </w:t>
      </w:r>
      <w:r>
        <w:rPr>
          <w:sz w:val="24"/>
        </w:rPr>
        <w:t>образовательного</w:t>
      </w:r>
      <w:r>
        <w:rPr>
          <w:spacing w:val="50"/>
          <w:sz w:val="24"/>
        </w:rPr>
        <w:t xml:space="preserve"> </w:t>
      </w:r>
      <w:r>
        <w:rPr>
          <w:sz w:val="24"/>
        </w:rPr>
        <w:t>процесса</w:t>
      </w:r>
      <w:r>
        <w:rPr>
          <w:spacing w:val="49"/>
          <w:sz w:val="24"/>
        </w:rPr>
        <w:t xml:space="preserve"> </w:t>
      </w:r>
      <w:r>
        <w:rPr>
          <w:sz w:val="24"/>
        </w:rPr>
        <w:t>с</w:t>
      </w:r>
      <w:r>
        <w:rPr>
          <w:spacing w:val="56"/>
          <w:sz w:val="24"/>
        </w:rPr>
        <w:t xml:space="preserve"> </w:t>
      </w:r>
      <w:r>
        <w:rPr>
          <w:sz w:val="24"/>
        </w:rPr>
        <w:t>учетом</w:t>
      </w:r>
      <w:r>
        <w:rPr>
          <w:spacing w:val="51"/>
          <w:sz w:val="24"/>
        </w:rPr>
        <w:t xml:space="preserve"> </w:t>
      </w:r>
      <w:r>
        <w:rPr>
          <w:sz w:val="24"/>
        </w:rPr>
        <w:t>индивидуальных,</w:t>
      </w:r>
      <w:r>
        <w:rPr>
          <w:spacing w:val="47"/>
          <w:sz w:val="24"/>
        </w:rPr>
        <w:t xml:space="preserve"> </w:t>
      </w:r>
      <w:r>
        <w:rPr>
          <w:sz w:val="24"/>
        </w:rPr>
        <w:t>возрастных,</w:t>
      </w:r>
      <w:r>
        <w:rPr>
          <w:spacing w:val="-57"/>
          <w:sz w:val="24"/>
        </w:rPr>
        <w:t xml:space="preserve"> </w:t>
      </w:r>
      <w:r>
        <w:rPr>
          <w:sz w:val="24"/>
        </w:rPr>
        <w:t>психологических,</w:t>
      </w:r>
      <w:r>
        <w:rPr>
          <w:spacing w:val="-3"/>
          <w:sz w:val="24"/>
        </w:rPr>
        <w:t xml:space="preserve"> </w:t>
      </w:r>
      <w:r>
        <w:rPr>
          <w:sz w:val="24"/>
        </w:rPr>
        <w:t>физиологических</w:t>
      </w:r>
      <w:r>
        <w:rPr>
          <w:spacing w:val="2"/>
          <w:sz w:val="24"/>
        </w:rPr>
        <w:t xml:space="preserve"> </w:t>
      </w:r>
      <w:r>
        <w:rPr>
          <w:sz w:val="24"/>
        </w:rPr>
        <w:t>особенностей</w:t>
      </w:r>
      <w:r>
        <w:rPr>
          <w:spacing w:val="1"/>
          <w:sz w:val="24"/>
        </w:rPr>
        <w:t xml:space="preserve"> </w:t>
      </w:r>
      <w:r>
        <w:rPr>
          <w:sz w:val="24"/>
        </w:rPr>
        <w:t>и</w:t>
      </w:r>
      <w:r>
        <w:rPr>
          <w:spacing w:val="-3"/>
          <w:sz w:val="24"/>
        </w:rPr>
        <w:t xml:space="preserve"> </w:t>
      </w:r>
      <w:r>
        <w:rPr>
          <w:sz w:val="24"/>
        </w:rPr>
        <w:t>здоровья</w:t>
      </w:r>
      <w:r>
        <w:rPr>
          <w:spacing w:val="-4"/>
          <w:sz w:val="24"/>
        </w:rPr>
        <w:t xml:space="preserve"> </w:t>
      </w:r>
      <w:r>
        <w:rPr>
          <w:sz w:val="24"/>
        </w:rPr>
        <w:t>обучающихся</w:t>
      </w:r>
      <w:r>
        <w:rPr>
          <w:spacing w:val="-2"/>
          <w:sz w:val="24"/>
        </w:rPr>
        <w:t xml:space="preserve"> </w:t>
      </w:r>
      <w:r>
        <w:rPr>
          <w:sz w:val="24"/>
        </w:rPr>
        <w:t>с ОВЗ</w:t>
      </w:r>
    </w:p>
    <w:p w14:paraId="2A000000"/>
    <w:p w14:paraId="2B000000"/>
    <w:p w14:paraId="2C000000">
      <w:pPr>
        <w:pStyle w:val="Style_1"/>
        <w:spacing w:line="272" w:lineRule="exact"/>
        <w:ind/>
      </w:pPr>
      <w:r>
        <w:t>Психолого-педагогическая</w:t>
      </w:r>
      <w:r>
        <w:rPr>
          <w:spacing w:val="-5"/>
        </w:rPr>
        <w:t xml:space="preserve"> </w:t>
      </w:r>
      <w:r>
        <w:t>характеристика</w:t>
      </w:r>
      <w:r>
        <w:rPr>
          <w:spacing w:val="-9"/>
        </w:rPr>
        <w:t xml:space="preserve"> </w:t>
      </w:r>
      <w:r>
        <w:t>учащихся</w:t>
      </w:r>
      <w:r>
        <w:rPr>
          <w:spacing w:val="-5"/>
        </w:rPr>
        <w:t xml:space="preserve"> </w:t>
      </w:r>
      <w:r>
        <w:t>с</w:t>
      </w:r>
      <w:r>
        <w:rPr>
          <w:spacing w:val="-9"/>
        </w:rPr>
        <w:t xml:space="preserve"> </w:t>
      </w:r>
      <w:r>
        <w:t>НОДА</w:t>
      </w:r>
    </w:p>
    <w:p w14:paraId="2D000000">
      <w:pPr>
        <w:ind w:firstLine="707" w:left="1042" w:right="314"/>
        <w:jc w:val="both"/>
      </w:pPr>
      <w:r>
        <w:t xml:space="preserve">Категория детей с </w:t>
      </w:r>
      <w:r>
        <w:rPr>
          <w:b w:val="1"/>
        </w:rPr>
        <w:t xml:space="preserve">нарушениями опорно-двигательного аппарата </w:t>
      </w:r>
      <w:r>
        <w:t>- неоднородная</w:t>
      </w:r>
      <w:r>
        <w:rPr>
          <w:spacing w:val="-57"/>
        </w:rPr>
        <w:t xml:space="preserve"> </w:t>
      </w:r>
      <w:r>
        <w:t>по составу группа школьников</w:t>
      </w:r>
      <w:r>
        <w:rPr>
          <w:b w:val="1"/>
        </w:rPr>
        <w:t xml:space="preserve">. </w:t>
      </w:r>
      <w:r>
        <w:t>Группа учащихся с нарушениями опорно-двигательного</w:t>
      </w:r>
      <w:r>
        <w:rPr>
          <w:spacing w:val="1"/>
        </w:rPr>
        <w:t xml:space="preserve"> </w:t>
      </w:r>
      <w:r>
        <w:t>аппарата</w:t>
      </w:r>
      <w:r>
        <w:rPr>
          <w:spacing w:val="1"/>
        </w:rPr>
        <w:t xml:space="preserve"> </w:t>
      </w:r>
      <w:r>
        <w:t>объединяет</w:t>
      </w:r>
      <w:r>
        <w:rPr>
          <w:spacing w:val="1"/>
        </w:rPr>
        <w:t xml:space="preserve"> </w:t>
      </w:r>
      <w:r>
        <w:t>детей</w:t>
      </w:r>
      <w:r>
        <w:rPr>
          <w:spacing w:val="1"/>
        </w:rPr>
        <w:t xml:space="preserve"> </w:t>
      </w:r>
      <w:r>
        <w:t>со</w:t>
      </w:r>
      <w:r>
        <w:rPr>
          <w:spacing w:val="1"/>
        </w:rPr>
        <w:t xml:space="preserve"> </w:t>
      </w:r>
      <w:r>
        <w:t>значительным</w:t>
      </w:r>
      <w:r>
        <w:rPr>
          <w:spacing w:val="1"/>
        </w:rPr>
        <w:t xml:space="preserve"> </w:t>
      </w:r>
      <w:r>
        <w:t>разбросом</w:t>
      </w:r>
      <w:r>
        <w:rPr>
          <w:spacing w:val="1"/>
        </w:rPr>
        <w:t xml:space="preserve"> </w:t>
      </w:r>
      <w:r>
        <w:t>первичных</w:t>
      </w:r>
      <w:r>
        <w:rPr>
          <w:spacing w:val="1"/>
        </w:rPr>
        <w:t xml:space="preserve"> </w:t>
      </w:r>
      <w:r>
        <w:t>и</w:t>
      </w:r>
      <w:r>
        <w:rPr>
          <w:spacing w:val="1"/>
        </w:rPr>
        <w:t xml:space="preserve"> </w:t>
      </w:r>
      <w:r>
        <w:t>вторичных</w:t>
      </w:r>
      <w:r>
        <w:rPr>
          <w:spacing w:val="1"/>
        </w:rPr>
        <w:t xml:space="preserve"> </w:t>
      </w:r>
      <w:r>
        <w:t>нарушений</w:t>
      </w:r>
      <w:r>
        <w:rPr>
          <w:spacing w:val="1"/>
        </w:rPr>
        <w:t xml:space="preserve"> </w:t>
      </w:r>
      <w:r>
        <w:t>развития.</w:t>
      </w:r>
      <w:r>
        <w:rPr>
          <w:spacing w:val="1"/>
        </w:rPr>
        <w:t xml:space="preserve"> </w:t>
      </w:r>
      <w:r>
        <w:t>Отклонения</w:t>
      </w:r>
      <w:r>
        <w:rPr>
          <w:spacing w:val="1"/>
        </w:rPr>
        <w:t xml:space="preserve"> </w:t>
      </w:r>
      <w:r>
        <w:t>в</w:t>
      </w:r>
      <w:r>
        <w:rPr>
          <w:spacing w:val="1"/>
        </w:rPr>
        <w:t xml:space="preserve"> </w:t>
      </w:r>
      <w:r>
        <w:t>развитии</w:t>
      </w:r>
      <w:r>
        <w:rPr>
          <w:spacing w:val="1"/>
        </w:rPr>
        <w:t xml:space="preserve"> </w:t>
      </w:r>
      <w:r>
        <w:t>у детей</w:t>
      </w:r>
      <w:r>
        <w:rPr>
          <w:spacing w:val="1"/>
        </w:rPr>
        <w:t xml:space="preserve"> </w:t>
      </w:r>
      <w:r>
        <w:t>с</w:t>
      </w:r>
      <w:r>
        <w:rPr>
          <w:spacing w:val="1"/>
        </w:rPr>
        <w:t xml:space="preserve"> </w:t>
      </w:r>
      <w:r>
        <w:t>такой</w:t>
      </w:r>
      <w:r>
        <w:rPr>
          <w:spacing w:val="1"/>
        </w:rPr>
        <w:t xml:space="preserve"> </w:t>
      </w:r>
      <w:r>
        <w:t>патологией</w:t>
      </w:r>
      <w:r>
        <w:rPr>
          <w:spacing w:val="1"/>
        </w:rPr>
        <w:t xml:space="preserve"> </w:t>
      </w:r>
      <w:r>
        <w:t>отличаются</w:t>
      </w:r>
      <w:r>
        <w:rPr>
          <w:spacing w:val="1"/>
        </w:rPr>
        <w:t xml:space="preserve"> </w:t>
      </w:r>
      <w:r>
        <w:rPr>
          <w:spacing w:val="-1"/>
        </w:rPr>
        <w:t>значительной</w:t>
      </w:r>
      <w:r>
        <w:rPr>
          <w:spacing w:val="-14"/>
        </w:rPr>
        <w:t xml:space="preserve"> </w:t>
      </w:r>
      <w:r>
        <w:t>полиморфностью</w:t>
      </w:r>
      <w:r>
        <w:rPr>
          <w:spacing w:val="-13"/>
        </w:rPr>
        <w:t xml:space="preserve"> </w:t>
      </w:r>
      <w:r>
        <w:t>и</w:t>
      </w:r>
      <w:r>
        <w:rPr>
          <w:spacing w:val="-12"/>
        </w:rPr>
        <w:t xml:space="preserve"> </w:t>
      </w:r>
      <w:r>
        <w:t>диссоциацией</w:t>
      </w:r>
      <w:r>
        <w:rPr>
          <w:spacing w:val="-8"/>
        </w:rPr>
        <w:t xml:space="preserve"> </w:t>
      </w:r>
      <w:r>
        <w:t>в</w:t>
      </w:r>
      <w:r>
        <w:rPr>
          <w:spacing w:val="-10"/>
        </w:rPr>
        <w:t xml:space="preserve"> </w:t>
      </w:r>
      <w:r>
        <w:t>степени</w:t>
      </w:r>
      <w:r>
        <w:rPr>
          <w:spacing w:val="-9"/>
        </w:rPr>
        <w:t xml:space="preserve"> </w:t>
      </w:r>
      <w:r>
        <w:t>выраженности.</w:t>
      </w:r>
      <w:r>
        <w:rPr>
          <w:spacing w:val="-9"/>
        </w:rPr>
        <w:t xml:space="preserve"> </w:t>
      </w:r>
      <w:r>
        <w:t>В</w:t>
      </w:r>
      <w:r>
        <w:rPr>
          <w:spacing w:val="-15"/>
        </w:rPr>
        <w:t xml:space="preserve"> </w:t>
      </w:r>
      <w:r>
        <w:t>зависимости</w:t>
      </w:r>
      <w:r>
        <w:rPr>
          <w:spacing w:val="-10"/>
        </w:rPr>
        <w:t xml:space="preserve"> </w:t>
      </w:r>
      <w:r>
        <w:t>от</w:t>
      </w:r>
      <w:r>
        <w:rPr>
          <w:spacing w:val="-57"/>
        </w:rPr>
        <w:t xml:space="preserve"> </w:t>
      </w:r>
      <w:r>
        <w:t>причины</w:t>
      </w:r>
      <w:r>
        <w:rPr>
          <w:spacing w:val="1"/>
        </w:rPr>
        <w:t xml:space="preserve"> </w:t>
      </w:r>
      <w:r>
        <w:t>и</w:t>
      </w:r>
      <w:r>
        <w:rPr>
          <w:spacing w:val="1"/>
        </w:rPr>
        <w:t xml:space="preserve"> </w:t>
      </w:r>
      <w:r>
        <w:t>времени</w:t>
      </w:r>
      <w:r>
        <w:rPr>
          <w:spacing w:val="1"/>
        </w:rPr>
        <w:t xml:space="preserve"> </w:t>
      </w:r>
      <w:r>
        <w:t>действия</w:t>
      </w:r>
      <w:r>
        <w:rPr>
          <w:spacing w:val="1"/>
        </w:rPr>
        <w:t xml:space="preserve"> </w:t>
      </w:r>
      <w:r>
        <w:t>вредных</w:t>
      </w:r>
      <w:r>
        <w:rPr>
          <w:spacing w:val="1"/>
        </w:rPr>
        <w:t xml:space="preserve"> </w:t>
      </w:r>
      <w:r>
        <w:t>факторов</w:t>
      </w:r>
      <w:r>
        <w:rPr>
          <w:spacing w:val="1"/>
        </w:rPr>
        <w:t xml:space="preserve"> </w:t>
      </w:r>
      <w:r>
        <w:t>отмечаются</w:t>
      </w:r>
      <w:r>
        <w:rPr>
          <w:spacing w:val="1"/>
        </w:rPr>
        <w:t xml:space="preserve"> </w:t>
      </w:r>
      <w:r>
        <w:t>виды</w:t>
      </w:r>
      <w:r>
        <w:rPr>
          <w:spacing w:val="1"/>
        </w:rPr>
        <w:t xml:space="preserve"> </w:t>
      </w:r>
      <w:r>
        <w:t>патологии</w:t>
      </w:r>
      <w:r>
        <w:rPr>
          <w:spacing w:val="1"/>
        </w:rPr>
        <w:t xml:space="preserve"> </w:t>
      </w:r>
      <w:r>
        <w:t>опорно-</w:t>
      </w:r>
      <w:r>
        <w:rPr>
          <w:spacing w:val="-57"/>
        </w:rPr>
        <w:t xml:space="preserve"> </w:t>
      </w:r>
      <w:r>
        <w:t>двигательного</w:t>
      </w:r>
      <w:r>
        <w:rPr>
          <w:spacing w:val="1"/>
        </w:rPr>
        <w:t xml:space="preserve"> </w:t>
      </w:r>
      <w:r>
        <w:t>аппарата</w:t>
      </w:r>
      <w:r>
        <w:rPr>
          <w:spacing w:val="1"/>
        </w:rPr>
        <w:t xml:space="preserve"> .</w:t>
      </w:r>
    </w:p>
    <w:p w14:paraId="2E000000">
      <w:r>
        <w:t>Уточнение роли различных факторов и механизмов формирования разных видов</w:t>
      </w:r>
      <w:r>
        <w:rPr>
          <w:spacing w:val="1"/>
        </w:rPr>
        <w:t xml:space="preserve"> </w:t>
      </w:r>
      <w:r>
        <w:t>нарушения</w:t>
      </w:r>
      <w:r>
        <w:rPr>
          <w:spacing w:val="1"/>
        </w:rPr>
        <w:t xml:space="preserve"> </w:t>
      </w:r>
      <w:r>
        <w:t>опорно-двигательного</w:t>
      </w:r>
      <w:r>
        <w:rPr>
          <w:spacing w:val="1"/>
        </w:rPr>
        <w:t xml:space="preserve"> </w:t>
      </w:r>
      <w:r>
        <w:t>аппарата</w:t>
      </w:r>
      <w:r>
        <w:rPr>
          <w:spacing w:val="1"/>
        </w:rPr>
        <w:t xml:space="preserve"> </w:t>
      </w:r>
      <w:r>
        <w:t>необходимо</w:t>
      </w:r>
      <w:r>
        <w:rPr>
          <w:spacing w:val="1"/>
        </w:rPr>
        <w:t xml:space="preserve"> </w:t>
      </w:r>
      <w:r>
        <w:t>в</w:t>
      </w:r>
      <w:r>
        <w:rPr>
          <w:spacing w:val="1"/>
        </w:rPr>
        <w:t xml:space="preserve"> </w:t>
      </w:r>
      <w:r>
        <w:t>большей</w:t>
      </w:r>
      <w:r>
        <w:rPr>
          <w:spacing w:val="1"/>
        </w:rPr>
        <w:t xml:space="preserve"> </w:t>
      </w:r>
      <w:r>
        <w:t>степени</w:t>
      </w:r>
      <w:r>
        <w:rPr>
          <w:spacing w:val="1"/>
        </w:rPr>
        <w:t xml:space="preserve"> </w:t>
      </w:r>
      <w:r>
        <w:t>для</w:t>
      </w:r>
      <w:r>
        <w:rPr>
          <w:spacing w:val="1"/>
        </w:rPr>
        <w:t xml:space="preserve"> </w:t>
      </w:r>
      <w:r>
        <w:t>организации</w:t>
      </w:r>
      <w:r>
        <w:rPr>
          <w:spacing w:val="1"/>
        </w:rPr>
        <w:t xml:space="preserve"> </w:t>
      </w:r>
      <w:r>
        <w:t>медикосоциальной</w:t>
      </w:r>
      <w:r>
        <w:rPr>
          <w:spacing w:val="1"/>
        </w:rPr>
        <w:t xml:space="preserve"> </w:t>
      </w:r>
      <w:r>
        <w:t>помощи</w:t>
      </w:r>
      <w:r>
        <w:rPr>
          <w:spacing w:val="1"/>
        </w:rPr>
        <w:t xml:space="preserve"> </w:t>
      </w:r>
      <w:r>
        <w:t>этой</w:t>
      </w:r>
      <w:r>
        <w:rPr>
          <w:spacing w:val="1"/>
        </w:rPr>
        <w:t xml:space="preserve"> </w:t>
      </w:r>
      <w:r>
        <w:t>категории</w:t>
      </w:r>
      <w:r>
        <w:rPr>
          <w:spacing w:val="1"/>
        </w:rPr>
        <w:t xml:space="preserve"> </w:t>
      </w:r>
      <w:r>
        <w:t>детей.</w:t>
      </w:r>
      <w:r>
        <w:rPr>
          <w:spacing w:val="1"/>
        </w:rPr>
        <w:t xml:space="preserve"> </w:t>
      </w:r>
      <w:r>
        <w:t>Для</w:t>
      </w:r>
      <w:r>
        <w:rPr>
          <w:spacing w:val="1"/>
        </w:rPr>
        <w:t xml:space="preserve"> </w:t>
      </w:r>
      <w:r>
        <w:t>организации</w:t>
      </w:r>
      <w:r>
        <w:rPr>
          <w:spacing w:val="1"/>
        </w:rPr>
        <w:t xml:space="preserve"> </w:t>
      </w:r>
      <w:r>
        <w:t>психолого-педагогического сопровождения ребёнка с НОДА в образовательном процессе,</w:t>
      </w:r>
      <w:r>
        <w:rPr>
          <w:spacing w:val="1"/>
        </w:rPr>
        <w:t xml:space="preserve"> </w:t>
      </w:r>
      <w:r>
        <w:t>задачами которого являются правильное распознавание наиболее актуальных проблем его</w:t>
      </w:r>
      <w:r>
        <w:rPr>
          <w:spacing w:val="1"/>
        </w:rPr>
        <w:t xml:space="preserve"> </w:t>
      </w:r>
      <w:r>
        <w:t>развития,</w:t>
      </w:r>
      <w:r>
        <w:rPr>
          <w:spacing w:val="1"/>
        </w:rPr>
        <w:t xml:space="preserve"> </w:t>
      </w:r>
      <w:r>
        <w:t>своевременное</w:t>
      </w:r>
      <w:r>
        <w:rPr>
          <w:spacing w:val="1"/>
        </w:rPr>
        <w:t xml:space="preserve"> </w:t>
      </w:r>
      <w:r>
        <w:t>оказание</w:t>
      </w:r>
      <w:r>
        <w:rPr>
          <w:spacing w:val="1"/>
        </w:rPr>
        <w:t xml:space="preserve"> </w:t>
      </w:r>
      <w:r>
        <w:t>адресной</w:t>
      </w:r>
      <w:r>
        <w:rPr>
          <w:spacing w:val="1"/>
        </w:rPr>
        <w:t xml:space="preserve"> </w:t>
      </w:r>
      <w:r>
        <w:t>помощи</w:t>
      </w:r>
      <w:r>
        <w:rPr>
          <w:spacing w:val="1"/>
        </w:rPr>
        <w:t xml:space="preserve"> </w:t>
      </w:r>
      <w:r>
        <w:t>и</w:t>
      </w:r>
      <w:r>
        <w:rPr>
          <w:spacing w:val="1"/>
        </w:rPr>
        <w:t xml:space="preserve"> </w:t>
      </w:r>
      <w:r>
        <w:t>динамическая</w:t>
      </w:r>
      <w:r>
        <w:rPr>
          <w:spacing w:val="1"/>
        </w:rPr>
        <w:t xml:space="preserve"> </w:t>
      </w:r>
      <w:r>
        <w:t>оценка</w:t>
      </w:r>
      <w:r>
        <w:rPr>
          <w:spacing w:val="1"/>
        </w:rPr>
        <w:t xml:space="preserve"> </w:t>
      </w:r>
      <w:r>
        <w:t>её</w:t>
      </w:r>
      <w:r>
        <w:rPr>
          <w:spacing w:val="1"/>
        </w:rPr>
        <w:t xml:space="preserve"> </w:t>
      </w:r>
      <w:r>
        <w:t>результативности,</w:t>
      </w:r>
      <w:r>
        <w:rPr>
          <w:spacing w:val="30"/>
        </w:rPr>
        <w:t xml:space="preserve"> </w:t>
      </w:r>
      <w:r>
        <w:t>необходимо</w:t>
      </w:r>
      <w:r>
        <w:rPr>
          <w:spacing w:val="33"/>
        </w:rPr>
        <w:t xml:space="preserve"> </w:t>
      </w:r>
      <w:r>
        <w:t>опираться</w:t>
      </w:r>
      <w:r>
        <w:rPr>
          <w:spacing w:val="31"/>
        </w:rPr>
        <w:t xml:space="preserve"> </w:t>
      </w:r>
      <w:r>
        <w:t>на</w:t>
      </w:r>
      <w:r>
        <w:rPr>
          <w:spacing w:val="29"/>
        </w:rPr>
        <w:t xml:space="preserve"> </w:t>
      </w:r>
      <w:r>
        <w:t>типологию,</w:t>
      </w:r>
      <w:r>
        <w:rPr>
          <w:spacing w:val="32"/>
        </w:rPr>
        <w:t xml:space="preserve"> </w:t>
      </w:r>
      <w:r>
        <w:t>которая</w:t>
      </w:r>
      <w:r>
        <w:rPr>
          <w:spacing w:val="33"/>
        </w:rPr>
        <w:t xml:space="preserve"> </w:t>
      </w:r>
      <w:r>
        <w:t>должна</w:t>
      </w:r>
      <w:r>
        <w:rPr>
          <w:spacing w:val="29"/>
        </w:rPr>
        <w:t xml:space="preserve"> </w:t>
      </w:r>
      <w:r>
        <w:t>носить</w:t>
      </w:r>
    </w:p>
    <w:p w14:paraId="2F000000">
      <w:pPr>
        <w:spacing w:before="67"/>
        <w:ind w:firstLine="0" w:left="0" w:right="324"/>
        <w:jc w:val="both"/>
      </w:pPr>
      <w:r>
        <w:t>педагогически</w:t>
      </w:r>
      <w:r>
        <w:rPr>
          <w:spacing w:val="1"/>
        </w:rPr>
        <w:t xml:space="preserve"> </w:t>
      </w:r>
      <w:r>
        <w:t>ориентированный</w:t>
      </w:r>
      <w:r>
        <w:rPr>
          <w:spacing w:val="1"/>
        </w:rPr>
        <w:t xml:space="preserve"> </w:t>
      </w:r>
      <w:r>
        <w:t>характер.</w:t>
      </w:r>
      <w:r>
        <w:rPr>
          <w:spacing w:val="1"/>
        </w:rPr>
        <w:t xml:space="preserve"> </w:t>
      </w:r>
      <w:r>
        <w:t>В</w:t>
      </w:r>
      <w:r>
        <w:rPr>
          <w:spacing w:val="1"/>
        </w:rPr>
        <w:t xml:space="preserve"> </w:t>
      </w:r>
      <w:r>
        <w:t>настоящем</w:t>
      </w:r>
      <w:r>
        <w:rPr>
          <w:spacing w:val="1"/>
        </w:rPr>
        <w:t xml:space="preserve"> </w:t>
      </w:r>
      <w:r>
        <w:t>стандарте</w:t>
      </w:r>
      <w:r>
        <w:rPr>
          <w:spacing w:val="1"/>
        </w:rPr>
        <w:t xml:space="preserve"> </w:t>
      </w:r>
      <w:r>
        <w:t>предлагается</w:t>
      </w:r>
      <w:r>
        <w:rPr>
          <w:spacing w:val="1"/>
        </w:rPr>
        <w:t xml:space="preserve"> </w:t>
      </w:r>
      <w:r>
        <w:t>типология,</w:t>
      </w:r>
      <w:r>
        <w:rPr>
          <w:spacing w:val="1"/>
        </w:rPr>
        <w:t xml:space="preserve"> </w:t>
      </w:r>
      <w:r>
        <w:t>основанная</w:t>
      </w:r>
      <w:r>
        <w:rPr>
          <w:spacing w:val="1"/>
        </w:rPr>
        <w:t xml:space="preserve"> </w:t>
      </w:r>
      <w:r>
        <w:t>на</w:t>
      </w:r>
      <w:r>
        <w:rPr>
          <w:spacing w:val="1"/>
        </w:rPr>
        <w:t xml:space="preserve"> </w:t>
      </w:r>
      <w:r>
        <w:t>оценке</w:t>
      </w:r>
      <w:r>
        <w:rPr>
          <w:spacing w:val="1"/>
        </w:rPr>
        <w:t xml:space="preserve"> </w:t>
      </w:r>
      <w:r>
        <w:t>сформированности</w:t>
      </w:r>
      <w:r>
        <w:rPr>
          <w:spacing w:val="1"/>
        </w:rPr>
        <w:t xml:space="preserve"> </w:t>
      </w:r>
      <w:r>
        <w:t>познавательных</w:t>
      </w:r>
      <w:r>
        <w:rPr>
          <w:spacing w:val="1"/>
        </w:rPr>
        <w:t xml:space="preserve"> </w:t>
      </w:r>
      <w:r>
        <w:t>и</w:t>
      </w:r>
      <w:r>
        <w:rPr>
          <w:spacing w:val="1"/>
        </w:rPr>
        <w:t xml:space="preserve"> </w:t>
      </w:r>
      <w:r>
        <w:t>социальных</w:t>
      </w:r>
      <w:r>
        <w:rPr>
          <w:spacing w:val="1"/>
        </w:rPr>
        <w:t xml:space="preserve"> </w:t>
      </w:r>
      <w:r>
        <w:t>способностей</w:t>
      </w:r>
      <w:r>
        <w:rPr>
          <w:spacing w:val="2"/>
        </w:rPr>
        <w:t xml:space="preserve"> </w:t>
      </w:r>
      <w:r>
        <w:t>у</w:t>
      </w:r>
      <w:r>
        <w:rPr>
          <w:spacing w:val="-10"/>
        </w:rPr>
        <w:t xml:space="preserve"> </w:t>
      </w:r>
      <w:r>
        <w:t>детей с</w:t>
      </w:r>
      <w:r>
        <w:rPr>
          <w:spacing w:val="1"/>
        </w:rPr>
        <w:t xml:space="preserve"> </w:t>
      </w:r>
      <w:r>
        <w:t>нарушениями</w:t>
      </w:r>
      <w:r>
        <w:rPr>
          <w:spacing w:val="-1"/>
        </w:rPr>
        <w:t xml:space="preserve"> </w:t>
      </w:r>
      <w:r>
        <w:t>опорно-двигательного аппарата:</w:t>
      </w:r>
    </w:p>
    <w:p w14:paraId="30000000">
      <w:pPr>
        <w:spacing w:line="274" w:lineRule="exact"/>
        <w:ind w:firstLine="0" w:left="1750"/>
        <w:jc w:val="both"/>
      </w:pPr>
      <w:r>
        <w:t>Группа</w:t>
      </w:r>
      <w:r>
        <w:rPr>
          <w:spacing w:val="23"/>
        </w:rPr>
        <w:t xml:space="preserve"> </w:t>
      </w:r>
      <w:r>
        <w:t>учащихся</w:t>
      </w:r>
      <w:r>
        <w:rPr>
          <w:spacing w:val="14"/>
        </w:rPr>
        <w:t xml:space="preserve"> </w:t>
      </w:r>
      <w:r>
        <w:t>с</w:t>
      </w:r>
      <w:r>
        <w:rPr>
          <w:spacing w:val="12"/>
        </w:rPr>
        <w:t xml:space="preserve"> </w:t>
      </w:r>
      <w:r>
        <w:t>НОДА</w:t>
      </w:r>
      <w:r>
        <w:rPr>
          <w:spacing w:val="11"/>
        </w:rPr>
        <w:t xml:space="preserve"> </w:t>
      </w:r>
      <w:r>
        <w:t>по</w:t>
      </w:r>
      <w:r>
        <w:rPr>
          <w:spacing w:val="13"/>
        </w:rPr>
        <w:t xml:space="preserve"> </w:t>
      </w:r>
      <w:r>
        <w:t>варианту</w:t>
      </w:r>
      <w:r>
        <w:rPr>
          <w:spacing w:val="3"/>
        </w:rPr>
        <w:t xml:space="preserve"> </w:t>
      </w:r>
      <w:r>
        <w:t>6.1:</w:t>
      </w:r>
      <w:r>
        <w:rPr>
          <w:spacing w:val="15"/>
        </w:rPr>
        <w:t xml:space="preserve"> </w:t>
      </w:r>
      <w:r>
        <w:t>дети</w:t>
      </w:r>
      <w:r>
        <w:rPr>
          <w:spacing w:val="18"/>
        </w:rPr>
        <w:t xml:space="preserve"> </w:t>
      </w:r>
      <w:r>
        <w:t>с</w:t>
      </w:r>
      <w:r>
        <w:rPr>
          <w:spacing w:val="9"/>
        </w:rPr>
        <w:t xml:space="preserve"> </w:t>
      </w:r>
      <w:r>
        <w:t>нарушениями</w:t>
      </w:r>
      <w:r>
        <w:rPr>
          <w:spacing w:val="16"/>
        </w:rPr>
        <w:t xml:space="preserve"> </w:t>
      </w:r>
      <w:r>
        <w:t>функций</w:t>
      </w:r>
      <w:r>
        <w:rPr>
          <w:spacing w:val="15"/>
        </w:rPr>
        <w:t xml:space="preserve"> </w:t>
      </w:r>
      <w:r>
        <w:t>опорно-</w:t>
      </w:r>
    </w:p>
    <w:p w14:paraId="31000000">
      <w:pPr>
        <w:ind w:firstLine="0" w:left="0" w:right="324"/>
        <w:jc w:val="both"/>
      </w:pPr>
      <w:r>
        <w:t>-двигательного</w:t>
      </w:r>
      <w:r>
        <w:rPr>
          <w:spacing w:val="1"/>
        </w:rPr>
        <w:t xml:space="preserve"> </w:t>
      </w:r>
      <w:r>
        <w:t>аппарата</w:t>
      </w:r>
      <w:r>
        <w:rPr>
          <w:spacing w:val="1"/>
        </w:rPr>
        <w:t xml:space="preserve"> </w:t>
      </w:r>
      <w:r>
        <w:t>различного</w:t>
      </w:r>
      <w:r>
        <w:rPr>
          <w:spacing w:val="1"/>
        </w:rPr>
        <w:t xml:space="preserve"> </w:t>
      </w:r>
      <w:r>
        <w:t>этиопатогенеза,</w:t>
      </w:r>
      <w:r>
        <w:rPr>
          <w:spacing w:val="1"/>
        </w:rPr>
        <w:t xml:space="preserve"> </w:t>
      </w:r>
      <w:r>
        <w:t>передвигающиеся</w:t>
      </w:r>
      <w:r>
        <w:rPr>
          <w:spacing w:val="1"/>
        </w:rPr>
        <w:t xml:space="preserve"> </w:t>
      </w:r>
      <w:r>
        <w:t>самостоятельно</w:t>
      </w:r>
      <w:r>
        <w:rPr>
          <w:spacing w:val="-57"/>
        </w:rPr>
        <w:t xml:space="preserve"> </w:t>
      </w:r>
      <w:r>
        <w:t>или</w:t>
      </w:r>
      <w:r>
        <w:rPr>
          <w:spacing w:val="-8"/>
        </w:rPr>
        <w:t xml:space="preserve"> </w:t>
      </w:r>
      <w:r>
        <w:t>с</w:t>
      </w:r>
      <w:r>
        <w:rPr>
          <w:spacing w:val="-13"/>
        </w:rPr>
        <w:t xml:space="preserve"> </w:t>
      </w:r>
      <w:r>
        <w:t>применением</w:t>
      </w:r>
      <w:r>
        <w:rPr>
          <w:spacing w:val="-11"/>
        </w:rPr>
        <w:t xml:space="preserve"> </w:t>
      </w:r>
      <w:r>
        <w:t>ортопедических</w:t>
      </w:r>
      <w:r>
        <w:rPr>
          <w:spacing w:val="-6"/>
        </w:rPr>
        <w:t xml:space="preserve"> </w:t>
      </w:r>
      <w:r>
        <w:t>средств,</w:t>
      </w:r>
      <w:r>
        <w:rPr>
          <w:spacing w:val="-7"/>
        </w:rPr>
        <w:t xml:space="preserve"> </w:t>
      </w:r>
      <w:r>
        <w:t>имеющие</w:t>
      </w:r>
      <w:r>
        <w:rPr>
          <w:spacing w:val="-11"/>
        </w:rPr>
        <w:t xml:space="preserve"> </w:t>
      </w:r>
      <w:r>
        <w:t>нормальное</w:t>
      </w:r>
      <w:r>
        <w:rPr>
          <w:spacing w:val="-12"/>
        </w:rPr>
        <w:t xml:space="preserve"> </w:t>
      </w:r>
      <w:r>
        <w:t>психическое</w:t>
      </w:r>
      <w:r>
        <w:rPr>
          <w:spacing w:val="-12"/>
        </w:rPr>
        <w:t xml:space="preserve"> </w:t>
      </w:r>
      <w:r>
        <w:t>развитие</w:t>
      </w:r>
      <w:r>
        <w:rPr>
          <w:spacing w:val="-14"/>
        </w:rPr>
        <w:t xml:space="preserve"> </w:t>
      </w:r>
      <w:r>
        <w:t>и</w:t>
      </w:r>
      <w:r>
        <w:rPr>
          <w:spacing w:val="-57"/>
        </w:rPr>
        <w:t xml:space="preserve"> </w:t>
      </w:r>
      <w:r>
        <w:rPr>
          <w:spacing w:val="-1"/>
        </w:rPr>
        <w:t>разборчивую</w:t>
      </w:r>
      <w:r>
        <w:rPr>
          <w:spacing w:val="-4"/>
        </w:rPr>
        <w:t xml:space="preserve"> </w:t>
      </w:r>
      <w:r>
        <w:rPr>
          <w:spacing w:val="-1"/>
        </w:rPr>
        <w:t>речь.</w:t>
      </w:r>
      <w:r>
        <w:rPr>
          <w:spacing w:val="-3"/>
        </w:rPr>
        <w:t xml:space="preserve"> </w:t>
      </w:r>
      <w:r>
        <w:rPr>
          <w:spacing w:val="-1"/>
        </w:rPr>
        <w:t>Достаточное</w:t>
      </w:r>
      <w:r>
        <w:rPr>
          <w:spacing w:val="-9"/>
        </w:rPr>
        <w:t xml:space="preserve"> </w:t>
      </w:r>
      <w:r>
        <w:rPr>
          <w:spacing w:val="-1"/>
        </w:rPr>
        <w:t>интеллектуальное</w:t>
      </w:r>
      <w:r>
        <w:rPr>
          <w:spacing w:val="-3"/>
        </w:rPr>
        <w:t xml:space="preserve"> </w:t>
      </w:r>
      <w:r>
        <w:rPr>
          <w:spacing w:val="-1"/>
        </w:rPr>
        <w:t>развитие</w:t>
      </w:r>
      <w:r>
        <w:t xml:space="preserve"> у</w:t>
      </w:r>
      <w:r>
        <w:rPr>
          <w:spacing w:val="-17"/>
        </w:rPr>
        <w:t xml:space="preserve"> </w:t>
      </w:r>
      <w:r>
        <w:t>этих</w:t>
      </w:r>
      <w:r>
        <w:rPr>
          <w:spacing w:val="2"/>
        </w:rPr>
        <w:t xml:space="preserve"> </w:t>
      </w:r>
      <w:r>
        <w:t>детей</w:t>
      </w:r>
      <w:r>
        <w:rPr>
          <w:spacing w:val="-3"/>
        </w:rPr>
        <w:t xml:space="preserve"> </w:t>
      </w:r>
      <w:r>
        <w:t>часто</w:t>
      </w:r>
      <w:r>
        <w:rPr>
          <w:spacing w:val="-4"/>
        </w:rPr>
        <w:t xml:space="preserve"> </w:t>
      </w:r>
      <w:r>
        <w:t>сочетается</w:t>
      </w:r>
      <w:r>
        <w:rPr>
          <w:spacing w:val="-1"/>
        </w:rPr>
        <w:t xml:space="preserve"> </w:t>
      </w:r>
      <w:r>
        <w:t>с</w:t>
      </w:r>
      <w:r>
        <w:rPr>
          <w:spacing w:val="-58"/>
        </w:rPr>
        <w:t xml:space="preserve"> </w:t>
      </w:r>
      <w:r>
        <w:t>отсутствием</w:t>
      </w:r>
      <w:r>
        <w:rPr>
          <w:spacing w:val="1"/>
        </w:rPr>
        <w:t xml:space="preserve"> </w:t>
      </w:r>
      <w:r>
        <w:t>уверенности</w:t>
      </w:r>
      <w:r>
        <w:rPr>
          <w:spacing w:val="1"/>
        </w:rPr>
        <w:t xml:space="preserve"> </w:t>
      </w:r>
      <w:r>
        <w:t>в</w:t>
      </w:r>
      <w:r>
        <w:rPr>
          <w:spacing w:val="1"/>
        </w:rPr>
        <w:t xml:space="preserve"> </w:t>
      </w:r>
      <w:r>
        <w:t>себе,</w:t>
      </w:r>
      <w:r>
        <w:rPr>
          <w:spacing w:val="1"/>
        </w:rPr>
        <w:t xml:space="preserve"> </w:t>
      </w:r>
      <w:r>
        <w:t>с</w:t>
      </w:r>
      <w:r>
        <w:rPr>
          <w:spacing w:val="1"/>
        </w:rPr>
        <w:t xml:space="preserve"> </w:t>
      </w:r>
      <w:r>
        <w:t>ограниченной</w:t>
      </w:r>
      <w:r>
        <w:rPr>
          <w:spacing w:val="1"/>
        </w:rPr>
        <w:t xml:space="preserve"> </w:t>
      </w:r>
      <w:r>
        <w:t>самостоятельностью,</w:t>
      </w:r>
      <w:r>
        <w:rPr>
          <w:spacing w:val="1"/>
        </w:rPr>
        <w:t xml:space="preserve"> </w:t>
      </w:r>
      <w:r>
        <w:t>с</w:t>
      </w:r>
      <w:r>
        <w:rPr>
          <w:spacing w:val="1"/>
        </w:rPr>
        <w:t xml:space="preserve"> </w:t>
      </w:r>
      <w:r>
        <w:t>повышенной</w:t>
      </w:r>
      <w:r>
        <w:rPr>
          <w:spacing w:val="1"/>
        </w:rPr>
        <w:t xml:space="preserve"> </w:t>
      </w:r>
      <w:r>
        <w:t>внушаемостью.</w:t>
      </w:r>
      <w:r>
        <w:rPr>
          <w:spacing w:val="1"/>
        </w:rPr>
        <w:t xml:space="preserve"> </w:t>
      </w:r>
      <w:r>
        <w:t>Личностная</w:t>
      </w:r>
      <w:r>
        <w:rPr>
          <w:spacing w:val="1"/>
        </w:rPr>
        <w:t xml:space="preserve"> </w:t>
      </w:r>
      <w:r>
        <w:t>незрелость</w:t>
      </w:r>
      <w:r>
        <w:rPr>
          <w:spacing w:val="1"/>
        </w:rPr>
        <w:t xml:space="preserve"> </w:t>
      </w:r>
      <w:r>
        <w:t>проявляется</w:t>
      </w:r>
      <w:r>
        <w:rPr>
          <w:spacing w:val="1"/>
        </w:rPr>
        <w:t xml:space="preserve"> </w:t>
      </w:r>
      <w:r>
        <w:t>в</w:t>
      </w:r>
      <w:r>
        <w:rPr>
          <w:spacing w:val="1"/>
        </w:rPr>
        <w:t xml:space="preserve"> </w:t>
      </w:r>
      <w:r>
        <w:t>наивности</w:t>
      </w:r>
      <w:r>
        <w:rPr>
          <w:spacing w:val="1"/>
        </w:rPr>
        <w:t xml:space="preserve"> </w:t>
      </w:r>
      <w:r>
        <w:t>суждений,</w:t>
      </w:r>
      <w:r>
        <w:rPr>
          <w:spacing w:val="1"/>
        </w:rPr>
        <w:t xml:space="preserve"> </w:t>
      </w:r>
      <w:r>
        <w:t>слабой</w:t>
      </w:r>
      <w:r>
        <w:rPr>
          <w:spacing w:val="1"/>
        </w:rPr>
        <w:t xml:space="preserve"> </w:t>
      </w:r>
      <w:r>
        <w:t>ориентированности в</w:t>
      </w:r>
      <w:r>
        <w:rPr>
          <w:spacing w:val="1"/>
        </w:rPr>
        <w:t xml:space="preserve"> </w:t>
      </w:r>
      <w:r>
        <w:t>бытовых и</w:t>
      </w:r>
      <w:r>
        <w:rPr>
          <w:spacing w:val="-2"/>
        </w:rPr>
        <w:t xml:space="preserve"> </w:t>
      </w:r>
      <w:r>
        <w:t>практических вопросах</w:t>
      </w:r>
      <w:r>
        <w:rPr>
          <w:spacing w:val="2"/>
        </w:rPr>
        <w:t xml:space="preserve"> </w:t>
      </w:r>
      <w:r>
        <w:t>жизни.</w:t>
      </w:r>
    </w:p>
    <w:p w14:paraId="32000000">
      <w:pPr>
        <w:pStyle w:val="Style_1"/>
        <w:spacing w:before="10" w:line="272" w:lineRule="exact"/>
        <w:ind/>
      </w:pPr>
      <w:r>
        <w:t>Особые</w:t>
      </w:r>
      <w:r>
        <w:rPr>
          <w:spacing w:val="-6"/>
        </w:rPr>
        <w:t xml:space="preserve"> </w:t>
      </w:r>
      <w:r>
        <w:t>образовательные</w:t>
      </w:r>
      <w:r>
        <w:rPr>
          <w:spacing w:val="-5"/>
        </w:rPr>
        <w:t xml:space="preserve"> </w:t>
      </w:r>
      <w:r>
        <w:t>потребности</w:t>
      </w:r>
      <w:r>
        <w:rPr>
          <w:spacing w:val="-1"/>
        </w:rPr>
        <w:t xml:space="preserve"> </w:t>
      </w:r>
      <w:r>
        <w:t>учащихся</w:t>
      </w:r>
      <w:r>
        <w:rPr>
          <w:spacing w:val="-1"/>
        </w:rPr>
        <w:t xml:space="preserve"> </w:t>
      </w:r>
      <w:r>
        <w:t>с</w:t>
      </w:r>
      <w:r>
        <w:rPr>
          <w:spacing w:val="-6"/>
        </w:rPr>
        <w:t xml:space="preserve"> </w:t>
      </w:r>
      <w:r>
        <w:t>НОДА</w:t>
      </w:r>
    </w:p>
    <w:p w14:paraId="33000000">
      <w:pPr>
        <w:ind w:firstLine="707" w:left="1042" w:right="324"/>
        <w:jc w:val="both"/>
      </w:pPr>
      <w:r>
        <w:t>В структуру особых образовательных потребностей учащихся с НОДА входят, с</w:t>
      </w:r>
      <w:r>
        <w:rPr>
          <w:spacing w:val="1"/>
        </w:rPr>
        <w:t xml:space="preserve"> </w:t>
      </w:r>
      <w:r>
        <w:t>одной</w:t>
      </w:r>
      <w:r>
        <w:rPr>
          <w:spacing w:val="1"/>
        </w:rPr>
        <w:t xml:space="preserve"> </w:t>
      </w:r>
      <w:r>
        <w:t>стороны,</w:t>
      </w:r>
      <w:r>
        <w:rPr>
          <w:spacing w:val="1"/>
        </w:rPr>
        <w:t xml:space="preserve"> </w:t>
      </w:r>
      <w:r>
        <w:t>образовательные</w:t>
      </w:r>
      <w:r>
        <w:rPr>
          <w:spacing w:val="1"/>
        </w:rPr>
        <w:t xml:space="preserve"> </w:t>
      </w:r>
      <w:r>
        <w:t>потребности,</w:t>
      </w:r>
      <w:r>
        <w:rPr>
          <w:spacing w:val="1"/>
        </w:rPr>
        <w:t xml:space="preserve"> </w:t>
      </w:r>
      <w:r>
        <w:t>свойственные</w:t>
      </w:r>
      <w:r>
        <w:rPr>
          <w:spacing w:val="1"/>
        </w:rPr>
        <w:t xml:space="preserve"> </w:t>
      </w:r>
      <w:r>
        <w:t>для</w:t>
      </w:r>
      <w:r>
        <w:rPr>
          <w:spacing w:val="1"/>
        </w:rPr>
        <w:t xml:space="preserve"> </w:t>
      </w:r>
      <w:r>
        <w:t>всех</w:t>
      </w:r>
      <w:r>
        <w:rPr>
          <w:spacing w:val="1"/>
        </w:rPr>
        <w:t xml:space="preserve"> </w:t>
      </w:r>
      <w:r>
        <w:t>учащихся</w:t>
      </w:r>
      <w:r>
        <w:rPr>
          <w:spacing w:val="1"/>
        </w:rPr>
        <w:t xml:space="preserve"> </w:t>
      </w:r>
      <w:r>
        <w:t>с</w:t>
      </w:r>
      <w:r>
        <w:rPr>
          <w:spacing w:val="1"/>
        </w:rPr>
        <w:t xml:space="preserve"> </w:t>
      </w:r>
      <w:r>
        <w:t>ограниченными возможностями здоровья, с другой, характерные только для учащихся с</w:t>
      </w:r>
      <w:r>
        <w:rPr>
          <w:spacing w:val="1"/>
        </w:rPr>
        <w:t xml:space="preserve"> </w:t>
      </w:r>
      <w:r>
        <w:t>НОДА.</w:t>
      </w:r>
    </w:p>
    <w:p w14:paraId="34000000">
      <w:pPr>
        <w:pStyle w:val="Style_2"/>
        <w:ind/>
        <w:jc w:val="left"/>
      </w:pPr>
      <w:r>
        <w:rPr>
          <w:b w:val="0"/>
          <w:i w:val="0"/>
        </w:rPr>
        <w:t>К</w:t>
      </w:r>
      <w:r>
        <w:rPr>
          <w:b w:val="0"/>
          <w:i w:val="0"/>
          <w:spacing w:val="-5"/>
        </w:rPr>
        <w:t xml:space="preserve"> </w:t>
      </w:r>
      <w:r>
        <w:t>общим</w:t>
      </w:r>
      <w:r>
        <w:rPr>
          <w:spacing w:val="-3"/>
        </w:rPr>
        <w:t xml:space="preserve"> </w:t>
      </w:r>
      <w:r>
        <w:t>потребностям</w:t>
      </w:r>
      <w:r>
        <w:rPr>
          <w:spacing w:val="-2"/>
        </w:rPr>
        <w:t xml:space="preserve"> </w:t>
      </w:r>
      <w:r>
        <w:t>относятся.</w:t>
      </w:r>
    </w:p>
    <w:p w14:paraId="35000000">
      <w:pPr>
        <w:numPr>
          <w:ilvl w:val="1"/>
          <w:numId w:val="5"/>
        </w:numPr>
        <w:tabs>
          <w:tab w:leader="none" w:pos="2460" w:val="left"/>
          <w:tab w:leader="none" w:pos="2461" w:val="left"/>
        </w:tabs>
        <w:spacing w:after="0" w:before="0" w:line="240" w:lineRule="auto"/>
        <w:ind w:hanging="711" w:left="2460" w:right="0"/>
        <w:jc w:val="left"/>
        <w:rPr>
          <w:sz w:val="24"/>
        </w:rPr>
      </w:pPr>
      <w:r>
        <w:rPr>
          <w:sz w:val="24"/>
        </w:rPr>
        <w:t>получение</w:t>
      </w:r>
      <w:r>
        <w:rPr>
          <w:spacing w:val="-9"/>
          <w:sz w:val="24"/>
        </w:rPr>
        <w:t xml:space="preserve"> </w:t>
      </w:r>
      <w:r>
        <w:rPr>
          <w:sz w:val="24"/>
        </w:rPr>
        <w:t>специальной</w:t>
      </w:r>
      <w:r>
        <w:rPr>
          <w:spacing w:val="-8"/>
          <w:sz w:val="24"/>
        </w:rPr>
        <w:t xml:space="preserve"> </w:t>
      </w:r>
      <w:r>
        <w:rPr>
          <w:sz w:val="24"/>
        </w:rPr>
        <w:t>помощи</w:t>
      </w:r>
      <w:r>
        <w:rPr>
          <w:spacing w:val="-4"/>
          <w:sz w:val="24"/>
        </w:rPr>
        <w:t xml:space="preserve"> </w:t>
      </w:r>
      <w:r>
        <w:rPr>
          <w:sz w:val="24"/>
        </w:rPr>
        <w:t>средствами</w:t>
      </w:r>
      <w:r>
        <w:rPr>
          <w:spacing w:val="-5"/>
          <w:sz w:val="24"/>
        </w:rPr>
        <w:t xml:space="preserve"> </w:t>
      </w:r>
      <w:r>
        <w:rPr>
          <w:sz w:val="24"/>
        </w:rPr>
        <w:t>образования;</w:t>
      </w:r>
    </w:p>
    <w:p w14:paraId="36000000">
      <w:pPr>
        <w:numPr>
          <w:ilvl w:val="1"/>
          <w:numId w:val="5"/>
        </w:numPr>
        <w:tabs>
          <w:tab w:leader="none" w:pos="2460" w:val="left"/>
          <w:tab w:leader="none" w:pos="2461" w:val="left"/>
          <w:tab w:leader="none" w:pos="4572" w:val="left"/>
          <w:tab w:leader="none" w:pos="6589" w:val="left"/>
          <w:tab w:leader="none" w:pos="8754" w:val="left"/>
        </w:tabs>
        <w:spacing w:after="0" w:before="0" w:line="240" w:lineRule="auto"/>
        <w:ind w:firstLine="707" w:left="1042" w:right="342"/>
        <w:jc w:val="left"/>
        <w:rPr>
          <w:sz w:val="24"/>
        </w:rPr>
      </w:pPr>
      <w:r>
        <w:rPr>
          <w:sz w:val="24"/>
        </w:rPr>
        <w:t>психологическое</w:t>
      </w:r>
      <w:r>
        <w:rPr>
          <w:sz w:val="24"/>
        </w:rPr>
        <w:tab/>
      </w:r>
      <w:r>
        <w:rPr>
          <w:sz w:val="24"/>
        </w:rPr>
        <w:t>сопровождение,</w:t>
      </w:r>
      <w:r>
        <w:rPr>
          <w:sz w:val="24"/>
        </w:rPr>
        <w:tab/>
      </w:r>
      <w:r>
        <w:rPr>
          <w:sz w:val="24"/>
        </w:rPr>
        <w:t>оптимизирующее</w:t>
      </w:r>
      <w:r>
        <w:rPr>
          <w:sz w:val="24"/>
        </w:rPr>
        <w:tab/>
      </w:r>
      <w:r>
        <w:rPr>
          <w:spacing w:val="-1"/>
          <w:sz w:val="24"/>
        </w:rPr>
        <w:t>взаимодействие</w:t>
      </w:r>
      <w:r>
        <w:rPr>
          <w:spacing w:val="-57"/>
          <w:sz w:val="24"/>
        </w:rPr>
        <w:t xml:space="preserve">         </w:t>
      </w:r>
      <w:r>
        <w:rPr>
          <w:sz w:val="24"/>
        </w:rPr>
        <w:t>учащегося</w:t>
      </w:r>
      <w:r>
        <w:rPr>
          <w:spacing w:val="1"/>
          <w:sz w:val="24"/>
        </w:rPr>
        <w:t xml:space="preserve"> </w:t>
      </w:r>
      <w:r>
        <w:rPr>
          <w:sz w:val="24"/>
        </w:rPr>
        <w:t>с</w:t>
      </w:r>
      <w:r>
        <w:rPr>
          <w:spacing w:val="-1"/>
          <w:sz w:val="24"/>
        </w:rPr>
        <w:t xml:space="preserve"> </w:t>
      </w:r>
      <w:r>
        <w:rPr>
          <w:sz w:val="24"/>
        </w:rPr>
        <w:t>педагогами и соучениками;</w:t>
      </w:r>
    </w:p>
    <w:p w14:paraId="37000000">
      <w:pPr>
        <w:tabs>
          <w:tab w:leader="none" w:pos="2460" w:val="left"/>
          <w:tab w:leader="none" w:pos="2461" w:val="left"/>
          <w:tab w:leader="none" w:pos="4596" w:val="left"/>
          <w:tab w:leader="none" w:pos="5754" w:val="left"/>
          <w:tab w:leader="none" w:pos="6961" w:val="left"/>
          <w:tab w:leader="none" w:pos="7280" w:val="left"/>
          <w:tab w:leader="none" w:pos="8377" w:val="left"/>
          <w:tab w:leader="none" w:pos="9453" w:val="left"/>
          <w:tab w:leader="none" w:pos="10031" w:val="left"/>
        </w:tabs>
        <w:spacing w:after="0" w:before="0" w:line="240" w:lineRule="auto"/>
        <w:ind w:firstLine="707" w:left="1042" w:right="332"/>
        <w:jc w:val="left"/>
        <w:rPr>
          <w:sz w:val="24"/>
        </w:rPr>
      </w:pPr>
      <w:r>
        <w:rPr>
          <w:spacing w:val="-11"/>
        </w:rPr>
        <w:t xml:space="preserve"> </w:t>
      </w:r>
      <w:r>
        <w:t xml:space="preserve"> Можно выделить особые по своему характеру потребности, свойственные всем</w:t>
      </w:r>
      <w:r>
        <w:rPr>
          <w:spacing w:val="1"/>
        </w:rPr>
        <w:t xml:space="preserve"> </w:t>
      </w:r>
      <w:r>
        <w:t>обучающимся</w:t>
      </w:r>
      <w:r>
        <w:rPr>
          <w:spacing w:val="-1"/>
        </w:rPr>
        <w:t xml:space="preserve"> </w:t>
      </w:r>
      <w:r>
        <w:t>с</w:t>
      </w:r>
      <w:r>
        <w:rPr>
          <w:spacing w:val="-1"/>
        </w:rPr>
        <w:t xml:space="preserve"> </w:t>
      </w:r>
      <w:r>
        <w:t>НОДА:</w:t>
      </w:r>
    </w:p>
    <w:p w14:paraId="38000000">
      <w:pPr>
        <w:numPr>
          <w:ilvl w:val="0"/>
          <w:numId w:val="6"/>
        </w:numPr>
        <w:tabs>
          <w:tab w:leader="none" w:pos="2461" w:val="left"/>
        </w:tabs>
        <w:spacing w:after="0" w:before="0" w:line="240" w:lineRule="auto"/>
        <w:ind w:firstLine="707" w:left="1042" w:right="327"/>
        <w:jc w:val="both"/>
        <w:rPr>
          <w:sz w:val="24"/>
        </w:rPr>
      </w:pPr>
      <w:r>
        <w:rPr>
          <w:sz w:val="24"/>
        </w:rPr>
        <w:t>обязательность</w:t>
      </w:r>
      <w:r>
        <w:rPr>
          <w:spacing w:val="1"/>
          <w:sz w:val="24"/>
        </w:rPr>
        <w:t xml:space="preserve"> </w:t>
      </w:r>
      <w:r>
        <w:rPr>
          <w:sz w:val="24"/>
        </w:rPr>
        <w:t>непрерывности</w:t>
      </w:r>
      <w:r>
        <w:rPr>
          <w:spacing w:val="1"/>
          <w:sz w:val="24"/>
        </w:rPr>
        <w:t xml:space="preserve"> </w:t>
      </w:r>
      <w:r>
        <w:rPr>
          <w:sz w:val="24"/>
        </w:rPr>
        <w:t>коррекционно-развивающего</w:t>
      </w:r>
      <w:r>
        <w:rPr>
          <w:spacing w:val="1"/>
          <w:sz w:val="24"/>
        </w:rPr>
        <w:t xml:space="preserve"> </w:t>
      </w:r>
      <w:r>
        <w:rPr>
          <w:sz w:val="24"/>
        </w:rPr>
        <w:t>процесса,</w:t>
      </w:r>
      <w:r>
        <w:rPr>
          <w:spacing w:val="1"/>
          <w:sz w:val="24"/>
        </w:rPr>
        <w:t xml:space="preserve"> </w:t>
      </w:r>
      <w:r>
        <w:rPr>
          <w:sz w:val="24"/>
        </w:rPr>
        <w:t>реализуемого,</w:t>
      </w:r>
      <w:r>
        <w:rPr>
          <w:spacing w:val="1"/>
          <w:sz w:val="24"/>
        </w:rPr>
        <w:t xml:space="preserve"> </w:t>
      </w:r>
      <w:r>
        <w:rPr>
          <w:sz w:val="24"/>
        </w:rPr>
        <w:t>как</w:t>
      </w:r>
      <w:r>
        <w:rPr>
          <w:spacing w:val="1"/>
          <w:sz w:val="24"/>
        </w:rPr>
        <w:t xml:space="preserve"> </w:t>
      </w:r>
      <w:r>
        <w:rPr>
          <w:sz w:val="24"/>
        </w:rPr>
        <w:t>через</w:t>
      </w:r>
      <w:r>
        <w:rPr>
          <w:spacing w:val="1"/>
          <w:sz w:val="24"/>
        </w:rPr>
        <w:t xml:space="preserve"> </w:t>
      </w:r>
      <w:r>
        <w:rPr>
          <w:sz w:val="24"/>
        </w:rPr>
        <w:t>содержание</w:t>
      </w:r>
      <w:r>
        <w:rPr>
          <w:spacing w:val="1"/>
          <w:sz w:val="24"/>
        </w:rPr>
        <w:t xml:space="preserve"> </w:t>
      </w:r>
      <w:r>
        <w:rPr>
          <w:sz w:val="24"/>
        </w:rPr>
        <w:t>образовательных</w:t>
      </w:r>
      <w:r>
        <w:rPr>
          <w:spacing w:val="1"/>
          <w:sz w:val="24"/>
        </w:rPr>
        <w:t xml:space="preserve"> </w:t>
      </w:r>
      <w:r>
        <w:rPr>
          <w:sz w:val="24"/>
        </w:rPr>
        <w:t>областей,</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индивидуальной</w:t>
      </w:r>
      <w:r>
        <w:rPr>
          <w:spacing w:val="1"/>
          <w:sz w:val="24"/>
        </w:rPr>
        <w:t xml:space="preserve"> </w:t>
      </w:r>
      <w:r>
        <w:rPr>
          <w:sz w:val="24"/>
        </w:rPr>
        <w:t>работы;</w:t>
      </w:r>
    </w:p>
    <w:p w14:paraId="39000000">
      <w:pPr>
        <w:numPr>
          <w:ilvl w:val="0"/>
          <w:numId w:val="6"/>
        </w:numPr>
        <w:tabs>
          <w:tab w:leader="none" w:pos="2461" w:val="left"/>
        </w:tabs>
        <w:spacing w:after="0" w:before="0" w:line="240" w:lineRule="auto"/>
        <w:ind w:firstLine="0" w:left="1750" w:right="337"/>
        <w:jc w:val="both"/>
        <w:rPr>
          <w:sz w:val="24"/>
        </w:rPr>
      </w:pPr>
      <w:r>
        <w:rPr>
          <w:sz w:val="24"/>
        </w:rPr>
        <w:t>требуется</w:t>
      </w:r>
      <w:r>
        <w:rPr>
          <w:spacing w:val="1"/>
          <w:sz w:val="24"/>
        </w:rPr>
        <w:t xml:space="preserve"> </w:t>
      </w:r>
      <w:r>
        <w:rPr>
          <w:sz w:val="24"/>
        </w:rPr>
        <w:t>введение</w:t>
      </w:r>
      <w:r>
        <w:rPr>
          <w:spacing w:val="1"/>
          <w:sz w:val="24"/>
        </w:rPr>
        <w:t xml:space="preserve"> </w:t>
      </w:r>
      <w:r>
        <w:rPr>
          <w:sz w:val="24"/>
        </w:rPr>
        <w:t>в</w:t>
      </w:r>
      <w:r>
        <w:rPr>
          <w:spacing w:val="1"/>
          <w:sz w:val="24"/>
        </w:rPr>
        <w:t xml:space="preserve"> </w:t>
      </w:r>
      <w:r>
        <w:rPr>
          <w:sz w:val="24"/>
        </w:rPr>
        <w:t>содержание</w:t>
      </w:r>
      <w:r>
        <w:rPr>
          <w:spacing w:val="1"/>
          <w:sz w:val="24"/>
        </w:rPr>
        <w:t xml:space="preserve"> </w:t>
      </w:r>
      <w:r>
        <w:rPr>
          <w:sz w:val="24"/>
        </w:rPr>
        <w:t>обучения</w:t>
      </w:r>
      <w:r>
        <w:rPr>
          <w:spacing w:val="1"/>
          <w:sz w:val="24"/>
        </w:rPr>
        <w:t xml:space="preserve"> </w:t>
      </w:r>
      <w:r>
        <w:rPr>
          <w:sz w:val="24"/>
        </w:rPr>
        <w:t>специальных</w:t>
      </w:r>
      <w:r>
        <w:rPr>
          <w:spacing w:val="1"/>
          <w:sz w:val="24"/>
        </w:rPr>
        <w:t xml:space="preserve"> </w:t>
      </w:r>
      <w:r>
        <w:rPr>
          <w:sz w:val="24"/>
        </w:rPr>
        <w:t>разделов,</w:t>
      </w:r>
      <w:r>
        <w:rPr>
          <w:spacing w:val="1"/>
          <w:sz w:val="24"/>
        </w:rPr>
        <w:t xml:space="preserve"> </w:t>
      </w:r>
      <w:r>
        <w:rPr>
          <w:sz w:val="24"/>
        </w:rPr>
        <w:t>не</w:t>
      </w:r>
      <w:r>
        <w:rPr>
          <w:spacing w:val="1"/>
          <w:sz w:val="24"/>
        </w:rPr>
        <w:t xml:space="preserve"> </w:t>
      </w:r>
      <w:r>
        <w:rPr>
          <w:sz w:val="24"/>
        </w:rPr>
        <w:t>присутствующих</w:t>
      </w:r>
      <w:r>
        <w:rPr>
          <w:spacing w:val="47"/>
          <w:sz w:val="24"/>
        </w:rPr>
        <w:t xml:space="preserve"> </w:t>
      </w:r>
      <w:r>
        <w:rPr>
          <w:sz w:val="24"/>
        </w:rPr>
        <w:t>в</w:t>
      </w:r>
      <w:r>
        <w:rPr>
          <w:spacing w:val="43"/>
          <w:sz w:val="24"/>
        </w:rPr>
        <w:t xml:space="preserve"> </w:t>
      </w:r>
      <w:r>
        <w:rPr>
          <w:sz w:val="24"/>
        </w:rPr>
        <w:t>Программе,</w:t>
      </w:r>
      <w:r>
        <w:rPr>
          <w:spacing w:val="45"/>
          <w:sz w:val="24"/>
        </w:rPr>
        <w:t xml:space="preserve"> </w:t>
      </w:r>
      <w:r>
        <w:rPr>
          <w:sz w:val="24"/>
        </w:rPr>
        <w:t>адресованной</w:t>
      </w:r>
      <w:r>
        <w:rPr>
          <w:spacing w:val="44"/>
          <w:sz w:val="24"/>
        </w:rPr>
        <w:t xml:space="preserve"> </w:t>
      </w:r>
      <w:r>
        <w:rPr>
          <w:sz w:val="24"/>
        </w:rPr>
        <w:t>традиционно</w:t>
      </w:r>
      <w:r>
        <w:rPr>
          <w:spacing w:val="43"/>
          <w:sz w:val="24"/>
        </w:rPr>
        <w:t xml:space="preserve"> </w:t>
      </w:r>
      <w:r>
        <w:rPr>
          <w:sz w:val="24"/>
        </w:rPr>
        <w:t>развивающимся</w:t>
      </w:r>
    </w:p>
    <w:p w14:paraId="3A000000">
      <w:pPr>
        <w:ind w:firstLine="0" w:left="0"/>
        <w:jc w:val="left"/>
      </w:pPr>
      <w:r>
        <w:t>сверстникам;</w:t>
      </w:r>
    </w:p>
    <w:p w14:paraId="3B000000">
      <w:pPr>
        <w:numPr>
          <w:ilvl w:val="0"/>
          <w:numId w:val="6"/>
        </w:numPr>
        <w:tabs>
          <w:tab w:leader="none" w:pos="2461" w:val="left"/>
        </w:tabs>
        <w:spacing w:after="0" w:before="0" w:line="240" w:lineRule="auto"/>
        <w:ind w:firstLine="707" w:left="1042" w:right="327"/>
        <w:jc w:val="both"/>
        <w:rPr>
          <w:sz w:val="24"/>
        </w:rPr>
      </w:pPr>
      <w:r>
        <w:rPr>
          <w:sz w:val="24"/>
        </w:rPr>
        <w:t>индивидуализация</w:t>
      </w:r>
      <w:r>
        <w:rPr>
          <w:spacing w:val="1"/>
          <w:sz w:val="24"/>
        </w:rPr>
        <w:t xml:space="preserve"> </w:t>
      </w:r>
      <w:r>
        <w:rPr>
          <w:sz w:val="24"/>
        </w:rPr>
        <w:t>обучения</w:t>
      </w:r>
      <w:r>
        <w:rPr>
          <w:spacing w:val="1"/>
          <w:sz w:val="24"/>
        </w:rPr>
        <w:t xml:space="preserve"> </w:t>
      </w:r>
      <w:r>
        <w:rPr>
          <w:sz w:val="24"/>
        </w:rPr>
        <w:t>требуется</w:t>
      </w:r>
      <w:r>
        <w:rPr>
          <w:spacing w:val="1"/>
          <w:sz w:val="24"/>
        </w:rPr>
        <w:t xml:space="preserve"> </w:t>
      </w:r>
      <w:r>
        <w:rPr>
          <w:sz w:val="24"/>
        </w:rPr>
        <w:t>в</w:t>
      </w:r>
      <w:r>
        <w:rPr>
          <w:spacing w:val="1"/>
          <w:sz w:val="24"/>
        </w:rPr>
        <w:t xml:space="preserve"> </w:t>
      </w:r>
      <w:r>
        <w:rPr>
          <w:sz w:val="24"/>
        </w:rPr>
        <w:t>большей</w:t>
      </w:r>
      <w:r>
        <w:rPr>
          <w:spacing w:val="1"/>
          <w:sz w:val="24"/>
        </w:rPr>
        <w:t xml:space="preserve"> </w:t>
      </w:r>
      <w:r>
        <w:rPr>
          <w:sz w:val="24"/>
        </w:rPr>
        <w:t>степени,</w:t>
      </w:r>
      <w:r>
        <w:rPr>
          <w:spacing w:val="1"/>
          <w:sz w:val="24"/>
        </w:rPr>
        <w:t xml:space="preserve"> </w:t>
      </w:r>
      <w:r>
        <w:rPr>
          <w:sz w:val="24"/>
        </w:rPr>
        <w:t>чем</w:t>
      </w:r>
      <w:r>
        <w:rPr>
          <w:spacing w:val="1"/>
          <w:sz w:val="24"/>
        </w:rPr>
        <w:t xml:space="preserve"> </w:t>
      </w:r>
      <w:r>
        <w:rPr>
          <w:sz w:val="24"/>
        </w:rPr>
        <w:t>для</w:t>
      </w:r>
      <w:r>
        <w:rPr>
          <w:spacing w:val="1"/>
          <w:sz w:val="24"/>
        </w:rPr>
        <w:t xml:space="preserve"> </w:t>
      </w:r>
      <w:r>
        <w:rPr>
          <w:sz w:val="24"/>
        </w:rPr>
        <w:t>нормально</w:t>
      </w:r>
      <w:r>
        <w:rPr>
          <w:spacing w:val="-1"/>
          <w:sz w:val="24"/>
        </w:rPr>
        <w:t xml:space="preserve"> </w:t>
      </w:r>
      <w:r>
        <w:rPr>
          <w:sz w:val="24"/>
        </w:rPr>
        <w:t>развивающегося ребёнка;</w:t>
      </w:r>
    </w:p>
    <w:p w14:paraId="3C000000">
      <w:pPr>
        <w:spacing w:before="1"/>
        <w:ind w:firstLine="707" w:left="1042" w:right="316"/>
        <w:jc w:val="both"/>
      </w:pPr>
      <w:r>
        <w:t>Для</w:t>
      </w:r>
      <w:r>
        <w:rPr>
          <w:spacing w:val="-7"/>
        </w:rPr>
        <w:t xml:space="preserve"> </w:t>
      </w:r>
      <w:r>
        <w:t>этой</w:t>
      </w:r>
      <w:r>
        <w:rPr>
          <w:spacing w:val="-5"/>
        </w:rPr>
        <w:t xml:space="preserve"> </w:t>
      </w:r>
      <w:r>
        <w:t>группы</w:t>
      </w:r>
      <w:r>
        <w:rPr>
          <w:spacing w:val="-1"/>
        </w:rPr>
        <w:t xml:space="preserve"> </w:t>
      </w:r>
      <w:r>
        <w:t>учащихся</w:t>
      </w:r>
      <w:r>
        <w:rPr>
          <w:spacing w:val="-6"/>
        </w:rPr>
        <w:t xml:space="preserve"> </w:t>
      </w:r>
      <w:r>
        <w:t>обучение</w:t>
      </w:r>
      <w:r>
        <w:rPr>
          <w:spacing w:val="-6"/>
        </w:rPr>
        <w:t xml:space="preserve"> </w:t>
      </w:r>
      <w:r>
        <w:t>в</w:t>
      </w:r>
      <w:r>
        <w:rPr>
          <w:spacing w:val="-7"/>
        </w:rPr>
        <w:t xml:space="preserve"> </w:t>
      </w:r>
      <w:r>
        <w:t>общеобразовательной</w:t>
      </w:r>
      <w:r>
        <w:rPr>
          <w:spacing w:val="1"/>
        </w:rPr>
        <w:t xml:space="preserve"> </w:t>
      </w:r>
      <w:r>
        <w:t>учреждении</w:t>
      </w:r>
      <w:r>
        <w:rPr>
          <w:spacing w:val="-7"/>
        </w:rPr>
        <w:t xml:space="preserve"> </w:t>
      </w:r>
      <w:r>
        <w:t>возможно</w:t>
      </w:r>
      <w:r>
        <w:rPr>
          <w:spacing w:val="-57"/>
        </w:rPr>
        <w:t xml:space="preserve"> </w:t>
      </w:r>
      <w:r>
        <w:t>при</w:t>
      </w:r>
      <w:r>
        <w:rPr>
          <w:spacing w:val="1"/>
        </w:rPr>
        <w:t xml:space="preserve"> </w:t>
      </w:r>
      <w:r>
        <w:t>условии</w:t>
      </w:r>
      <w:r>
        <w:rPr>
          <w:spacing w:val="1"/>
        </w:rPr>
        <w:t xml:space="preserve"> </w:t>
      </w:r>
      <w:r>
        <w:t>создания</w:t>
      </w:r>
      <w:r>
        <w:rPr>
          <w:spacing w:val="1"/>
        </w:rPr>
        <w:t xml:space="preserve"> </w:t>
      </w:r>
      <w:r>
        <w:t>для</w:t>
      </w:r>
      <w:r>
        <w:rPr>
          <w:spacing w:val="1"/>
        </w:rPr>
        <w:t xml:space="preserve"> </w:t>
      </w:r>
      <w:r>
        <w:t>них</w:t>
      </w:r>
      <w:r>
        <w:rPr>
          <w:spacing w:val="1"/>
        </w:rPr>
        <w:t xml:space="preserve"> </w:t>
      </w:r>
      <w:r>
        <w:t>безбарьерной</w:t>
      </w:r>
      <w:r>
        <w:rPr>
          <w:spacing w:val="1"/>
        </w:rPr>
        <w:t xml:space="preserve"> </w:t>
      </w:r>
      <w:r>
        <w:t>среды,</w:t>
      </w:r>
      <w:r>
        <w:rPr>
          <w:spacing w:val="1"/>
        </w:rPr>
        <w:t xml:space="preserve"> </w:t>
      </w:r>
      <w:r>
        <w:t>обеспечения</w:t>
      </w:r>
      <w:r>
        <w:rPr>
          <w:spacing w:val="1"/>
        </w:rPr>
        <w:t xml:space="preserve"> </w:t>
      </w:r>
      <w:r>
        <w:t xml:space="preserve">специальными </w:t>
      </w:r>
      <w:r>
        <w:t>приспособлениями</w:t>
      </w:r>
      <w:r>
        <w:rPr>
          <w:spacing w:val="-9"/>
        </w:rPr>
        <w:t xml:space="preserve"> </w:t>
      </w:r>
      <w:r>
        <w:t>и</w:t>
      </w:r>
      <w:r>
        <w:rPr>
          <w:spacing w:val="-14"/>
        </w:rPr>
        <w:t xml:space="preserve"> </w:t>
      </w:r>
      <w:r>
        <w:t>индивидуально</w:t>
      </w:r>
      <w:r>
        <w:rPr>
          <w:spacing w:val="-10"/>
        </w:rPr>
        <w:t xml:space="preserve"> </w:t>
      </w:r>
      <w:r>
        <w:t>адаптированным</w:t>
      </w:r>
      <w:r>
        <w:rPr>
          <w:spacing w:val="-13"/>
        </w:rPr>
        <w:t xml:space="preserve"> </w:t>
      </w:r>
      <w:r>
        <w:t>рабочим</w:t>
      </w:r>
      <w:r>
        <w:rPr>
          <w:spacing w:val="-12"/>
        </w:rPr>
        <w:t xml:space="preserve"> </w:t>
      </w:r>
      <w:r>
        <w:t>местом.</w:t>
      </w:r>
    </w:p>
    <w:p w14:paraId="3D000000">
      <w:pPr>
        <w:spacing w:before="1"/>
        <w:ind w:firstLine="707" w:left="1042" w:right="314"/>
        <w:jc w:val="both"/>
      </w:pPr>
      <w:r>
        <w:t>АООП</w:t>
      </w:r>
      <w:r>
        <w:rPr>
          <w:spacing w:val="1"/>
        </w:rPr>
        <w:t xml:space="preserve"> </w:t>
      </w:r>
      <w:r>
        <w:t>построена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основными</w:t>
      </w:r>
      <w:r>
        <w:rPr>
          <w:spacing w:val="1"/>
        </w:rPr>
        <w:t xml:space="preserve"> </w:t>
      </w:r>
      <w:r>
        <w:t>принципами</w:t>
      </w:r>
      <w:r>
        <w:rPr>
          <w:spacing w:val="1"/>
        </w:rPr>
        <w:t xml:space="preserve"> </w:t>
      </w:r>
      <w:r>
        <w:t>государственной</w:t>
      </w:r>
      <w:r>
        <w:rPr>
          <w:spacing w:val="1"/>
        </w:rPr>
        <w:t xml:space="preserve"> </w:t>
      </w:r>
      <w:r>
        <w:t>политики РФ в области образования, изложенным в Законе Российской Федерации «Об</w:t>
      </w:r>
      <w:r>
        <w:rPr>
          <w:spacing w:val="1"/>
        </w:rPr>
        <w:t xml:space="preserve"> </w:t>
      </w:r>
      <w:r>
        <w:t>образовании</w:t>
      </w:r>
      <w:r>
        <w:rPr>
          <w:spacing w:val="-13"/>
        </w:rPr>
        <w:t xml:space="preserve"> </w:t>
      </w:r>
      <w:r>
        <w:t>в</w:t>
      </w:r>
      <w:r>
        <w:rPr>
          <w:spacing w:val="-13"/>
        </w:rPr>
        <w:t xml:space="preserve"> </w:t>
      </w:r>
      <w:r>
        <w:t>Российской</w:t>
      </w:r>
      <w:r>
        <w:rPr>
          <w:spacing w:val="-10"/>
        </w:rPr>
        <w:t xml:space="preserve"> </w:t>
      </w:r>
      <w:r>
        <w:t>Федерации»:</w:t>
      </w:r>
      <w:r>
        <w:rPr>
          <w:spacing w:val="-11"/>
        </w:rPr>
        <w:t xml:space="preserve"> </w:t>
      </w:r>
      <w:r>
        <w:t>гуманистический</w:t>
      </w:r>
      <w:r>
        <w:rPr>
          <w:spacing w:val="-13"/>
        </w:rPr>
        <w:t xml:space="preserve"> </w:t>
      </w:r>
      <w:r>
        <w:t>характер</w:t>
      </w:r>
      <w:r>
        <w:rPr>
          <w:spacing w:val="-12"/>
        </w:rPr>
        <w:t xml:space="preserve"> </w:t>
      </w:r>
      <w:r>
        <w:t>образования,</w:t>
      </w:r>
      <w:r>
        <w:rPr>
          <w:spacing w:val="-12"/>
        </w:rPr>
        <w:t xml:space="preserve"> </w:t>
      </w:r>
      <w:r>
        <w:t>приоритет</w:t>
      </w:r>
      <w:r>
        <w:rPr>
          <w:spacing w:val="-57"/>
        </w:rPr>
        <w:t xml:space="preserve"> </w:t>
      </w:r>
      <w:r>
        <w:t>общечеловеческих ценностей, жизни и здоровья человека, свободного развития личности;</w:t>
      </w:r>
      <w:r>
        <w:rPr>
          <w:spacing w:val="1"/>
        </w:rPr>
        <w:t xml:space="preserve"> </w:t>
      </w:r>
      <w:r>
        <w:t>воспитание гражданственности, трудолюбия, уважения к правам и свободам человека,</w:t>
      </w:r>
      <w:r>
        <w:rPr>
          <w:spacing w:val="1"/>
        </w:rPr>
        <w:t xml:space="preserve"> </w:t>
      </w:r>
      <w:r>
        <w:t>любви</w:t>
      </w:r>
      <w:r>
        <w:rPr>
          <w:spacing w:val="1"/>
        </w:rPr>
        <w:t xml:space="preserve"> </w:t>
      </w:r>
      <w:r>
        <w:t>к</w:t>
      </w:r>
      <w:r>
        <w:rPr>
          <w:spacing w:val="1"/>
        </w:rPr>
        <w:t xml:space="preserve"> </w:t>
      </w:r>
      <w:r>
        <w:t>окружающей</w:t>
      </w:r>
      <w:r>
        <w:rPr>
          <w:spacing w:val="1"/>
        </w:rPr>
        <w:t xml:space="preserve"> </w:t>
      </w:r>
      <w:r>
        <w:t>природе,</w:t>
      </w:r>
      <w:r>
        <w:rPr>
          <w:spacing w:val="1"/>
        </w:rPr>
        <w:t xml:space="preserve"> </w:t>
      </w:r>
      <w:r>
        <w:t>Родине,</w:t>
      </w:r>
      <w:r>
        <w:rPr>
          <w:spacing w:val="1"/>
        </w:rPr>
        <w:t xml:space="preserve"> </w:t>
      </w:r>
      <w:r>
        <w:t>семье;</w:t>
      </w:r>
      <w:r>
        <w:rPr>
          <w:spacing w:val="1"/>
        </w:rPr>
        <w:t xml:space="preserve"> </w:t>
      </w:r>
      <w:r>
        <w:t>единство</w:t>
      </w:r>
      <w:r>
        <w:rPr>
          <w:spacing w:val="1"/>
        </w:rPr>
        <w:t xml:space="preserve"> </w:t>
      </w:r>
      <w:r>
        <w:t>федерального</w:t>
      </w:r>
      <w:r>
        <w:rPr>
          <w:spacing w:val="1"/>
        </w:rPr>
        <w:t xml:space="preserve"> </w:t>
      </w:r>
      <w:r>
        <w:t>культурного</w:t>
      </w:r>
      <w:r>
        <w:rPr>
          <w:spacing w:val="1"/>
        </w:rPr>
        <w:t xml:space="preserve"> </w:t>
      </w:r>
      <w:r>
        <w:t>и</w:t>
      </w:r>
      <w:r>
        <w:rPr>
          <w:spacing w:val="-57"/>
        </w:rPr>
        <w:t xml:space="preserve"> </w:t>
      </w:r>
      <w:r>
        <w:t>образовательного пространства, защита и развитие системой образования национальных</w:t>
      </w:r>
      <w:r>
        <w:rPr>
          <w:spacing w:val="1"/>
        </w:rPr>
        <w:t xml:space="preserve"> </w:t>
      </w:r>
      <w:r>
        <w:t>культур,</w:t>
      </w:r>
      <w:r>
        <w:rPr>
          <w:spacing w:val="1"/>
        </w:rPr>
        <w:t xml:space="preserve"> </w:t>
      </w:r>
      <w:r>
        <w:t>региональных</w:t>
      </w:r>
      <w:r>
        <w:rPr>
          <w:spacing w:val="1"/>
        </w:rPr>
        <w:t xml:space="preserve"> </w:t>
      </w:r>
      <w:r>
        <w:t>культурных</w:t>
      </w:r>
      <w:r>
        <w:rPr>
          <w:spacing w:val="1"/>
        </w:rPr>
        <w:t xml:space="preserve"> </w:t>
      </w:r>
      <w:r>
        <w:t>традиций</w:t>
      </w:r>
      <w:r>
        <w:rPr>
          <w:spacing w:val="1"/>
        </w:rPr>
        <w:t xml:space="preserve"> </w:t>
      </w:r>
      <w:r>
        <w:t>и</w:t>
      </w:r>
      <w:r>
        <w:rPr>
          <w:spacing w:val="1"/>
        </w:rPr>
        <w:t xml:space="preserve"> </w:t>
      </w:r>
      <w:r>
        <w:t>особенностей</w:t>
      </w:r>
      <w:r>
        <w:rPr>
          <w:spacing w:val="1"/>
        </w:rPr>
        <w:t xml:space="preserve"> </w:t>
      </w:r>
      <w:r>
        <w:t>в</w:t>
      </w:r>
      <w:r>
        <w:rPr>
          <w:spacing w:val="1"/>
        </w:rPr>
        <w:t xml:space="preserve"> </w:t>
      </w:r>
      <w:r>
        <w:t>условиях</w:t>
      </w:r>
      <w:r>
        <w:rPr>
          <w:spacing w:val="1"/>
        </w:rPr>
        <w:t xml:space="preserve"> </w:t>
      </w:r>
      <w:r>
        <w:t>многонационального государства; общедоступность образования, адаптивность системы</w:t>
      </w:r>
      <w:r>
        <w:rPr>
          <w:spacing w:val="1"/>
        </w:rPr>
        <w:t xml:space="preserve"> </w:t>
      </w:r>
      <w:r>
        <w:t>образования</w:t>
      </w:r>
      <w:r>
        <w:rPr>
          <w:spacing w:val="1"/>
        </w:rPr>
        <w:t xml:space="preserve"> </w:t>
      </w:r>
      <w:r>
        <w:t>к</w:t>
      </w:r>
      <w:r>
        <w:rPr>
          <w:spacing w:val="1"/>
        </w:rPr>
        <w:t xml:space="preserve"> </w:t>
      </w:r>
      <w:r>
        <w:t>уровням</w:t>
      </w:r>
      <w:r>
        <w:rPr>
          <w:spacing w:val="1"/>
        </w:rPr>
        <w:t xml:space="preserve"> </w:t>
      </w:r>
      <w:r>
        <w:t>и</w:t>
      </w:r>
      <w:r>
        <w:rPr>
          <w:spacing w:val="1"/>
        </w:rPr>
        <w:t xml:space="preserve"> </w:t>
      </w:r>
      <w:r>
        <w:t>особенностям</w:t>
      </w:r>
      <w:r>
        <w:rPr>
          <w:spacing w:val="1"/>
        </w:rPr>
        <w:t xml:space="preserve"> </w:t>
      </w:r>
      <w:r>
        <w:t>развития</w:t>
      </w:r>
      <w:r>
        <w:rPr>
          <w:spacing w:val="1"/>
        </w:rPr>
        <w:t xml:space="preserve"> </w:t>
      </w:r>
      <w:r>
        <w:t>и</w:t>
      </w:r>
      <w:r>
        <w:rPr>
          <w:spacing w:val="1"/>
        </w:rPr>
        <w:t xml:space="preserve"> </w:t>
      </w:r>
      <w:r>
        <w:t>подготовки</w:t>
      </w:r>
      <w:r>
        <w:rPr>
          <w:spacing w:val="1"/>
        </w:rPr>
        <w:t xml:space="preserve"> </w:t>
      </w:r>
      <w:r>
        <w:t>обучающихся</w:t>
      </w:r>
      <w:r>
        <w:rPr>
          <w:spacing w:val="1"/>
        </w:rPr>
        <w:t xml:space="preserve"> </w:t>
      </w:r>
      <w:r>
        <w:t>и</w:t>
      </w:r>
      <w:r>
        <w:rPr>
          <w:spacing w:val="1"/>
        </w:rPr>
        <w:t xml:space="preserve"> </w:t>
      </w:r>
      <w:r>
        <w:t>воспитанников;</w:t>
      </w:r>
      <w:r>
        <w:rPr>
          <w:spacing w:val="1"/>
        </w:rPr>
        <w:t xml:space="preserve"> </w:t>
      </w:r>
      <w:r>
        <w:t>обеспечение</w:t>
      </w:r>
      <w:r>
        <w:rPr>
          <w:spacing w:val="1"/>
        </w:rPr>
        <w:t xml:space="preserve"> </w:t>
      </w:r>
      <w:r>
        <w:t>самоопределения</w:t>
      </w:r>
      <w:r>
        <w:rPr>
          <w:spacing w:val="1"/>
        </w:rPr>
        <w:t xml:space="preserve"> </w:t>
      </w:r>
      <w:r>
        <w:t>личности,</w:t>
      </w:r>
      <w:r>
        <w:rPr>
          <w:spacing w:val="1"/>
        </w:rPr>
        <w:t xml:space="preserve"> </w:t>
      </w:r>
      <w:r>
        <w:t>создание</w:t>
      </w:r>
      <w:r>
        <w:rPr>
          <w:spacing w:val="1"/>
        </w:rPr>
        <w:t xml:space="preserve"> </w:t>
      </w:r>
      <w:r>
        <w:t>условий</w:t>
      </w:r>
      <w:r>
        <w:rPr>
          <w:spacing w:val="1"/>
        </w:rPr>
        <w:t xml:space="preserve"> </w:t>
      </w:r>
      <w:r>
        <w:t>для</w:t>
      </w:r>
      <w:r>
        <w:rPr>
          <w:spacing w:val="1"/>
        </w:rPr>
        <w:t xml:space="preserve"> </w:t>
      </w:r>
      <w:r>
        <w:t>ее</w:t>
      </w:r>
      <w:r>
        <w:rPr>
          <w:spacing w:val="1"/>
        </w:rPr>
        <w:t xml:space="preserve"> </w:t>
      </w:r>
      <w:r>
        <w:t>самореализации,</w:t>
      </w:r>
      <w:r>
        <w:rPr>
          <w:spacing w:val="1"/>
        </w:rPr>
        <w:t xml:space="preserve"> </w:t>
      </w:r>
      <w:r>
        <w:t>творческого</w:t>
      </w:r>
      <w:r>
        <w:rPr>
          <w:spacing w:val="1"/>
        </w:rPr>
        <w:t xml:space="preserve"> </w:t>
      </w:r>
      <w:r>
        <w:t>развития;</w:t>
      </w:r>
      <w:r>
        <w:rPr>
          <w:spacing w:val="1"/>
        </w:rPr>
        <w:t xml:space="preserve"> </w:t>
      </w:r>
      <w:r>
        <w:t>формирование</w:t>
      </w:r>
      <w:r>
        <w:rPr>
          <w:spacing w:val="1"/>
        </w:rPr>
        <w:t xml:space="preserve"> </w:t>
      </w:r>
      <w:r>
        <w:t>у</w:t>
      </w:r>
      <w:r>
        <w:rPr>
          <w:spacing w:val="1"/>
        </w:rPr>
        <w:t xml:space="preserve"> </w:t>
      </w:r>
      <w:r>
        <w:t>обучающегося</w:t>
      </w:r>
      <w:r>
        <w:rPr>
          <w:spacing w:val="1"/>
        </w:rPr>
        <w:t xml:space="preserve"> </w:t>
      </w:r>
      <w:r>
        <w:t>адекватной</w:t>
      </w:r>
      <w:r>
        <w:rPr>
          <w:spacing w:val="1"/>
        </w:rPr>
        <w:t xml:space="preserve"> </w:t>
      </w:r>
      <w:r>
        <w:t>современному</w:t>
      </w:r>
      <w:r>
        <w:rPr>
          <w:spacing w:val="-15"/>
        </w:rPr>
        <w:t xml:space="preserve"> </w:t>
      </w:r>
      <w:r>
        <w:t>уровню</w:t>
      </w:r>
      <w:r>
        <w:rPr>
          <w:spacing w:val="-14"/>
        </w:rPr>
        <w:t xml:space="preserve"> </w:t>
      </w:r>
      <w:r>
        <w:t>знаний</w:t>
      </w:r>
      <w:r>
        <w:rPr>
          <w:spacing w:val="-11"/>
        </w:rPr>
        <w:t xml:space="preserve"> </w:t>
      </w:r>
      <w:r>
        <w:t>и</w:t>
      </w:r>
      <w:r>
        <w:rPr>
          <w:spacing w:val="-14"/>
        </w:rPr>
        <w:t xml:space="preserve"> </w:t>
      </w:r>
      <w:r>
        <w:t>ступени</w:t>
      </w:r>
      <w:r>
        <w:rPr>
          <w:spacing w:val="-11"/>
        </w:rPr>
        <w:t xml:space="preserve"> </w:t>
      </w:r>
      <w:r>
        <w:t>обучения</w:t>
      </w:r>
      <w:r>
        <w:rPr>
          <w:spacing w:val="-12"/>
        </w:rPr>
        <w:t xml:space="preserve"> </w:t>
      </w:r>
      <w:r>
        <w:t>картины</w:t>
      </w:r>
      <w:r>
        <w:rPr>
          <w:spacing w:val="-15"/>
        </w:rPr>
        <w:t xml:space="preserve"> </w:t>
      </w:r>
      <w:r>
        <w:t>мира;</w:t>
      </w:r>
      <w:r>
        <w:rPr>
          <w:spacing w:val="-12"/>
        </w:rPr>
        <w:t xml:space="preserve"> </w:t>
      </w:r>
      <w:r>
        <w:t>формирование</w:t>
      </w:r>
      <w:r>
        <w:rPr>
          <w:spacing w:val="-11"/>
        </w:rPr>
        <w:t xml:space="preserve"> </w:t>
      </w:r>
      <w:r>
        <w:t>человека</w:t>
      </w:r>
      <w:r>
        <w:rPr>
          <w:spacing w:val="-13"/>
        </w:rPr>
        <w:t xml:space="preserve"> </w:t>
      </w:r>
      <w:r>
        <w:t>и</w:t>
      </w:r>
      <w:r>
        <w:rPr>
          <w:spacing w:val="-58"/>
        </w:rPr>
        <w:t xml:space="preserve"> </w:t>
      </w:r>
      <w:r>
        <w:t>гражданина,</w:t>
      </w:r>
      <w:r>
        <w:rPr>
          <w:spacing w:val="1"/>
        </w:rPr>
        <w:t xml:space="preserve"> </w:t>
      </w:r>
      <w:r>
        <w:t>интегрированного</w:t>
      </w:r>
      <w:r>
        <w:rPr>
          <w:spacing w:val="1"/>
        </w:rPr>
        <w:t xml:space="preserve"> </w:t>
      </w:r>
      <w:r>
        <w:t>в</w:t>
      </w:r>
      <w:r>
        <w:rPr>
          <w:spacing w:val="1"/>
        </w:rPr>
        <w:t xml:space="preserve"> </w:t>
      </w:r>
      <w:r>
        <w:t>современное</w:t>
      </w:r>
      <w:r>
        <w:rPr>
          <w:spacing w:val="1"/>
        </w:rPr>
        <w:t xml:space="preserve"> </w:t>
      </w:r>
      <w:r>
        <w:t>ему</w:t>
      </w:r>
      <w:r>
        <w:rPr>
          <w:spacing w:val="1"/>
        </w:rPr>
        <w:t xml:space="preserve"> </w:t>
      </w:r>
      <w:r>
        <w:t>общество</w:t>
      </w:r>
      <w:r>
        <w:rPr>
          <w:spacing w:val="1"/>
        </w:rPr>
        <w:t xml:space="preserve"> </w:t>
      </w:r>
      <w:r>
        <w:t>и</w:t>
      </w:r>
      <w:r>
        <w:rPr>
          <w:spacing w:val="1"/>
        </w:rPr>
        <w:t xml:space="preserve"> </w:t>
      </w:r>
      <w:r>
        <w:t>нацеленного</w:t>
      </w:r>
      <w:r>
        <w:rPr>
          <w:spacing w:val="1"/>
        </w:rPr>
        <w:t xml:space="preserve"> </w:t>
      </w:r>
      <w:r>
        <w:t>на</w:t>
      </w:r>
      <w:r>
        <w:rPr>
          <w:spacing w:val="1"/>
        </w:rPr>
        <w:t xml:space="preserve"> </w:t>
      </w:r>
      <w:r>
        <w:t>совершенствование</w:t>
      </w:r>
      <w:r>
        <w:rPr>
          <w:spacing w:val="1"/>
        </w:rPr>
        <w:t xml:space="preserve"> </w:t>
      </w:r>
      <w:r>
        <w:t>этого</w:t>
      </w:r>
      <w:r>
        <w:rPr>
          <w:spacing w:val="1"/>
        </w:rPr>
        <w:t xml:space="preserve"> </w:t>
      </w:r>
      <w:r>
        <w:t>общества;</w:t>
      </w:r>
      <w:r>
        <w:rPr>
          <w:spacing w:val="1"/>
        </w:rPr>
        <w:t xml:space="preserve"> </w:t>
      </w:r>
      <w:r>
        <w:t>содействие</w:t>
      </w:r>
      <w:r>
        <w:rPr>
          <w:spacing w:val="1"/>
        </w:rPr>
        <w:t xml:space="preserve"> </w:t>
      </w:r>
      <w:r>
        <w:t>взаимопониманию</w:t>
      </w:r>
      <w:r>
        <w:rPr>
          <w:spacing w:val="1"/>
        </w:rPr>
        <w:t xml:space="preserve"> </w:t>
      </w:r>
      <w:r>
        <w:t>и</w:t>
      </w:r>
      <w:r>
        <w:rPr>
          <w:spacing w:val="1"/>
        </w:rPr>
        <w:t xml:space="preserve"> </w:t>
      </w:r>
      <w:r>
        <w:t>сотрудничеству</w:t>
      </w:r>
      <w:r>
        <w:rPr>
          <w:spacing w:val="1"/>
        </w:rPr>
        <w:t xml:space="preserve"> </w:t>
      </w:r>
      <w:r>
        <w:t>между</w:t>
      </w:r>
      <w:r>
        <w:rPr>
          <w:spacing w:val="1"/>
        </w:rPr>
        <w:t xml:space="preserve"> </w:t>
      </w:r>
      <w:r>
        <w:t>людьми,</w:t>
      </w:r>
      <w:r>
        <w:rPr>
          <w:spacing w:val="1"/>
        </w:rPr>
        <w:t xml:space="preserve"> </w:t>
      </w:r>
      <w:r>
        <w:t>народами</w:t>
      </w:r>
      <w:r>
        <w:rPr>
          <w:spacing w:val="1"/>
        </w:rPr>
        <w:t xml:space="preserve"> </w:t>
      </w:r>
      <w:r>
        <w:t>независимо</w:t>
      </w:r>
      <w:r>
        <w:rPr>
          <w:spacing w:val="1"/>
        </w:rPr>
        <w:t xml:space="preserve"> </w:t>
      </w:r>
      <w:r>
        <w:t>от</w:t>
      </w:r>
      <w:r>
        <w:rPr>
          <w:spacing w:val="1"/>
        </w:rPr>
        <w:t xml:space="preserve"> </w:t>
      </w:r>
      <w:r>
        <w:t>национальной,</w:t>
      </w:r>
      <w:r>
        <w:rPr>
          <w:spacing w:val="1"/>
        </w:rPr>
        <w:t xml:space="preserve"> </w:t>
      </w:r>
      <w:r>
        <w:t>религиозной</w:t>
      </w:r>
      <w:r>
        <w:rPr>
          <w:spacing w:val="1"/>
        </w:rPr>
        <w:t xml:space="preserve"> </w:t>
      </w:r>
      <w:r>
        <w:t>и</w:t>
      </w:r>
      <w:r>
        <w:rPr>
          <w:spacing w:val="1"/>
        </w:rPr>
        <w:t xml:space="preserve"> </w:t>
      </w:r>
      <w:r>
        <w:t>социальной</w:t>
      </w:r>
      <w:r>
        <w:rPr>
          <w:spacing w:val="1"/>
        </w:rPr>
        <w:t xml:space="preserve"> </w:t>
      </w:r>
      <w:r>
        <w:t xml:space="preserve">принадлежности. </w:t>
      </w:r>
      <w:r>
        <w:rPr>
          <w:b w:val="1"/>
          <w:i w:val="1"/>
        </w:rPr>
        <w:t xml:space="preserve">Среднее общее образование </w:t>
      </w:r>
      <w:r>
        <w:t>- третий, завершающий уровень общего</w:t>
      </w:r>
      <w:r>
        <w:rPr>
          <w:spacing w:val="1"/>
        </w:rPr>
        <w:t xml:space="preserve"> </w:t>
      </w:r>
      <w:r>
        <w:t>образования.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Законом</w:t>
      </w:r>
      <w:r>
        <w:rPr>
          <w:spacing w:val="1"/>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среднее</w:t>
      </w:r>
      <w:r>
        <w:rPr>
          <w:spacing w:val="1"/>
        </w:rPr>
        <w:t xml:space="preserve"> </w:t>
      </w:r>
      <w:r>
        <w:t>общее</w:t>
      </w:r>
      <w:r>
        <w:rPr>
          <w:spacing w:val="1"/>
        </w:rPr>
        <w:t xml:space="preserve"> </w:t>
      </w:r>
      <w:r>
        <w:t>образование</w:t>
      </w:r>
      <w:r>
        <w:rPr>
          <w:spacing w:val="1"/>
        </w:rPr>
        <w:t xml:space="preserve"> </w:t>
      </w:r>
      <w:r>
        <w:t>является</w:t>
      </w:r>
      <w:r>
        <w:rPr>
          <w:spacing w:val="1"/>
        </w:rPr>
        <w:t xml:space="preserve"> </w:t>
      </w:r>
      <w:r>
        <w:rPr>
          <w:b w:val="1"/>
          <w:i w:val="1"/>
        </w:rPr>
        <w:t>общедоступным.</w:t>
      </w:r>
      <w:r>
        <w:rPr>
          <w:b w:val="1"/>
          <w:i w:val="1"/>
          <w:spacing w:val="1"/>
        </w:rPr>
        <w:t xml:space="preserve"> </w:t>
      </w:r>
      <w:r>
        <w:t>Старший</w:t>
      </w:r>
      <w:r>
        <w:rPr>
          <w:spacing w:val="1"/>
        </w:rPr>
        <w:t xml:space="preserve"> </w:t>
      </w:r>
      <w:r>
        <w:t>уровень</w:t>
      </w:r>
      <w:r>
        <w:rPr>
          <w:spacing w:val="-57"/>
        </w:rPr>
        <w:t xml:space="preserve"> </w:t>
      </w:r>
      <w:r>
        <w:t>общеобразовательного учреждения в процессе модернизации образования подвергается</w:t>
      </w:r>
      <w:r>
        <w:rPr>
          <w:spacing w:val="1"/>
        </w:rPr>
        <w:t xml:space="preserve"> </w:t>
      </w:r>
      <w:r>
        <w:t>самым</w:t>
      </w:r>
      <w:r>
        <w:rPr>
          <w:spacing w:val="1"/>
        </w:rPr>
        <w:t xml:space="preserve"> </w:t>
      </w:r>
      <w:r>
        <w:t>существенным</w:t>
      </w:r>
      <w:r>
        <w:rPr>
          <w:spacing w:val="1"/>
        </w:rPr>
        <w:t xml:space="preserve"> </w:t>
      </w:r>
      <w:r>
        <w:t>структурным,</w:t>
      </w:r>
      <w:r>
        <w:rPr>
          <w:spacing w:val="1"/>
        </w:rPr>
        <w:t xml:space="preserve"> </w:t>
      </w:r>
      <w:r>
        <w:t>организационным</w:t>
      </w:r>
      <w:r>
        <w:rPr>
          <w:spacing w:val="1"/>
        </w:rPr>
        <w:t xml:space="preserve"> </w:t>
      </w:r>
      <w:r>
        <w:t>и</w:t>
      </w:r>
      <w:r>
        <w:rPr>
          <w:spacing w:val="1"/>
        </w:rPr>
        <w:t xml:space="preserve"> </w:t>
      </w:r>
      <w:r>
        <w:t>содержательным</w:t>
      </w:r>
      <w:r>
        <w:rPr>
          <w:spacing w:val="1"/>
        </w:rPr>
        <w:t xml:space="preserve"> </w:t>
      </w:r>
      <w:r>
        <w:t>изменениям.</w:t>
      </w:r>
      <w:r>
        <w:rPr>
          <w:spacing w:val="-57"/>
        </w:rPr>
        <w:t xml:space="preserve"> </w:t>
      </w:r>
      <w:r>
        <w:t xml:space="preserve">Социально-педагогическая суть этих изменений - </w:t>
      </w:r>
      <w:r>
        <w:rPr>
          <w:b w:val="1"/>
          <w:i w:val="1"/>
        </w:rPr>
        <w:t>обеспечение наибольшей личностной</w:t>
      </w:r>
      <w:r>
        <w:rPr>
          <w:b w:val="1"/>
          <w:i w:val="1"/>
          <w:spacing w:val="1"/>
        </w:rPr>
        <w:t xml:space="preserve"> </w:t>
      </w:r>
      <w:r>
        <w:rPr>
          <w:b w:val="1"/>
          <w:i w:val="1"/>
        </w:rPr>
        <w:t>направленности</w:t>
      </w:r>
      <w:r>
        <w:rPr>
          <w:b w:val="1"/>
          <w:i w:val="1"/>
          <w:spacing w:val="1"/>
        </w:rPr>
        <w:t xml:space="preserve"> </w:t>
      </w:r>
      <w:r>
        <w:rPr>
          <w:b w:val="1"/>
          <w:i w:val="1"/>
        </w:rPr>
        <w:t>и</w:t>
      </w:r>
      <w:r>
        <w:rPr>
          <w:b w:val="1"/>
          <w:i w:val="1"/>
          <w:spacing w:val="1"/>
        </w:rPr>
        <w:t xml:space="preserve"> </w:t>
      </w:r>
      <w:r>
        <w:rPr>
          <w:b w:val="1"/>
          <w:i w:val="1"/>
        </w:rPr>
        <w:t>вариативности</w:t>
      </w:r>
      <w:r>
        <w:rPr>
          <w:b w:val="1"/>
          <w:i w:val="1"/>
          <w:spacing w:val="1"/>
        </w:rPr>
        <w:t xml:space="preserve"> </w:t>
      </w:r>
      <w:r>
        <w:rPr>
          <w:b w:val="1"/>
          <w:i w:val="1"/>
        </w:rPr>
        <w:t>образования,</w:t>
      </w:r>
      <w:r>
        <w:rPr>
          <w:b w:val="1"/>
          <w:i w:val="1"/>
          <w:spacing w:val="1"/>
        </w:rPr>
        <w:t xml:space="preserve"> </w:t>
      </w:r>
      <w:r>
        <w:rPr>
          <w:b w:val="1"/>
          <w:i w:val="1"/>
        </w:rPr>
        <w:t>его</w:t>
      </w:r>
      <w:r>
        <w:rPr>
          <w:b w:val="1"/>
          <w:i w:val="1"/>
          <w:spacing w:val="1"/>
        </w:rPr>
        <w:t xml:space="preserve"> </w:t>
      </w:r>
      <w:r>
        <w:rPr>
          <w:b w:val="1"/>
          <w:i w:val="1"/>
        </w:rPr>
        <w:t>дифференциации</w:t>
      </w:r>
      <w:r>
        <w:rPr>
          <w:b w:val="1"/>
          <w:i w:val="1"/>
          <w:spacing w:val="1"/>
        </w:rPr>
        <w:t xml:space="preserve"> </w:t>
      </w:r>
      <w:r>
        <w:rPr>
          <w:b w:val="1"/>
          <w:i w:val="1"/>
        </w:rPr>
        <w:t>и</w:t>
      </w:r>
      <w:r>
        <w:rPr>
          <w:b w:val="1"/>
          <w:i w:val="1"/>
          <w:spacing w:val="1"/>
        </w:rPr>
        <w:t xml:space="preserve"> </w:t>
      </w:r>
      <w:r>
        <w:rPr>
          <w:b w:val="1"/>
          <w:i w:val="1"/>
        </w:rPr>
        <w:t>индивидуализации.</w:t>
      </w:r>
      <w:r>
        <w:rPr>
          <w:b w:val="1"/>
          <w:i w:val="1"/>
          <w:spacing w:val="1"/>
        </w:rPr>
        <w:t xml:space="preserve"> </w:t>
      </w:r>
      <w:r>
        <w:t>Эти</w:t>
      </w:r>
      <w:r>
        <w:rPr>
          <w:spacing w:val="1"/>
        </w:rPr>
        <w:t xml:space="preserve"> </w:t>
      </w:r>
      <w:r>
        <w:t>изменения</w:t>
      </w:r>
      <w:r>
        <w:rPr>
          <w:spacing w:val="1"/>
        </w:rPr>
        <w:t xml:space="preserve"> </w:t>
      </w:r>
      <w:r>
        <w:t>являются</w:t>
      </w:r>
      <w:r>
        <w:rPr>
          <w:spacing w:val="1"/>
        </w:rPr>
        <w:t xml:space="preserve"> </w:t>
      </w:r>
      <w:r>
        <w:t>ответом</w:t>
      </w:r>
      <w:r>
        <w:rPr>
          <w:spacing w:val="1"/>
        </w:rPr>
        <w:t xml:space="preserve"> </w:t>
      </w:r>
      <w:r>
        <w:t>на</w:t>
      </w:r>
      <w:r>
        <w:rPr>
          <w:spacing w:val="1"/>
        </w:rPr>
        <w:t xml:space="preserve"> </w:t>
      </w:r>
      <w:r>
        <w:t>требования</w:t>
      </w:r>
      <w:r>
        <w:rPr>
          <w:spacing w:val="1"/>
        </w:rPr>
        <w:t xml:space="preserve"> </w:t>
      </w:r>
      <w:r>
        <w:t>современного</w:t>
      </w:r>
      <w:r>
        <w:rPr>
          <w:spacing w:val="1"/>
        </w:rPr>
        <w:t xml:space="preserve"> </w:t>
      </w:r>
      <w:r>
        <w:t>общества</w:t>
      </w:r>
      <w:r>
        <w:rPr>
          <w:spacing w:val="1"/>
        </w:rPr>
        <w:t xml:space="preserve"> </w:t>
      </w:r>
      <w:r>
        <w:t>максимально</w:t>
      </w:r>
      <w:r>
        <w:rPr>
          <w:spacing w:val="1"/>
        </w:rPr>
        <w:t xml:space="preserve"> </w:t>
      </w:r>
      <w:r>
        <w:t>раскрыть</w:t>
      </w:r>
      <w:r>
        <w:rPr>
          <w:spacing w:val="1"/>
        </w:rPr>
        <w:t xml:space="preserve"> </w:t>
      </w:r>
      <w:r>
        <w:t>индивидуальные</w:t>
      </w:r>
      <w:r>
        <w:rPr>
          <w:spacing w:val="1"/>
        </w:rPr>
        <w:t xml:space="preserve"> </w:t>
      </w:r>
      <w:r>
        <w:t>способности,</w:t>
      </w:r>
      <w:r>
        <w:rPr>
          <w:spacing w:val="1"/>
        </w:rPr>
        <w:t xml:space="preserve"> </w:t>
      </w:r>
      <w:r>
        <w:t>дарования</w:t>
      </w:r>
      <w:r>
        <w:rPr>
          <w:spacing w:val="1"/>
        </w:rPr>
        <w:t xml:space="preserve"> </w:t>
      </w:r>
      <w:r>
        <w:t>человека</w:t>
      </w:r>
      <w:r>
        <w:rPr>
          <w:spacing w:val="1"/>
        </w:rPr>
        <w:t xml:space="preserve"> </w:t>
      </w:r>
      <w:r>
        <w:t>и</w:t>
      </w:r>
      <w:r>
        <w:rPr>
          <w:spacing w:val="1"/>
        </w:rPr>
        <w:t xml:space="preserve"> </w:t>
      </w:r>
      <w:r>
        <w:t>сформировать на этой основе профессионально и социально компетентную, мобильную</w:t>
      </w:r>
      <w:r>
        <w:rPr>
          <w:spacing w:val="1"/>
        </w:rPr>
        <w:t xml:space="preserve"> </w:t>
      </w:r>
      <w:r>
        <w:t>личность,</w:t>
      </w:r>
      <w:r>
        <w:rPr>
          <w:spacing w:val="1"/>
        </w:rPr>
        <w:t xml:space="preserve"> </w:t>
      </w:r>
      <w:r>
        <w:t>умеющую</w:t>
      </w:r>
      <w:r>
        <w:rPr>
          <w:spacing w:val="1"/>
        </w:rPr>
        <w:t xml:space="preserve"> </w:t>
      </w:r>
      <w:r>
        <w:t>делать</w:t>
      </w:r>
      <w:r>
        <w:rPr>
          <w:spacing w:val="1"/>
        </w:rPr>
        <w:t xml:space="preserve"> </w:t>
      </w:r>
      <w:r>
        <w:t>профессиональный</w:t>
      </w:r>
      <w:r>
        <w:rPr>
          <w:spacing w:val="1"/>
        </w:rPr>
        <w:t xml:space="preserve"> </w:t>
      </w:r>
      <w:r>
        <w:t>и</w:t>
      </w:r>
      <w:r>
        <w:rPr>
          <w:spacing w:val="1"/>
        </w:rPr>
        <w:t xml:space="preserve"> </w:t>
      </w:r>
      <w:r>
        <w:t>социальный</w:t>
      </w:r>
      <w:r>
        <w:rPr>
          <w:spacing w:val="1"/>
        </w:rPr>
        <w:t xml:space="preserve"> </w:t>
      </w:r>
      <w:r>
        <w:t>выбор</w:t>
      </w:r>
      <w:r>
        <w:rPr>
          <w:spacing w:val="1"/>
        </w:rPr>
        <w:t xml:space="preserve"> </w:t>
      </w:r>
      <w:r>
        <w:t>и</w:t>
      </w:r>
      <w:r>
        <w:rPr>
          <w:spacing w:val="1"/>
        </w:rPr>
        <w:t xml:space="preserve"> </w:t>
      </w:r>
      <w:r>
        <w:t>нести</w:t>
      </w:r>
      <w:r>
        <w:rPr>
          <w:spacing w:val="1"/>
        </w:rPr>
        <w:t xml:space="preserve"> </w:t>
      </w:r>
      <w:r>
        <w:t>за</w:t>
      </w:r>
      <w:r>
        <w:rPr>
          <w:spacing w:val="1"/>
        </w:rPr>
        <w:t xml:space="preserve"> </w:t>
      </w:r>
      <w:r>
        <w:t>него</w:t>
      </w:r>
      <w:r>
        <w:rPr>
          <w:spacing w:val="1"/>
        </w:rPr>
        <w:t xml:space="preserve"> </w:t>
      </w:r>
      <w:r>
        <w:t>ответственность,</w:t>
      </w:r>
      <w:r>
        <w:rPr>
          <w:spacing w:val="40"/>
        </w:rPr>
        <w:t xml:space="preserve"> </w:t>
      </w:r>
      <w:r>
        <w:t>сознающую</w:t>
      </w:r>
      <w:r>
        <w:rPr>
          <w:spacing w:val="43"/>
        </w:rPr>
        <w:t xml:space="preserve"> </w:t>
      </w:r>
      <w:r>
        <w:t>и</w:t>
      </w:r>
      <w:r>
        <w:rPr>
          <w:spacing w:val="43"/>
        </w:rPr>
        <w:t xml:space="preserve"> </w:t>
      </w:r>
      <w:r>
        <w:t>способную</w:t>
      </w:r>
      <w:r>
        <w:rPr>
          <w:spacing w:val="46"/>
        </w:rPr>
        <w:t xml:space="preserve"> </w:t>
      </w:r>
      <w:r>
        <w:t>отстаивать</w:t>
      </w:r>
      <w:r>
        <w:rPr>
          <w:spacing w:val="43"/>
        </w:rPr>
        <w:t xml:space="preserve"> </w:t>
      </w:r>
      <w:r>
        <w:t>свою</w:t>
      </w:r>
      <w:r>
        <w:rPr>
          <w:spacing w:val="40"/>
        </w:rPr>
        <w:t xml:space="preserve"> </w:t>
      </w:r>
      <w:r>
        <w:t>гражданскую</w:t>
      </w:r>
      <w:r>
        <w:rPr>
          <w:spacing w:val="43"/>
        </w:rPr>
        <w:t xml:space="preserve"> </w:t>
      </w:r>
      <w:r>
        <w:t>позицию,</w:t>
      </w:r>
    </w:p>
    <w:p w14:paraId="3E000000">
      <w:pPr>
        <w:spacing w:before="67"/>
        <w:ind w:firstLine="0" w:left="0" w:right="315"/>
        <w:jc w:val="both"/>
      </w:pPr>
      <w:r>
        <w:t xml:space="preserve">гражданские права. Учебный план направлен на реализацию следующих основных </w:t>
      </w:r>
      <w:r>
        <w:rPr>
          <w:b w:val="1"/>
          <w:i w:val="1"/>
        </w:rPr>
        <w:t>целей:</w:t>
      </w:r>
      <w:r>
        <w:rPr>
          <w:b w:val="1"/>
          <w:i w:val="1"/>
          <w:spacing w:val="1"/>
        </w:rPr>
        <w:t xml:space="preserve"> </w:t>
      </w:r>
      <w:r>
        <w:rPr>
          <w:b w:val="1"/>
          <w:i w:val="1"/>
        </w:rPr>
        <w:t xml:space="preserve">формирование </w:t>
      </w:r>
      <w:r>
        <w:t>у обучающихся гражданской ответственности и правового самосознания,</w:t>
      </w:r>
      <w:r>
        <w:rPr>
          <w:spacing w:val="1"/>
        </w:rPr>
        <w:t xml:space="preserve"> </w:t>
      </w:r>
      <w:r>
        <w:t>духовности и культуры, самостоятельности, инициативности, способности к</w:t>
      </w:r>
      <w:r>
        <w:rPr>
          <w:spacing w:val="1"/>
        </w:rPr>
        <w:t xml:space="preserve"> </w:t>
      </w:r>
      <w:r>
        <w:t>успешной</w:t>
      </w:r>
      <w:r>
        <w:rPr>
          <w:spacing w:val="1"/>
        </w:rPr>
        <w:t xml:space="preserve"> </w:t>
      </w:r>
      <w:r>
        <w:t>социализации</w:t>
      </w:r>
      <w:r>
        <w:rPr>
          <w:spacing w:val="1"/>
        </w:rPr>
        <w:t xml:space="preserve"> </w:t>
      </w:r>
      <w:r>
        <w:t>в</w:t>
      </w:r>
      <w:r>
        <w:rPr>
          <w:spacing w:val="1"/>
        </w:rPr>
        <w:t xml:space="preserve"> </w:t>
      </w:r>
      <w:r>
        <w:t>обществе;</w:t>
      </w:r>
      <w:r>
        <w:rPr>
          <w:spacing w:val="1"/>
        </w:rPr>
        <w:t xml:space="preserve"> </w:t>
      </w:r>
      <w:r>
        <w:rPr>
          <w:b w:val="1"/>
          <w:i w:val="1"/>
        </w:rPr>
        <w:t>дифференциация</w:t>
      </w:r>
      <w:r>
        <w:rPr>
          <w:b w:val="1"/>
          <w:i w:val="1"/>
          <w:spacing w:val="1"/>
        </w:rPr>
        <w:t xml:space="preserve"> </w:t>
      </w:r>
      <w:r>
        <w:t>обучения</w:t>
      </w:r>
      <w:r>
        <w:rPr>
          <w:spacing w:val="1"/>
        </w:rPr>
        <w:t xml:space="preserve"> </w:t>
      </w:r>
      <w:r>
        <w:t>с</w:t>
      </w:r>
      <w:r>
        <w:rPr>
          <w:spacing w:val="1"/>
        </w:rPr>
        <w:t xml:space="preserve"> </w:t>
      </w:r>
      <w:r>
        <w:t>широкими</w:t>
      </w:r>
      <w:r>
        <w:rPr>
          <w:spacing w:val="1"/>
        </w:rPr>
        <w:t xml:space="preserve"> </w:t>
      </w:r>
      <w:r>
        <w:t>и</w:t>
      </w:r>
      <w:r>
        <w:rPr>
          <w:spacing w:val="1"/>
        </w:rPr>
        <w:t xml:space="preserve"> </w:t>
      </w:r>
      <w:r>
        <w:t>гибкими</w:t>
      </w:r>
      <w:r>
        <w:rPr>
          <w:spacing w:val="1"/>
        </w:rPr>
        <w:t xml:space="preserve"> </w:t>
      </w:r>
      <w:r>
        <w:t>возможностями</w:t>
      </w:r>
      <w:r>
        <w:rPr>
          <w:spacing w:val="1"/>
        </w:rPr>
        <w:t xml:space="preserve"> </w:t>
      </w:r>
      <w:r>
        <w:t>построения</w:t>
      </w:r>
      <w:r>
        <w:rPr>
          <w:spacing w:val="1"/>
        </w:rPr>
        <w:t xml:space="preserve"> </w:t>
      </w:r>
      <w:r>
        <w:t>старшеклассниками</w:t>
      </w:r>
      <w:r>
        <w:rPr>
          <w:spacing w:val="1"/>
        </w:rPr>
        <w:t xml:space="preserve"> </w:t>
      </w:r>
      <w:r>
        <w:t>индивидуальных</w:t>
      </w:r>
      <w:r>
        <w:rPr>
          <w:spacing w:val="1"/>
        </w:rPr>
        <w:t xml:space="preserve"> </w:t>
      </w:r>
      <w:r>
        <w:t>образовательных</w:t>
      </w:r>
      <w:r>
        <w:rPr>
          <w:spacing w:val="1"/>
        </w:rPr>
        <w:t xml:space="preserve"> </w:t>
      </w:r>
      <w:r>
        <w:t>траекторий (ИУП) в соответствии с их способностями, склонностями и потребностями;</w:t>
      </w:r>
      <w:r>
        <w:rPr>
          <w:spacing w:val="1"/>
        </w:rPr>
        <w:t xml:space="preserve"> </w:t>
      </w:r>
      <w:r>
        <w:rPr>
          <w:b w:val="1"/>
          <w:i w:val="1"/>
        </w:rPr>
        <w:t>обеспечение</w:t>
      </w:r>
      <w:r>
        <w:rPr>
          <w:b w:val="1"/>
          <w:i w:val="1"/>
          <w:spacing w:val="1"/>
        </w:rPr>
        <w:t xml:space="preserve"> </w:t>
      </w:r>
      <w:r>
        <w:t>обучающимся</w:t>
      </w:r>
      <w:r>
        <w:rPr>
          <w:spacing w:val="1"/>
        </w:rPr>
        <w:t xml:space="preserve"> </w:t>
      </w:r>
      <w:r>
        <w:t>равных</w:t>
      </w:r>
      <w:r>
        <w:rPr>
          <w:spacing w:val="1"/>
        </w:rPr>
        <w:t xml:space="preserve"> </w:t>
      </w:r>
      <w:r>
        <w:t>возможностей</w:t>
      </w:r>
      <w:r>
        <w:rPr>
          <w:spacing w:val="1"/>
        </w:rPr>
        <w:t xml:space="preserve"> </w:t>
      </w:r>
      <w:r>
        <w:t>для</w:t>
      </w:r>
      <w:r>
        <w:rPr>
          <w:spacing w:val="1"/>
        </w:rPr>
        <w:t xml:space="preserve"> </w:t>
      </w:r>
      <w:r>
        <w:t>их</w:t>
      </w:r>
      <w:r>
        <w:rPr>
          <w:spacing w:val="1"/>
        </w:rPr>
        <w:t xml:space="preserve"> </w:t>
      </w:r>
      <w:r>
        <w:t>последующего</w:t>
      </w:r>
      <w:r>
        <w:rPr>
          <w:spacing w:val="1"/>
        </w:rPr>
        <w:t xml:space="preserve"> </w:t>
      </w:r>
      <w:r>
        <w:t>профессионального образования и профессиональной деятельности, том числе с учетом</w:t>
      </w:r>
      <w:r>
        <w:rPr>
          <w:spacing w:val="1"/>
        </w:rPr>
        <w:t xml:space="preserve"> </w:t>
      </w:r>
      <w:r>
        <w:t>реальных</w:t>
      </w:r>
      <w:r>
        <w:rPr>
          <w:spacing w:val="1"/>
        </w:rPr>
        <w:t xml:space="preserve"> </w:t>
      </w:r>
      <w:r>
        <w:t>потребностей</w:t>
      </w:r>
      <w:r>
        <w:rPr>
          <w:spacing w:val="1"/>
        </w:rPr>
        <w:t xml:space="preserve"> </w:t>
      </w:r>
      <w:r>
        <w:t>рынка</w:t>
      </w:r>
      <w:r>
        <w:rPr>
          <w:spacing w:val="1"/>
        </w:rPr>
        <w:t xml:space="preserve"> </w:t>
      </w:r>
      <w:r>
        <w:t>труда.</w:t>
      </w:r>
      <w:r>
        <w:rPr>
          <w:spacing w:val="1"/>
        </w:rPr>
        <w:t xml:space="preserve"> </w:t>
      </w:r>
      <w:r>
        <w:t>Учебные</w:t>
      </w:r>
      <w:r>
        <w:rPr>
          <w:spacing w:val="1"/>
        </w:rPr>
        <w:t xml:space="preserve"> </w:t>
      </w:r>
      <w:r>
        <w:t>предметы</w:t>
      </w:r>
      <w:r>
        <w:rPr>
          <w:spacing w:val="1"/>
        </w:rPr>
        <w:t xml:space="preserve"> </w:t>
      </w:r>
      <w:r>
        <w:t>представлены</w:t>
      </w:r>
      <w:r>
        <w:rPr>
          <w:spacing w:val="1"/>
        </w:rPr>
        <w:t xml:space="preserve"> </w:t>
      </w:r>
      <w:r>
        <w:t>на</w:t>
      </w:r>
      <w:r>
        <w:rPr>
          <w:spacing w:val="1"/>
        </w:rPr>
        <w:t xml:space="preserve"> </w:t>
      </w:r>
      <w:r>
        <w:t>-</w:t>
      </w:r>
      <w:r>
        <w:rPr>
          <w:spacing w:val="1"/>
        </w:rPr>
        <w:t xml:space="preserve"> </w:t>
      </w:r>
      <w:r>
        <w:rPr>
          <w:b w:val="1"/>
          <w:i w:val="1"/>
        </w:rPr>
        <w:t>базовом</w:t>
      </w:r>
      <w:r>
        <w:rPr>
          <w:b w:val="1"/>
          <w:i w:val="1"/>
          <w:spacing w:val="1"/>
        </w:rPr>
        <w:t xml:space="preserve"> </w:t>
      </w:r>
      <w:r>
        <w:rPr>
          <w:b w:val="1"/>
          <w:i w:val="1"/>
        </w:rPr>
        <w:t>уровне.</w:t>
      </w:r>
      <w:r>
        <w:rPr>
          <w:b w:val="1"/>
          <w:i w:val="1"/>
          <w:spacing w:val="-7"/>
        </w:rPr>
        <w:t xml:space="preserve"> </w:t>
      </w:r>
      <w:r>
        <w:t xml:space="preserve">Обучающиеся, </w:t>
      </w:r>
      <w:r>
        <w:rPr>
          <w:b w:val="1"/>
          <w:i w:val="1"/>
        </w:rPr>
        <w:t>завершившие</w:t>
      </w:r>
      <w:r>
        <w:rPr>
          <w:b w:val="1"/>
          <w:i w:val="1"/>
          <w:spacing w:val="-7"/>
        </w:rPr>
        <w:t xml:space="preserve"> </w:t>
      </w:r>
      <w:r>
        <w:t>среднее</w:t>
      </w:r>
      <w:r>
        <w:rPr>
          <w:spacing w:val="-5"/>
        </w:rPr>
        <w:t xml:space="preserve"> </w:t>
      </w:r>
      <w:r>
        <w:t>общее</w:t>
      </w:r>
      <w:r>
        <w:rPr>
          <w:spacing w:val="-8"/>
        </w:rPr>
        <w:t xml:space="preserve"> </w:t>
      </w:r>
      <w:r>
        <w:t>образование</w:t>
      </w:r>
      <w:r>
        <w:rPr>
          <w:spacing w:val="-7"/>
        </w:rPr>
        <w:t xml:space="preserve"> </w:t>
      </w:r>
      <w:r>
        <w:t>и</w:t>
      </w:r>
      <w:r>
        <w:rPr>
          <w:spacing w:val="-6"/>
        </w:rPr>
        <w:t xml:space="preserve"> </w:t>
      </w:r>
      <w:r>
        <w:t>выполнившие</w:t>
      </w:r>
      <w:r>
        <w:rPr>
          <w:spacing w:val="-7"/>
        </w:rPr>
        <w:t xml:space="preserve"> </w:t>
      </w:r>
      <w:r>
        <w:t>в</w:t>
      </w:r>
      <w:r>
        <w:rPr>
          <w:spacing w:val="-7"/>
        </w:rPr>
        <w:t xml:space="preserve"> </w:t>
      </w:r>
      <w:r>
        <w:t>полном</w:t>
      </w:r>
      <w:r>
        <w:rPr>
          <w:spacing w:val="-58"/>
        </w:rPr>
        <w:t xml:space="preserve"> </w:t>
      </w:r>
      <w:r>
        <w:t>объеме требования к уровню подготовки выпускников, вправе продолжить обучение на</w:t>
      </w:r>
      <w:r>
        <w:rPr>
          <w:spacing w:val="1"/>
        </w:rPr>
        <w:t xml:space="preserve"> </w:t>
      </w:r>
      <w:r>
        <w:t>ступенях</w:t>
      </w:r>
      <w:r>
        <w:rPr>
          <w:spacing w:val="2"/>
        </w:rPr>
        <w:t xml:space="preserve"> </w:t>
      </w:r>
      <w:r>
        <w:t>высшего профессионального образования.</w:t>
      </w:r>
    </w:p>
    <w:p w14:paraId="3F000000">
      <w:pPr>
        <w:pStyle w:val="Style_3"/>
      </w:pPr>
    </w:p>
    <w:p w14:paraId="40000000">
      <w:pPr>
        <w:sectPr>
          <w:pgSz w:h="16383" w:orient="portrait" w:w="11906"/>
        </w:sectPr>
      </w:pPr>
    </w:p>
    <w:p w14:paraId="41000000">
      <w:pPr>
        <w:spacing w:after="0" w:before="0" w:line="264" w:lineRule="auto"/>
        <w:ind w:firstLine="0" w:left="120"/>
        <w:jc w:val="both"/>
      </w:pPr>
      <w:bookmarkStart w:id="3" w:name="block-37331203"/>
      <w:bookmarkEnd w:id="2"/>
      <w:r>
        <w:rPr>
          <w:rFonts w:ascii="Times New Roman" w:hAnsi="Times New Roman"/>
          <w:b w:val="1"/>
          <w:i w:val="0"/>
          <w:color w:val="000000"/>
          <w:sz w:val="28"/>
        </w:rPr>
        <w:t>СОДЕРЖАНИЕ ОБУЧЕНИЯ</w:t>
      </w:r>
    </w:p>
    <w:p w14:paraId="42000000">
      <w:pPr>
        <w:spacing w:after="0" w:before="0" w:line="264" w:lineRule="auto"/>
        <w:ind w:firstLine="0" w:left="120"/>
        <w:jc w:val="both"/>
      </w:pPr>
    </w:p>
    <w:p w14:paraId="43000000">
      <w:pPr>
        <w:spacing w:after="0" w:before="0" w:line="264" w:lineRule="auto"/>
        <w:ind w:firstLine="0" w:left="120"/>
        <w:jc w:val="both"/>
      </w:pPr>
      <w:r>
        <w:rPr>
          <w:rFonts w:ascii="Times New Roman" w:hAnsi="Times New Roman"/>
          <w:b w:val="1"/>
          <w:i w:val="0"/>
          <w:color w:val="000000"/>
          <w:sz w:val="28"/>
        </w:rPr>
        <w:t>10 КЛАСС</w:t>
      </w:r>
    </w:p>
    <w:p w14:paraId="44000000">
      <w:pPr>
        <w:spacing w:after="0" w:before="0" w:line="264" w:lineRule="auto"/>
        <w:ind w:firstLine="0" w:left="120"/>
        <w:jc w:val="both"/>
      </w:pPr>
    </w:p>
    <w:p w14:paraId="45000000">
      <w:pPr>
        <w:spacing w:after="0" w:before="0" w:line="264" w:lineRule="auto"/>
        <w:ind w:firstLine="0" w:left="120"/>
        <w:jc w:val="both"/>
      </w:pPr>
      <w:r>
        <w:rPr>
          <w:rFonts w:ascii="Times New Roman" w:hAnsi="Times New Roman"/>
          <w:b w:val="1"/>
          <w:i w:val="0"/>
          <w:color w:val="000000"/>
          <w:sz w:val="28"/>
        </w:rPr>
        <w:t>Раздел 1. География в современном мире.</w:t>
      </w:r>
    </w:p>
    <w:p w14:paraId="46000000">
      <w:pPr>
        <w:spacing w:after="0" w:before="0" w:line="264" w:lineRule="auto"/>
        <w:ind w:firstLine="600" w:left="0"/>
        <w:jc w:val="both"/>
      </w:pPr>
      <w:r>
        <w:rPr>
          <w:rFonts w:ascii="Times New Roman" w:hAnsi="Times New Roman"/>
          <w:b w:val="1"/>
          <w:i w:val="1"/>
          <w:color w:val="000000"/>
          <w:sz w:val="28"/>
        </w:rPr>
        <w:t>Тема 1. География как наука.</w:t>
      </w:r>
    </w:p>
    <w:p w14:paraId="47000000">
      <w:pPr>
        <w:spacing w:after="0" w:before="0" w:line="264" w:lineRule="auto"/>
        <w:ind w:firstLine="600" w:left="0"/>
        <w:jc w:val="both"/>
      </w:pPr>
      <w:r>
        <w:rPr>
          <w:rFonts w:ascii="Times New Roman" w:hAnsi="Times New Roman"/>
          <w:b w:val="0"/>
          <w:i w:val="0"/>
          <w:color w:val="000000"/>
          <w:sz w:val="28"/>
        </w:rPr>
        <w:t>Роль и место географии в системе научных дисциплин. Структура географии, её подразделение на отдельные направления. Необходимость географического подхода при решении научных и практических задач на разных территориальных уровнях. Роль географических наук в достижении целей устойчивого развития и решении глобальных проблем.</w:t>
      </w:r>
    </w:p>
    <w:p w14:paraId="48000000">
      <w:pPr>
        <w:spacing w:after="0" w:before="0" w:line="264" w:lineRule="auto"/>
        <w:ind w:firstLine="600" w:left="0"/>
        <w:jc w:val="both"/>
      </w:pPr>
      <w:r>
        <w:rPr>
          <w:rFonts w:ascii="Times New Roman" w:hAnsi="Times New Roman"/>
          <w:b w:val="0"/>
          <w:i w:val="0"/>
          <w:color w:val="000000"/>
          <w:sz w:val="28"/>
        </w:rPr>
        <w:t xml:space="preserve">Пространство – основной объект изучения в географии. Целостность географического пространства. Географические объекты, процессы и явления. Пространственная дифференциация объектов и явлений. Природно-общественные территориальные системы и их иерархия. География как наука о взаимосвязи природно-общественных территориальных систем. </w:t>
      </w:r>
    </w:p>
    <w:p w14:paraId="49000000">
      <w:pPr>
        <w:spacing w:after="0" w:before="0" w:line="264" w:lineRule="auto"/>
        <w:ind w:firstLine="600" w:left="0"/>
        <w:jc w:val="both"/>
      </w:pPr>
      <w:r>
        <w:rPr>
          <w:rFonts w:ascii="Times New Roman" w:hAnsi="Times New Roman"/>
          <w:b w:val="0"/>
          <w:i w:val="0"/>
          <w:color w:val="000000"/>
          <w:sz w:val="28"/>
        </w:rPr>
        <w:t>Важнейшие теории и концепции современной географии. Методы исследования в географии, их практическое применение. Географическая культура и её элементы: географическая картина мира, географическое мышление, язык географии. Использование географических знаний и умений в повседневной жизни.</w:t>
      </w:r>
    </w:p>
    <w:p w14:paraId="4A000000">
      <w:pPr>
        <w:spacing w:after="0" w:before="0" w:line="264" w:lineRule="auto"/>
        <w:ind w:firstLine="600" w:left="0"/>
        <w:jc w:val="both"/>
      </w:pPr>
      <w:r>
        <w:rPr>
          <w:rFonts w:ascii="Times New Roman" w:hAnsi="Times New Roman"/>
          <w:b w:val="0"/>
          <w:i w:val="1"/>
          <w:color w:val="000000"/>
          <w:sz w:val="28"/>
        </w:rPr>
        <w:t>Практические работы.</w:t>
      </w:r>
    </w:p>
    <w:p w14:paraId="4B000000">
      <w:pPr>
        <w:spacing w:after="0" w:before="0" w:line="264" w:lineRule="auto"/>
        <w:ind w:firstLine="600" w:left="0"/>
        <w:jc w:val="both"/>
      </w:pPr>
      <w:r>
        <w:rPr>
          <w:rFonts w:ascii="Times New Roman" w:hAnsi="Times New Roman"/>
          <w:b w:val="0"/>
          <w:i w:val="0"/>
          <w:color w:val="000000"/>
          <w:sz w:val="28"/>
        </w:rPr>
        <w:t>1) Групповая работа по формулировке целей и задач учебного исследования (на примере одного из природных или социальных процессов по выбору обучающихся), определение возможных источников информации и форм представления результатов.</w:t>
      </w:r>
    </w:p>
    <w:p w14:paraId="4C000000">
      <w:pPr>
        <w:spacing w:after="0" w:before="0" w:line="264" w:lineRule="auto"/>
        <w:ind w:firstLine="600" w:left="0"/>
        <w:jc w:val="both"/>
      </w:pPr>
      <w:r>
        <w:rPr>
          <w:rFonts w:ascii="Times New Roman" w:hAnsi="Times New Roman"/>
          <w:b w:val="0"/>
          <w:i w:val="0"/>
          <w:color w:val="000000"/>
          <w:sz w:val="28"/>
        </w:rPr>
        <w:t>2) Контент-анализ новостных ресурсов в СМИ. Определение масштаба географического охвата публикации (глобальный, региональный, страновой, локальный), использование географических маркеров, связанных с описанием элементов географического пространства и их взаимодействия.</w:t>
      </w:r>
    </w:p>
    <w:p w14:paraId="4D000000">
      <w:pPr>
        <w:spacing w:after="0" w:before="0" w:line="264" w:lineRule="auto"/>
        <w:ind w:firstLine="600" w:left="0"/>
        <w:jc w:val="both"/>
      </w:pPr>
      <w:r>
        <w:rPr>
          <w:rFonts w:ascii="Times New Roman" w:hAnsi="Times New Roman"/>
          <w:b w:val="1"/>
          <w:i w:val="1"/>
          <w:color w:val="000000"/>
          <w:sz w:val="28"/>
        </w:rPr>
        <w:t>Тема 2. Картографический метод исследования в географии.</w:t>
      </w:r>
    </w:p>
    <w:p w14:paraId="4E000000">
      <w:pPr>
        <w:spacing w:after="0" w:before="0" w:line="264" w:lineRule="auto"/>
        <w:ind w:firstLine="600" w:left="0"/>
        <w:jc w:val="both"/>
      </w:pPr>
      <w:r>
        <w:rPr>
          <w:rFonts w:ascii="Times New Roman" w:hAnsi="Times New Roman"/>
          <w:b w:val="0"/>
          <w:i w:val="0"/>
          <w:color w:val="000000"/>
          <w:sz w:val="28"/>
        </w:rPr>
        <w:t>Карта как источник географической информации. Классификация карт. Картографические проекции. Искажения на географических картах: длин, площадей, углов, форм. Генерализация информации на карте. Географические атласы и их виды. Карты-анаморфозы и их место в современных географических исследованиях. Ментальные карты. Место геоинформационных систем (ГИС) в современной географии</w:t>
      </w:r>
      <w:r>
        <w:rPr>
          <w:rFonts w:ascii="Times New Roman" w:hAnsi="Times New Roman"/>
          <w:b w:val="0"/>
          <w:i w:val="1"/>
          <w:color w:val="000000"/>
          <w:sz w:val="28"/>
        </w:rPr>
        <w:t xml:space="preserve">. </w:t>
      </w:r>
    </w:p>
    <w:p w14:paraId="4F000000">
      <w:pPr>
        <w:spacing w:after="0" w:before="0" w:line="264" w:lineRule="auto"/>
        <w:ind w:firstLine="600" w:left="0"/>
        <w:jc w:val="both"/>
      </w:pPr>
      <w:r>
        <w:rPr>
          <w:rFonts w:ascii="Times New Roman" w:hAnsi="Times New Roman"/>
          <w:b w:val="0"/>
          <w:i w:val="1"/>
          <w:color w:val="000000"/>
          <w:sz w:val="28"/>
        </w:rPr>
        <w:t>Практическая работа.</w:t>
      </w:r>
    </w:p>
    <w:p w14:paraId="50000000">
      <w:pPr>
        <w:spacing w:after="0" w:before="0" w:line="264" w:lineRule="auto"/>
        <w:ind w:firstLine="600" w:left="0"/>
        <w:jc w:val="both"/>
      </w:pPr>
      <w:r>
        <w:rPr>
          <w:rFonts w:ascii="Times New Roman" w:hAnsi="Times New Roman"/>
          <w:b w:val="0"/>
          <w:i w:val="0"/>
          <w:color w:val="000000"/>
          <w:sz w:val="28"/>
        </w:rPr>
        <w:t xml:space="preserve">1) Определение количественных и качественных показателей с помощью простейших ГИС. </w:t>
      </w:r>
    </w:p>
    <w:p w14:paraId="51000000">
      <w:pPr>
        <w:spacing w:after="0" w:before="0" w:line="264" w:lineRule="auto"/>
        <w:ind w:firstLine="600" w:left="0"/>
        <w:jc w:val="both"/>
      </w:pPr>
      <w:r>
        <w:rPr>
          <w:rFonts w:ascii="Times New Roman" w:hAnsi="Times New Roman"/>
          <w:b w:val="1"/>
          <w:i w:val="1"/>
          <w:color w:val="000000"/>
          <w:sz w:val="28"/>
        </w:rPr>
        <w:t>Тема 3. Районирование как метод географических исследований.</w:t>
      </w:r>
    </w:p>
    <w:p w14:paraId="52000000">
      <w:pPr>
        <w:spacing w:after="0" w:before="0" w:line="264" w:lineRule="auto"/>
        <w:ind w:firstLine="600" w:left="0"/>
        <w:jc w:val="both"/>
      </w:pPr>
      <w:r>
        <w:rPr>
          <w:rFonts w:ascii="Times New Roman" w:hAnsi="Times New Roman"/>
          <w:b w:val="0"/>
          <w:i w:val="0"/>
          <w:color w:val="000000"/>
          <w:sz w:val="28"/>
        </w:rPr>
        <w:t xml:space="preserve">Основные подходы к районированию территории. Пространственные уровни районирования (глобальный, региональный, страновой). Районирование «сверху» и «снизу». Основные цели и принципы районирования. Проблема объективности районирования. Территориальные системы. </w:t>
      </w:r>
    </w:p>
    <w:p w14:paraId="53000000">
      <w:pPr>
        <w:spacing w:after="0" w:before="0" w:line="264" w:lineRule="auto"/>
        <w:ind w:firstLine="600" w:left="0"/>
        <w:jc w:val="both"/>
      </w:pPr>
      <w:r>
        <w:rPr>
          <w:rFonts w:ascii="Times New Roman" w:hAnsi="Times New Roman"/>
          <w:b w:val="0"/>
          <w:i w:val="0"/>
          <w:color w:val="000000"/>
          <w:sz w:val="28"/>
        </w:rPr>
        <w:t>Природно-антропогенные комплексы. Природно-антропогенные комплексы разного ранга.</w:t>
      </w:r>
      <w:r>
        <w:rPr>
          <w:rFonts w:ascii="Times New Roman" w:hAnsi="Times New Roman"/>
          <w:b w:val="0"/>
          <w:i w:val="1"/>
          <w:color w:val="000000"/>
          <w:sz w:val="28"/>
        </w:rPr>
        <w:t xml:space="preserve"> </w:t>
      </w:r>
      <w:r>
        <w:rPr>
          <w:rFonts w:ascii="Times New Roman" w:hAnsi="Times New Roman"/>
          <w:b w:val="0"/>
          <w:i w:val="0"/>
          <w:color w:val="000000"/>
          <w:sz w:val="28"/>
        </w:rPr>
        <w:t>Группировка природных комплексов по размерам и сложности организации.</w:t>
      </w:r>
      <w:r>
        <w:rPr>
          <w:rFonts w:ascii="Times New Roman" w:hAnsi="Times New Roman"/>
          <w:b w:val="0"/>
          <w:i w:val="1"/>
          <w:color w:val="000000"/>
          <w:sz w:val="28"/>
        </w:rPr>
        <w:t xml:space="preserve"> </w:t>
      </w:r>
    </w:p>
    <w:p w14:paraId="54000000">
      <w:pPr>
        <w:spacing w:after="0" w:before="0" w:line="264" w:lineRule="auto"/>
        <w:ind w:firstLine="600" w:left="0"/>
        <w:jc w:val="both"/>
      </w:pPr>
      <w:r>
        <w:rPr>
          <w:rFonts w:ascii="Times New Roman" w:hAnsi="Times New Roman"/>
          <w:b w:val="0"/>
          <w:i w:val="0"/>
          <w:color w:val="000000"/>
          <w:sz w:val="28"/>
        </w:rPr>
        <w:t>Региональные исследования в географии. Регионалистика. Культурно-исторические регионы мира. Многообразие подходов к выделению культурно-исторических регионов мира.</w:t>
      </w:r>
    </w:p>
    <w:p w14:paraId="55000000">
      <w:pPr>
        <w:spacing w:after="0" w:before="0" w:line="264" w:lineRule="auto"/>
        <w:ind w:firstLine="600" w:left="0"/>
        <w:jc w:val="both"/>
      </w:pPr>
      <w:r>
        <w:rPr>
          <w:rFonts w:ascii="Times New Roman" w:hAnsi="Times New Roman"/>
          <w:b w:val="0"/>
          <w:i w:val="1"/>
          <w:color w:val="000000"/>
          <w:sz w:val="28"/>
        </w:rPr>
        <w:t>Практическая работа.</w:t>
      </w:r>
    </w:p>
    <w:p w14:paraId="56000000">
      <w:pPr>
        <w:spacing w:after="0" w:before="0" w:line="264" w:lineRule="auto"/>
        <w:ind w:firstLine="600" w:left="0"/>
        <w:jc w:val="both"/>
      </w:pPr>
      <w:r>
        <w:rPr>
          <w:rFonts w:ascii="Times New Roman" w:hAnsi="Times New Roman"/>
          <w:b w:val="0"/>
          <w:i w:val="0"/>
          <w:color w:val="000000"/>
          <w:sz w:val="28"/>
        </w:rPr>
        <w:t>1) Проведение районирования территории по заданным целям и принципам (на примере физико-географического районирования Евразии, экономико-географического районирования зарубежной Европы, культурно-исторического районирования Азии, комплексного районирования России).</w:t>
      </w:r>
    </w:p>
    <w:p w14:paraId="57000000">
      <w:pPr>
        <w:spacing w:after="0" w:before="0" w:line="264" w:lineRule="auto"/>
        <w:ind w:firstLine="600" w:left="0"/>
        <w:jc w:val="both"/>
      </w:pPr>
      <w:r>
        <w:rPr>
          <w:rFonts w:ascii="Times New Roman" w:hAnsi="Times New Roman"/>
          <w:b w:val="1"/>
          <w:i w:val="1"/>
          <w:color w:val="000000"/>
          <w:sz w:val="28"/>
        </w:rPr>
        <w:t>Тема 4. Географическая экспертиза и мониторинг.</w:t>
      </w:r>
    </w:p>
    <w:p w14:paraId="58000000">
      <w:pPr>
        <w:spacing w:after="0" w:before="0" w:line="264" w:lineRule="auto"/>
        <w:ind w:firstLine="600" w:left="0"/>
        <w:jc w:val="both"/>
      </w:pPr>
      <w:r>
        <w:rPr>
          <w:rFonts w:ascii="Times New Roman" w:hAnsi="Times New Roman"/>
          <w:b w:val="0"/>
          <w:i w:val="0"/>
          <w:color w:val="000000"/>
          <w:sz w:val="28"/>
        </w:rPr>
        <w:t>Географическая и экологическая экспертизы, их методы. Географический и экологический мониторинг. Различие методов мониторинга в зависимости от целей. Интеграция ГИС и экологического мониторинга. Комплексный подход к решению экологических проблем.</w:t>
      </w:r>
    </w:p>
    <w:p w14:paraId="59000000">
      <w:pPr>
        <w:spacing w:after="0" w:before="0" w:line="264" w:lineRule="auto"/>
        <w:ind w:firstLine="600" w:left="0"/>
        <w:jc w:val="both"/>
      </w:pPr>
      <w:r>
        <w:rPr>
          <w:rFonts w:ascii="Times New Roman" w:hAnsi="Times New Roman"/>
          <w:b w:val="0"/>
          <w:i w:val="1"/>
          <w:color w:val="000000"/>
          <w:sz w:val="28"/>
        </w:rPr>
        <w:t>Практическая работа.</w:t>
      </w:r>
    </w:p>
    <w:p w14:paraId="5A000000">
      <w:pPr>
        <w:spacing w:after="0" w:before="0" w:line="264" w:lineRule="auto"/>
        <w:ind w:firstLine="600" w:left="0"/>
        <w:jc w:val="both"/>
      </w:pPr>
      <w:r>
        <w:rPr>
          <w:rFonts w:ascii="Times New Roman" w:hAnsi="Times New Roman"/>
          <w:b w:val="0"/>
          <w:i w:val="0"/>
          <w:color w:val="000000"/>
          <w:sz w:val="28"/>
        </w:rPr>
        <w:t>1) Оценка различных точек зрения на влияние реализации экономического проекта на состояние окружающей среды на территории страны или на территории региона России (по выбору учителя).</w:t>
      </w:r>
    </w:p>
    <w:p w14:paraId="5B000000">
      <w:pPr>
        <w:spacing w:after="0" w:before="0" w:line="264" w:lineRule="auto"/>
        <w:ind w:firstLine="0" w:left="120"/>
        <w:jc w:val="both"/>
      </w:pPr>
      <w:r>
        <w:rPr>
          <w:rFonts w:ascii="Times New Roman" w:hAnsi="Times New Roman"/>
          <w:b w:val="1"/>
          <w:i w:val="0"/>
          <w:color w:val="000000"/>
          <w:sz w:val="28"/>
        </w:rPr>
        <w:t>Раздел 2. Глобальные проблемы мирового развития.</w:t>
      </w:r>
    </w:p>
    <w:p w14:paraId="5C000000">
      <w:pPr>
        <w:spacing w:after="0" w:before="0" w:line="264" w:lineRule="auto"/>
        <w:ind w:firstLine="600" w:left="0"/>
        <w:jc w:val="both"/>
      </w:pPr>
      <w:r>
        <w:rPr>
          <w:rFonts w:ascii="Times New Roman" w:hAnsi="Times New Roman"/>
          <w:b w:val="1"/>
          <w:i w:val="1"/>
          <w:color w:val="000000"/>
          <w:sz w:val="28"/>
        </w:rPr>
        <w:t>Тема 1. Понятие о глобальных проблемах.</w:t>
      </w:r>
    </w:p>
    <w:p w14:paraId="5D000000">
      <w:pPr>
        <w:spacing w:after="0" w:before="0" w:line="264" w:lineRule="auto"/>
        <w:ind w:firstLine="600" w:left="0"/>
        <w:jc w:val="both"/>
      </w:pPr>
      <w:r>
        <w:rPr>
          <w:rFonts w:ascii="Times New Roman" w:hAnsi="Times New Roman"/>
          <w:b w:val="0"/>
          <w:i w:val="0"/>
          <w:color w:val="000000"/>
          <w:sz w:val="28"/>
        </w:rPr>
        <w:t>Понятие «глобальная проблема». Факторы обострения глобальных проблем в современном мире. Группы глобальных проблем: геополитические, экологические, социально-демографические. Уровни проявления глобальных проблем (планетарный, региональный, страновой, локальный). Междисциплинарный характер исследования глобальных проблем. Роль географической науки в изучении глобальных проблем. Международное сотрудничество как инструмент решения глобальных проблем. Место России в реализации стратегий решения глобальных проблем.</w:t>
      </w:r>
    </w:p>
    <w:p w14:paraId="5E000000">
      <w:pPr>
        <w:spacing w:after="0" w:before="0" w:line="264" w:lineRule="auto"/>
        <w:ind w:firstLine="600" w:left="0"/>
        <w:jc w:val="both"/>
      </w:pPr>
      <w:r>
        <w:rPr>
          <w:rFonts w:ascii="Times New Roman" w:hAnsi="Times New Roman"/>
          <w:b w:val="0"/>
          <w:i w:val="1"/>
          <w:color w:val="000000"/>
          <w:sz w:val="28"/>
        </w:rPr>
        <w:t>Практическая работа.</w:t>
      </w:r>
    </w:p>
    <w:p w14:paraId="5F000000">
      <w:pPr>
        <w:spacing w:after="0" w:before="0" w:line="264" w:lineRule="auto"/>
        <w:ind w:firstLine="600" w:left="0"/>
        <w:jc w:val="both"/>
      </w:pPr>
      <w:r>
        <w:rPr>
          <w:rFonts w:ascii="Times New Roman" w:hAnsi="Times New Roman"/>
          <w:b w:val="0"/>
          <w:i w:val="0"/>
          <w:color w:val="000000"/>
          <w:sz w:val="28"/>
        </w:rPr>
        <w:t>1) Организация групповой дискуссии по выявлению факторов обострения одной из групп глобальных проблем человечества и возможных путей их разрешения.</w:t>
      </w:r>
    </w:p>
    <w:p w14:paraId="60000000">
      <w:pPr>
        <w:spacing w:after="0" w:before="0" w:line="264" w:lineRule="auto"/>
        <w:ind w:firstLine="600" w:left="0"/>
        <w:jc w:val="both"/>
      </w:pPr>
      <w:r>
        <w:rPr>
          <w:rFonts w:ascii="Times New Roman" w:hAnsi="Times New Roman"/>
          <w:b w:val="1"/>
          <w:i w:val="1"/>
          <w:color w:val="000000"/>
          <w:sz w:val="28"/>
        </w:rPr>
        <w:t>Тема 2. Концепция устойчивого развития.</w:t>
      </w:r>
    </w:p>
    <w:p w14:paraId="61000000">
      <w:pPr>
        <w:spacing w:after="0" w:before="0" w:line="264" w:lineRule="auto"/>
        <w:ind w:firstLine="600" w:left="0"/>
        <w:jc w:val="both"/>
      </w:pPr>
      <w:r>
        <w:rPr>
          <w:rFonts w:ascii="Times New Roman" w:hAnsi="Times New Roman"/>
          <w:b w:val="0"/>
          <w:i w:val="0"/>
          <w:color w:val="000000"/>
          <w:sz w:val="28"/>
        </w:rPr>
        <w:t xml:space="preserve">Географический прогноз. Многообразие прогнозов развития человечества. </w:t>
      </w:r>
    </w:p>
    <w:p w14:paraId="62000000">
      <w:pPr>
        <w:spacing w:after="0" w:before="0" w:line="264" w:lineRule="auto"/>
        <w:ind w:firstLine="600" w:left="0"/>
        <w:jc w:val="both"/>
      </w:pPr>
      <w:r>
        <w:rPr>
          <w:rFonts w:ascii="Times New Roman" w:hAnsi="Times New Roman"/>
          <w:b w:val="0"/>
          <w:i w:val="0"/>
          <w:color w:val="000000"/>
          <w:sz w:val="28"/>
        </w:rPr>
        <w:t>Понятие об устойчивом развитии, его происхождение и распространение. Три главных компонента устойчивого развития: экологический, экономический и социальный. Основные цели ООН для устойчивого развития человечества.</w:t>
      </w:r>
      <w:r>
        <w:rPr>
          <w:rFonts w:ascii="Times New Roman" w:hAnsi="Times New Roman"/>
          <w:b w:val="0"/>
          <w:i w:val="1"/>
          <w:color w:val="000000"/>
          <w:sz w:val="28"/>
        </w:rPr>
        <w:t xml:space="preserve"> </w:t>
      </w:r>
    </w:p>
    <w:p w14:paraId="63000000">
      <w:pPr>
        <w:spacing w:after="0" w:before="0" w:line="264" w:lineRule="auto"/>
        <w:ind w:firstLine="600" w:left="0"/>
        <w:jc w:val="both"/>
      </w:pPr>
      <w:r>
        <w:rPr>
          <w:rFonts w:ascii="Times New Roman" w:hAnsi="Times New Roman"/>
          <w:b w:val="0"/>
          <w:i w:val="0"/>
          <w:color w:val="000000"/>
          <w:sz w:val="28"/>
        </w:rPr>
        <w:t xml:space="preserve">Национальные проекты и перспективы устойчивого развития для России. </w:t>
      </w:r>
    </w:p>
    <w:p w14:paraId="64000000">
      <w:pPr>
        <w:spacing w:after="0" w:before="0" w:line="264" w:lineRule="auto"/>
        <w:ind w:firstLine="600" w:left="0"/>
        <w:jc w:val="both"/>
      </w:pPr>
      <w:r>
        <w:rPr>
          <w:rFonts w:ascii="Times New Roman" w:hAnsi="Times New Roman"/>
          <w:b w:val="0"/>
          <w:i w:val="1"/>
          <w:color w:val="000000"/>
          <w:sz w:val="28"/>
        </w:rPr>
        <w:t>Практические работы.</w:t>
      </w:r>
    </w:p>
    <w:p w14:paraId="65000000">
      <w:pPr>
        <w:spacing w:after="0" w:before="0" w:line="264" w:lineRule="auto"/>
        <w:ind w:firstLine="600" w:left="0"/>
        <w:jc w:val="both"/>
      </w:pPr>
      <w:r>
        <w:rPr>
          <w:rFonts w:ascii="Times New Roman" w:hAnsi="Times New Roman"/>
          <w:b w:val="0"/>
          <w:i w:val="0"/>
          <w:color w:val="000000"/>
          <w:sz w:val="28"/>
        </w:rPr>
        <w:t>1) Контент-анализ текста: «Преобразование нашего мира: Повестка дня в области устойчивого развития на период до 2030 года» с целью выявления потенциального вклада географии в решение глобальных проблем человечества (по выбору учителя).</w:t>
      </w:r>
    </w:p>
    <w:p w14:paraId="66000000">
      <w:pPr>
        <w:spacing w:after="0" w:before="0" w:line="264" w:lineRule="auto"/>
        <w:ind w:firstLine="600" w:left="0"/>
        <w:jc w:val="both"/>
      </w:pPr>
      <w:r>
        <w:rPr>
          <w:rFonts w:ascii="Times New Roman" w:hAnsi="Times New Roman"/>
          <w:b w:val="0"/>
          <w:i w:val="0"/>
          <w:color w:val="000000"/>
          <w:sz w:val="28"/>
        </w:rPr>
        <w:t>2) Контент-анализ текста национальных проектов России с целью выявления потенциального вклада географии в реализацию целей устойчивого развития для нашей страны (по выбору учителя).</w:t>
      </w:r>
    </w:p>
    <w:p w14:paraId="67000000">
      <w:pPr>
        <w:spacing w:after="0" w:before="0" w:line="264" w:lineRule="auto"/>
        <w:ind w:firstLine="0" w:left="120"/>
        <w:jc w:val="both"/>
      </w:pPr>
      <w:r>
        <w:rPr>
          <w:rFonts w:ascii="Times New Roman" w:hAnsi="Times New Roman"/>
          <w:b w:val="1"/>
          <w:i w:val="0"/>
          <w:color w:val="000000"/>
          <w:sz w:val="28"/>
        </w:rPr>
        <w:t>Раздел 3. Геополитические проблемы современного мира.</w:t>
      </w:r>
    </w:p>
    <w:p w14:paraId="68000000">
      <w:pPr>
        <w:spacing w:after="0" w:before="0" w:line="264" w:lineRule="auto"/>
        <w:ind w:firstLine="600" w:left="0"/>
        <w:jc w:val="both"/>
      </w:pPr>
      <w:r>
        <w:rPr>
          <w:rFonts w:ascii="Times New Roman" w:hAnsi="Times New Roman"/>
          <w:b w:val="1"/>
          <w:i w:val="1"/>
          <w:color w:val="000000"/>
          <w:sz w:val="28"/>
        </w:rPr>
        <w:t>Тема 1. Геополитическая структура мира.</w:t>
      </w:r>
    </w:p>
    <w:p w14:paraId="69000000">
      <w:pPr>
        <w:spacing w:after="0" w:before="0" w:line="264" w:lineRule="auto"/>
        <w:ind w:firstLine="600" w:left="0"/>
        <w:jc w:val="both"/>
      </w:pPr>
      <w:r>
        <w:rPr>
          <w:rFonts w:ascii="Times New Roman" w:hAnsi="Times New Roman"/>
          <w:b w:val="0"/>
          <w:i w:val="0"/>
          <w:color w:val="000000"/>
          <w:sz w:val="28"/>
        </w:rPr>
        <w:t xml:space="preserve">Современная политическая карта мира и основные этапы её формирования. Виды изменений на политической карте (количественные и качественные). </w:t>
      </w:r>
    </w:p>
    <w:p w14:paraId="6A000000">
      <w:pPr>
        <w:spacing w:after="0" w:before="0" w:line="264" w:lineRule="auto"/>
        <w:ind w:firstLine="600" w:left="0"/>
        <w:jc w:val="both"/>
      </w:pPr>
      <w:r>
        <w:rPr>
          <w:rFonts w:ascii="Times New Roman" w:hAnsi="Times New Roman"/>
          <w:b w:val="0"/>
          <w:i w:val="0"/>
          <w:color w:val="000000"/>
          <w:sz w:val="28"/>
        </w:rPr>
        <w:t xml:space="preserve">Политико-географическое и геополитическое положение. Место России на политической карте. </w:t>
      </w:r>
    </w:p>
    <w:p w14:paraId="6B000000">
      <w:pPr>
        <w:spacing w:after="0" w:before="0" w:line="264" w:lineRule="auto"/>
        <w:ind w:firstLine="600" w:left="0"/>
        <w:jc w:val="both"/>
      </w:pPr>
      <w:r>
        <w:rPr>
          <w:rFonts w:ascii="Times New Roman" w:hAnsi="Times New Roman"/>
          <w:b w:val="0"/>
          <w:i w:val="0"/>
          <w:color w:val="000000"/>
          <w:sz w:val="28"/>
        </w:rPr>
        <w:t>Проблемы перехода от моноцентрической к полицентрической модели мироустройства. Геополитические регионы мира.</w:t>
      </w:r>
    </w:p>
    <w:p w14:paraId="6C000000">
      <w:pPr>
        <w:spacing w:after="0" w:before="0" w:line="264" w:lineRule="auto"/>
        <w:ind w:firstLine="600" w:left="0"/>
        <w:jc w:val="both"/>
      </w:pPr>
      <w:r>
        <w:rPr>
          <w:rFonts w:ascii="Times New Roman" w:hAnsi="Times New Roman"/>
          <w:b w:val="0"/>
          <w:i w:val="1"/>
          <w:color w:val="000000"/>
          <w:sz w:val="28"/>
        </w:rPr>
        <w:t>Практическая работа.</w:t>
      </w:r>
    </w:p>
    <w:p w14:paraId="6D000000">
      <w:pPr>
        <w:spacing w:after="0" w:before="0" w:line="264" w:lineRule="auto"/>
        <w:ind w:firstLine="600" w:left="0"/>
        <w:jc w:val="both"/>
      </w:pPr>
      <w:r>
        <w:rPr>
          <w:rFonts w:ascii="Times New Roman" w:hAnsi="Times New Roman"/>
          <w:b w:val="0"/>
          <w:i w:val="0"/>
          <w:color w:val="000000"/>
          <w:sz w:val="28"/>
        </w:rPr>
        <w:t>1) Выявление на основе анализа различных источников количественных и качественных изменений на политической карте мира (с 1990 г. до настоящего времени на примере различных регионов).</w:t>
      </w:r>
    </w:p>
    <w:p w14:paraId="6E000000">
      <w:pPr>
        <w:spacing w:after="0" w:before="0" w:line="264" w:lineRule="auto"/>
        <w:ind w:firstLine="600" w:left="0"/>
        <w:jc w:val="both"/>
      </w:pPr>
      <w:r>
        <w:rPr>
          <w:rFonts w:ascii="Times New Roman" w:hAnsi="Times New Roman"/>
          <w:b w:val="1"/>
          <w:i w:val="1"/>
          <w:color w:val="000000"/>
          <w:sz w:val="28"/>
        </w:rPr>
        <w:t>Тема 2. География форм государственного устройства.</w:t>
      </w:r>
    </w:p>
    <w:p w14:paraId="6F000000">
      <w:pPr>
        <w:spacing w:after="0" w:before="0" w:line="264" w:lineRule="auto"/>
        <w:ind w:firstLine="600" w:left="0"/>
        <w:jc w:val="both"/>
      </w:pPr>
      <w:r>
        <w:rPr>
          <w:rFonts w:ascii="Times New Roman" w:hAnsi="Times New Roman"/>
          <w:b w:val="0"/>
          <w:i w:val="0"/>
          <w:color w:val="000000"/>
          <w:sz w:val="28"/>
        </w:rPr>
        <w:t>Формы правления стран мира, особенности их пространственного размещения. Формы государственного устройства (унитарная, федеративная) и их распространение в мире. Политическое устройство России и соседних с ней государств.</w:t>
      </w:r>
    </w:p>
    <w:p w14:paraId="70000000">
      <w:pPr>
        <w:spacing w:after="0" w:before="0" w:line="264" w:lineRule="auto"/>
        <w:ind w:firstLine="600" w:left="0"/>
        <w:jc w:val="both"/>
      </w:pPr>
      <w:r>
        <w:rPr>
          <w:rFonts w:ascii="Times New Roman" w:hAnsi="Times New Roman"/>
          <w:b w:val="0"/>
          <w:i w:val="1"/>
          <w:color w:val="000000"/>
          <w:sz w:val="28"/>
        </w:rPr>
        <w:t>Практическая работа.</w:t>
      </w:r>
    </w:p>
    <w:p w14:paraId="71000000">
      <w:pPr>
        <w:spacing w:after="0" w:before="0" w:line="264" w:lineRule="auto"/>
        <w:ind w:firstLine="600" w:left="0"/>
        <w:jc w:val="both"/>
      </w:pPr>
      <w:r>
        <w:rPr>
          <w:rFonts w:ascii="Times New Roman" w:hAnsi="Times New Roman"/>
          <w:b w:val="0"/>
          <w:i w:val="0"/>
          <w:color w:val="000000"/>
          <w:sz w:val="28"/>
        </w:rPr>
        <w:t>1) Выполнение задания на контурной карте по отражению размещения монархий и федераций.</w:t>
      </w:r>
    </w:p>
    <w:p w14:paraId="72000000">
      <w:pPr>
        <w:spacing w:after="0" w:before="0" w:line="264" w:lineRule="auto"/>
        <w:ind w:firstLine="600" w:left="0"/>
        <w:jc w:val="both"/>
      </w:pPr>
      <w:r>
        <w:rPr>
          <w:rFonts w:ascii="Times New Roman" w:hAnsi="Times New Roman"/>
          <w:b w:val="1"/>
          <w:i w:val="1"/>
          <w:color w:val="000000"/>
          <w:sz w:val="28"/>
        </w:rPr>
        <w:t>Тема 3. Глобальная проблема роста вооружений.</w:t>
      </w:r>
    </w:p>
    <w:p w14:paraId="73000000">
      <w:pPr>
        <w:spacing w:after="0" w:before="0" w:line="264" w:lineRule="auto"/>
        <w:ind w:firstLine="600" w:left="0"/>
        <w:jc w:val="both"/>
      </w:pPr>
      <w:r>
        <w:rPr>
          <w:rFonts w:ascii="Times New Roman" w:hAnsi="Times New Roman"/>
          <w:b w:val="0"/>
          <w:i w:val="0"/>
          <w:color w:val="000000"/>
          <w:sz w:val="28"/>
        </w:rPr>
        <w:t>Гонка вооружений в современном мире – результат политической нестабильности мировой системы государств. Рост военных расходов в странах мира как экономическая проблема. Страны «ядерного клуба», потенциал их вооружений. Проблема нераспространения оружия массового уничтожения. Обуздание гонки вооружений – вопрос выживания современной цивилизации.</w:t>
      </w:r>
      <w:r>
        <w:rPr>
          <w:rFonts w:ascii="Times New Roman" w:hAnsi="Times New Roman"/>
          <w:b w:val="0"/>
          <w:i w:val="1"/>
          <w:color w:val="000000"/>
          <w:sz w:val="28"/>
        </w:rPr>
        <w:t xml:space="preserve"> </w:t>
      </w:r>
    </w:p>
    <w:p w14:paraId="74000000">
      <w:pPr>
        <w:spacing w:after="0" w:before="0" w:line="264" w:lineRule="auto"/>
        <w:ind w:firstLine="600" w:left="0"/>
        <w:jc w:val="both"/>
      </w:pPr>
      <w:r>
        <w:rPr>
          <w:rFonts w:ascii="Times New Roman" w:hAnsi="Times New Roman"/>
          <w:b w:val="0"/>
          <w:i w:val="1"/>
          <w:color w:val="000000"/>
          <w:sz w:val="28"/>
        </w:rPr>
        <w:t>Практическая работа.</w:t>
      </w:r>
    </w:p>
    <w:p w14:paraId="75000000">
      <w:pPr>
        <w:spacing w:after="0" w:before="0" w:line="264" w:lineRule="auto"/>
        <w:ind w:firstLine="600" w:left="0"/>
        <w:jc w:val="both"/>
      </w:pPr>
      <w:r>
        <w:rPr>
          <w:rFonts w:ascii="Times New Roman" w:hAnsi="Times New Roman"/>
          <w:b w:val="0"/>
          <w:i w:val="0"/>
          <w:color w:val="000000"/>
          <w:sz w:val="28"/>
        </w:rPr>
        <w:t>1) Составление таблицы «Страны «ядерного клуба» на основе использования источников информации.</w:t>
      </w:r>
    </w:p>
    <w:p w14:paraId="76000000">
      <w:pPr>
        <w:spacing w:after="0" w:before="0" w:line="264" w:lineRule="auto"/>
        <w:ind w:firstLine="600" w:left="0"/>
        <w:jc w:val="both"/>
      </w:pPr>
      <w:r>
        <w:rPr>
          <w:rFonts w:ascii="Times New Roman" w:hAnsi="Times New Roman"/>
          <w:b w:val="1"/>
          <w:i w:val="1"/>
          <w:color w:val="000000"/>
          <w:sz w:val="28"/>
        </w:rPr>
        <w:t>Тема 4. Государственные границы.</w:t>
      </w:r>
    </w:p>
    <w:p w14:paraId="77000000">
      <w:pPr>
        <w:spacing w:after="0" w:before="0" w:line="264" w:lineRule="auto"/>
        <w:ind w:firstLine="600" w:left="0"/>
        <w:jc w:val="both"/>
      </w:pPr>
      <w:r>
        <w:rPr>
          <w:rFonts w:ascii="Times New Roman" w:hAnsi="Times New Roman"/>
          <w:b w:val="0"/>
          <w:i w:val="0"/>
          <w:color w:val="000000"/>
          <w:sz w:val="28"/>
        </w:rPr>
        <w:t xml:space="preserve">Особенности конфигурации территории государств, обособленные части государственной территории (анклавы, эксклавы, полуанклавы, полуэксклавы). Многообразие современных границ. Классификация государственных границ. Правила установления государственных границ по суше, на море и во внутренних водах. Проблемы разграничения территории в полярных областях (Арктика, Антарктика). </w:t>
      </w:r>
    </w:p>
    <w:p w14:paraId="78000000">
      <w:pPr>
        <w:spacing w:after="0" w:before="0" w:line="264" w:lineRule="auto"/>
        <w:ind w:firstLine="600" w:left="0"/>
        <w:jc w:val="both"/>
      </w:pPr>
      <w:r>
        <w:rPr>
          <w:rFonts w:ascii="Times New Roman" w:hAnsi="Times New Roman"/>
          <w:b w:val="0"/>
          <w:i w:val="0"/>
          <w:color w:val="000000"/>
          <w:sz w:val="28"/>
        </w:rPr>
        <w:t xml:space="preserve">Трансграничные регионы. Государственные границы в постсоветском пространстве. Приграничное сотрудничество. Характеристика отдельных участков российской границы. </w:t>
      </w:r>
    </w:p>
    <w:p w14:paraId="79000000">
      <w:pPr>
        <w:spacing w:after="0" w:before="0" w:line="264" w:lineRule="auto"/>
        <w:ind w:firstLine="600" w:left="0"/>
        <w:jc w:val="both"/>
      </w:pPr>
      <w:r>
        <w:rPr>
          <w:rFonts w:ascii="Times New Roman" w:hAnsi="Times New Roman"/>
          <w:b w:val="0"/>
          <w:i w:val="1"/>
          <w:color w:val="000000"/>
          <w:sz w:val="28"/>
        </w:rPr>
        <w:t>Практическая работа.</w:t>
      </w:r>
    </w:p>
    <w:p w14:paraId="7A000000">
      <w:pPr>
        <w:spacing w:after="0" w:before="0" w:line="264" w:lineRule="auto"/>
        <w:ind w:firstLine="600" w:left="0"/>
        <w:jc w:val="both"/>
      </w:pPr>
      <w:r>
        <w:rPr>
          <w:rFonts w:ascii="Times New Roman" w:hAnsi="Times New Roman"/>
          <w:b w:val="0"/>
          <w:i w:val="0"/>
          <w:color w:val="000000"/>
          <w:sz w:val="28"/>
        </w:rPr>
        <w:t>1) Анализ различных точек зрения на разграничение территориальных вод и исключительной экономической зоны России на основе самостоятельно подобранных источников информации.</w:t>
      </w:r>
    </w:p>
    <w:p w14:paraId="7B000000">
      <w:pPr>
        <w:spacing w:after="0" w:before="0" w:line="264" w:lineRule="auto"/>
        <w:ind w:firstLine="600" w:left="0"/>
        <w:jc w:val="both"/>
      </w:pPr>
      <w:r>
        <w:rPr>
          <w:rFonts w:ascii="Times New Roman" w:hAnsi="Times New Roman"/>
          <w:b w:val="1"/>
          <w:i w:val="1"/>
          <w:color w:val="000000"/>
          <w:sz w:val="28"/>
        </w:rPr>
        <w:t>Тема 5. Территориальные конфликты в современном мире.</w:t>
      </w:r>
    </w:p>
    <w:p w14:paraId="7C000000">
      <w:pPr>
        <w:spacing w:after="0" w:before="0" w:line="264" w:lineRule="auto"/>
        <w:ind w:firstLine="600" w:left="0"/>
        <w:jc w:val="both"/>
      </w:pPr>
      <w:r>
        <w:rPr>
          <w:rFonts w:ascii="Times New Roman" w:hAnsi="Times New Roman"/>
          <w:b w:val="0"/>
          <w:i w:val="0"/>
          <w:color w:val="000000"/>
          <w:sz w:val="28"/>
        </w:rPr>
        <w:t xml:space="preserve">Конфликтогенные факторы и их географическое распространение. Пространственное размещение зон конфликтов на планетарном уровне. География центров политической нестабильности. Глобальный этнический кризис и его причины. Этноконфессиональные конфликты как один из видов территориальных конфликтов. Роль ООН и других международных организаций в урегулировании конфликтов. </w:t>
      </w:r>
    </w:p>
    <w:p w14:paraId="7D000000">
      <w:pPr>
        <w:spacing w:after="0" w:before="0" w:line="264" w:lineRule="auto"/>
        <w:ind w:firstLine="600" w:left="0"/>
        <w:jc w:val="both"/>
      </w:pPr>
      <w:r>
        <w:rPr>
          <w:rFonts w:ascii="Times New Roman" w:hAnsi="Times New Roman"/>
          <w:b w:val="0"/>
          <w:i w:val="1"/>
          <w:color w:val="000000"/>
          <w:sz w:val="28"/>
        </w:rPr>
        <w:t>Практическая работа.</w:t>
      </w:r>
    </w:p>
    <w:p w14:paraId="7E000000">
      <w:pPr>
        <w:spacing w:after="0" w:before="0" w:line="264" w:lineRule="auto"/>
        <w:ind w:firstLine="600" w:left="0"/>
        <w:jc w:val="both"/>
      </w:pPr>
      <w:r>
        <w:rPr>
          <w:rFonts w:ascii="Times New Roman" w:hAnsi="Times New Roman"/>
          <w:b w:val="0"/>
          <w:i w:val="0"/>
          <w:color w:val="000000"/>
          <w:sz w:val="28"/>
        </w:rPr>
        <w:t>1) Характеристика одного из современных конфликтов на политической карте мира (по выбору учителя) на основе использования источников информации.</w:t>
      </w:r>
    </w:p>
    <w:p w14:paraId="7F000000">
      <w:pPr>
        <w:spacing w:after="0" w:before="0" w:line="264" w:lineRule="auto"/>
        <w:ind w:firstLine="600" w:left="0"/>
        <w:jc w:val="both"/>
      </w:pPr>
      <w:r>
        <w:rPr>
          <w:rFonts w:ascii="Times New Roman" w:hAnsi="Times New Roman"/>
          <w:b w:val="1"/>
          <w:i w:val="1"/>
          <w:color w:val="000000"/>
          <w:sz w:val="28"/>
        </w:rPr>
        <w:t>Тема 6. Глобальная проблема международного терроризма.</w:t>
      </w:r>
    </w:p>
    <w:p w14:paraId="80000000">
      <w:pPr>
        <w:spacing w:after="0" w:before="0" w:line="264" w:lineRule="auto"/>
        <w:ind w:firstLine="600" w:left="0"/>
        <w:jc w:val="both"/>
      </w:pPr>
      <w:r>
        <w:rPr>
          <w:rFonts w:ascii="Times New Roman" w:hAnsi="Times New Roman"/>
          <w:b w:val="0"/>
          <w:i w:val="0"/>
          <w:color w:val="000000"/>
          <w:sz w:val="28"/>
        </w:rPr>
        <w:t>Терроризм как фактор напряжённости современной политической жизни. Рост террористической активности на рубеже ХХ–ХХI вв. и его причины. Религиозный фундаментализм как одна из форм терроризма. География центров международного терроризма. Россия как оплот борьбы с международным терроризмом.</w:t>
      </w:r>
      <w:r>
        <w:rPr>
          <w:rFonts w:ascii="Times New Roman" w:hAnsi="Times New Roman"/>
          <w:b w:val="0"/>
          <w:i w:val="1"/>
          <w:color w:val="000000"/>
          <w:sz w:val="28"/>
        </w:rPr>
        <w:t xml:space="preserve"> </w:t>
      </w:r>
      <w:r>
        <w:rPr>
          <w:rFonts w:ascii="Times New Roman" w:hAnsi="Times New Roman"/>
          <w:b w:val="0"/>
          <w:i w:val="0"/>
          <w:color w:val="000000"/>
          <w:sz w:val="28"/>
        </w:rPr>
        <w:t>Сотрудничество стран мира в борьбе с международным терроризмом и экстремизмом.</w:t>
      </w:r>
    </w:p>
    <w:p w14:paraId="81000000">
      <w:pPr>
        <w:spacing w:after="0" w:before="0" w:line="264" w:lineRule="auto"/>
        <w:ind w:firstLine="600" w:left="0"/>
        <w:jc w:val="both"/>
      </w:pPr>
      <w:r>
        <w:rPr>
          <w:rFonts w:ascii="Times New Roman" w:hAnsi="Times New Roman"/>
          <w:b w:val="0"/>
          <w:i w:val="1"/>
          <w:color w:val="000000"/>
          <w:sz w:val="28"/>
        </w:rPr>
        <w:t>Практическая работа.</w:t>
      </w:r>
    </w:p>
    <w:p w14:paraId="82000000">
      <w:pPr>
        <w:spacing w:after="0" w:before="0" w:line="264" w:lineRule="auto"/>
        <w:ind w:firstLine="600" w:left="0"/>
        <w:jc w:val="both"/>
      </w:pPr>
      <w:r>
        <w:rPr>
          <w:rFonts w:ascii="Times New Roman" w:hAnsi="Times New Roman"/>
          <w:b w:val="0"/>
          <w:i w:val="0"/>
          <w:color w:val="000000"/>
          <w:sz w:val="28"/>
        </w:rPr>
        <w:t>1) Анализ факторов формирования террористической угрозы в странах различных типов (по выбору учителя) на основе источников информации.</w:t>
      </w:r>
    </w:p>
    <w:p w14:paraId="83000000">
      <w:pPr>
        <w:spacing w:after="0" w:before="0" w:line="264" w:lineRule="auto"/>
        <w:ind w:firstLine="600" w:left="0"/>
        <w:jc w:val="both"/>
      </w:pPr>
      <w:r>
        <w:rPr>
          <w:rFonts w:ascii="Times New Roman" w:hAnsi="Times New Roman"/>
          <w:b w:val="1"/>
          <w:i w:val="1"/>
          <w:color w:val="000000"/>
          <w:sz w:val="28"/>
        </w:rPr>
        <w:t>Тема 7. Россия в мировой системе международных отношений.</w:t>
      </w:r>
    </w:p>
    <w:p w14:paraId="84000000">
      <w:pPr>
        <w:spacing w:after="0" w:before="0" w:line="264" w:lineRule="auto"/>
        <w:ind w:firstLine="600" w:left="0"/>
        <w:jc w:val="both"/>
      </w:pPr>
      <w:r>
        <w:rPr>
          <w:rFonts w:ascii="Times New Roman" w:hAnsi="Times New Roman"/>
          <w:b w:val="0"/>
          <w:i w:val="0"/>
          <w:color w:val="000000"/>
          <w:sz w:val="28"/>
        </w:rPr>
        <w:t>Геополитическое положение современной России, его изменения на различных исторических этапах. Роль и место России в системе международных политических отношений и в международных организациях. Пути интеграции России в мировое сообщество. Географические аспекты решения внешнеэкономических и внешнеполитических задач развития России.</w:t>
      </w:r>
    </w:p>
    <w:p w14:paraId="85000000">
      <w:pPr>
        <w:spacing w:after="0" w:before="0" w:line="264" w:lineRule="auto"/>
        <w:ind w:firstLine="600" w:left="0"/>
        <w:jc w:val="both"/>
      </w:pPr>
      <w:r>
        <w:rPr>
          <w:rFonts w:ascii="Times New Roman" w:hAnsi="Times New Roman"/>
          <w:b w:val="0"/>
          <w:i w:val="1"/>
          <w:color w:val="000000"/>
          <w:sz w:val="28"/>
        </w:rPr>
        <w:t>Практическая работа.</w:t>
      </w:r>
    </w:p>
    <w:p w14:paraId="86000000">
      <w:pPr>
        <w:spacing w:after="0" w:before="0" w:line="264" w:lineRule="auto"/>
        <w:ind w:firstLine="600" w:left="0"/>
        <w:jc w:val="both"/>
      </w:pPr>
      <w:r>
        <w:rPr>
          <w:rFonts w:ascii="Times New Roman" w:hAnsi="Times New Roman"/>
          <w:b w:val="0"/>
          <w:i w:val="0"/>
          <w:color w:val="000000"/>
          <w:sz w:val="28"/>
        </w:rPr>
        <w:t>1) Составление схемы «Роль России в системе международных отношений» на основе использования источников информации.</w:t>
      </w:r>
    </w:p>
    <w:p w14:paraId="87000000">
      <w:pPr>
        <w:spacing w:after="0" w:before="0" w:line="264" w:lineRule="auto"/>
        <w:ind w:firstLine="0" w:left="120"/>
        <w:jc w:val="both"/>
      </w:pPr>
      <w:r>
        <w:rPr>
          <w:rFonts w:ascii="Times New Roman" w:hAnsi="Times New Roman"/>
          <w:b w:val="1"/>
          <w:i w:val="0"/>
          <w:color w:val="000000"/>
          <w:sz w:val="28"/>
        </w:rPr>
        <w:t>Раздел 4. Географическая среда как сфера взаимодействия общества и природы.</w:t>
      </w:r>
    </w:p>
    <w:p w14:paraId="88000000">
      <w:pPr>
        <w:spacing w:after="0" w:before="0" w:line="264" w:lineRule="auto"/>
        <w:ind w:firstLine="600" w:left="0"/>
        <w:jc w:val="both"/>
      </w:pPr>
      <w:r>
        <w:rPr>
          <w:rFonts w:ascii="Times New Roman" w:hAnsi="Times New Roman"/>
          <w:b w:val="1"/>
          <w:i w:val="1"/>
          <w:color w:val="000000"/>
          <w:sz w:val="28"/>
        </w:rPr>
        <w:t>Тема 1. Роль географической среды в жизни общества.</w:t>
      </w:r>
    </w:p>
    <w:p w14:paraId="89000000">
      <w:pPr>
        <w:spacing w:after="0" w:before="0" w:line="264" w:lineRule="auto"/>
        <w:ind w:firstLine="600" w:left="0"/>
        <w:jc w:val="both"/>
      </w:pPr>
      <w:r>
        <w:rPr>
          <w:rFonts w:ascii="Times New Roman" w:hAnsi="Times New Roman"/>
          <w:b w:val="0"/>
          <w:i w:val="0"/>
          <w:color w:val="000000"/>
          <w:sz w:val="28"/>
        </w:rPr>
        <w:t xml:space="preserve">Понятия «природа», «географическая среда», «окружающая среда». Природная и антропогенная (техногенная) среда как части окружающей среды. Географическая среда как результат эволюции географической оболочки под влиянием человеческой деятельности. Исторические этапы изменения роли географической среды в жизни общества. </w:t>
      </w:r>
    </w:p>
    <w:p w14:paraId="8A000000">
      <w:pPr>
        <w:spacing w:after="0" w:before="0" w:line="264" w:lineRule="auto"/>
        <w:ind w:firstLine="600" w:left="0"/>
        <w:jc w:val="both"/>
      </w:pPr>
      <w:r>
        <w:rPr>
          <w:rFonts w:ascii="Times New Roman" w:hAnsi="Times New Roman"/>
          <w:b w:val="0"/>
          <w:i w:val="0"/>
          <w:color w:val="000000"/>
          <w:sz w:val="28"/>
        </w:rPr>
        <w:t>Основные процессы и закономерности взаимодействия географической среды и общества. Оценка характера последствий взаимодействия общества и природы в различных типах стран и регионах мира.</w:t>
      </w:r>
    </w:p>
    <w:p w14:paraId="8B000000">
      <w:pPr>
        <w:spacing w:after="0" w:before="0" w:line="264" w:lineRule="auto"/>
        <w:ind w:firstLine="600" w:left="0"/>
        <w:jc w:val="both"/>
      </w:pPr>
      <w:r>
        <w:rPr>
          <w:rFonts w:ascii="Times New Roman" w:hAnsi="Times New Roman"/>
          <w:b w:val="0"/>
          <w:i w:val="1"/>
          <w:color w:val="000000"/>
          <w:sz w:val="28"/>
        </w:rPr>
        <w:t>Практическая работа.</w:t>
      </w:r>
    </w:p>
    <w:p w14:paraId="8C000000">
      <w:pPr>
        <w:spacing w:after="0" w:before="0" w:line="264" w:lineRule="auto"/>
        <w:ind w:firstLine="600" w:left="0"/>
        <w:jc w:val="both"/>
      </w:pPr>
      <w:r>
        <w:rPr>
          <w:rFonts w:ascii="Times New Roman" w:hAnsi="Times New Roman"/>
          <w:b w:val="0"/>
          <w:i w:val="0"/>
          <w:color w:val="000000"/>
          <w:sz w:val="28"/>
        </w:rPr>
        <w:t>1) Прогноз изменений геосистем Земли под влиянием природных и антропогенных факторов в различных регионах мира на основе анализа различных источников информации.</w:t>
      </w:r>
    </w:p>
    <w:p w14:paraId="8D000000">
      <w:pPr>
        <w:spacing w:after="0" w:before="0" w:line="264" w:lineRule="auto"/>
        <w:ind w:firstLine="600" w:left="0"/>
        <w:jc w:val="both"/>
      </w:pPr>
      <w:r>
        <w:rPr>
          <w:rFonts w:ascii="Times New Roman" w:hAnsi="Times New Roman"/>
          <w:b w:val="1"/>
          <w:i w:val="1"/>
          <w:color w:val="000000"/>
          <w:sz w:val="28"/>
        </w:rPr>
        <w:t>Тема 2. Природные условия и ресурсы. Природопользование.</w:t>
      </w:r>
    </w:p>
    <w:p w14:paraId="8E000000">
      <w:pPr>
        <w:spacing w:after="0" w:before="0" w:line="264" w:lineRule="auto"/>
        <w:ind w:firstLine="600" w:left="0"/>
        <w:jc w:val="both"/>
      </w:pPr>
      <w:r>
        <w:rPr>
          <w:rFonts w:ascii="Times New Roman" w:hAnsi="Times New Roman"/>
          <w:b w:val="0"/>
          <w:i w:val="0"/>
          <w:color w:val="000000"/>
          <w:sz w:val="28"/>
        </w:rPr>
        <w:t>Понятие о природных ресурсах. Классификация природных ресурсов. Изменение значения отдельных видов природных ресурсов на различных исторических этапах. Ресурсообеспеченность. Природно-ресурсный потенциал России и его составные части. Проблемы рационального использования природных ресурсов России.</w:t>
      </w:r>
    </w:p>
    <w:p w14:paraId="8F000000">
      <w:pPr>
        <w:spacing w:after="0" w:before="0" w:line="264" w:lineRule="auto"/>
        <w:ind w:firstLine="600" w:left="0"/>
        <w:jc w:val="both"/>
      </w:pPr>
      <w:r>
        <w:rPr>
          <w:rFonts w:ascii="Times New Roman" w:hAnsi="Times New Roman"/>
          <w:b w:val="0"/>
          <w:i w:val="0"/>
          <w:color w:val="000000"/>
          <w:sz w:val="28"/>
        </w:rPr>
        <w:t>Природопользование. Рациональное и нерациональное использование природных ресурсов. Территориальные сочетания природных ресурсов. Ресурсосберегающие, малоотходные и энергосберегающие технологии и возможности их применения в странах разного уровня социально-экономического развития. Понятие о природных условиях как о факторах экономического развития.</w:t>
      </w:r>
    </w:p>
    <w:p w14:paraId="90000000">
      <w:pPr>
        <w:spacing w:after="0" w:before="0" w:line="264" w:lineRule="auto"/>
        <w:ind w:firstLine="600" w:left="0"/>
        <w:jc w:val="both"/>
      </w:pPr>
      <w:r>
        <w:rPr>
          <w:rFonts w:ascii="Times New Roman" w:hAnsi="Times New Roman"/>
          <w:b w:val="0"/>
          <w:i w:val="1"/>
          <w:color w:val="000000"/>
          <w:sz w:val="28"/>
        </w:rPr>
        <w:t>Практические работы</w:t>
      </w:r>
      <w:r>
        <w:rPr>
          <w:rFonts w:ascii="Times New Roman" w:hAnsi="Times New Roman"/>
          <w:b w:val="1"/>
          <w:i w:val="1"/>
          <w:color w:val="000000"/>
          <w:sz w:val="28"/>
        </w:rPr>
        <w:t>.</w:t>
      </w:r>
    </w:p>
    <w:p w14:paraId="91000000">
      <w:pPr>
        <w:spacing w:after="0" w:before="0" w:line="264" w:lineRule="auto"/>
        <w:ind w:firstLine="600" w:left="0"/>
        <w:jc w:val="both"/>
      </w:pPr>
      <w:r>
        <w:rPr>
          <w:rFonts w:ascii="Times New Roman" w:hAnsi="Times New Roman"/>
          <w:b w:val="0"/>
          <w:i w:val="0"/>
          <w:color w:val="000000"/>
          <w:sz w:val="28"/>
        </w:rPr>
        <w:t>1) Определение и объяснение динамики изменения ресурсообеспеченности стран и регионов различными видами природных ресурсов с использованием различных источников информации.</w:t>
      </w:r>
    </w:p>
    <w:p w14:paraId="92000000">
      <w:pPr>
        <w:spacing w:after="0" w:before="0" w:line="264" w:lineRule="auto"/>
        <w:ind w:firstLine="600" w:left="0"/>
        <w:jc w:val="both"/>
      </w:pPr>
      <w:r>
        <w:rPr>
          <w:rFonts w:ascii="Times New Roman" w:hAnsi="Times New Roman"/>
          <w:b w:val="0"/>
          <w:i w:val="0"/>
          <w:color w:val="000000"/>
          <w:sz w:val="28"/>
        </w:rPr>
        <w:t>2) Оценка природно-ресурсного потенциала и природных условий для развития экономики России на основе источников географической информации.</w:t>
      </w:r>
    </w:p>
    <w:p w14:paraId="93000000">
      <w:pPr>
        <w:spacing w:after="0" w:before="0" w:line="264" w:lineRule="auto"/>
        <w:ind w:firstLine="600" w:left="0"/>
        <w:jc w:val="both"/>
      </w:pPr>
      <w:r>
        <w:rPr>
          <w:rFonts w:ascii="Times New Roman" w:hAnsi="Times New Roman"/>
          <w:b w:val="1"/>
          <w:i w:val="1"/>
          <w:color w:val="000000"/>
          <w:sz w:val="28"/>
        </w:rPr>
        <w:t>Тема 3. Формирование земной коры и минеральные ресурсы.</w:t>
      </w:r>
    </w:p>
    <w:p w14:paraId="94000000">
      <w:pPr>
        <w:spacing w:after="0" w:before="0" w:line="264" w:lineRule="auto"/>
        <w:ind w:firstLine="600" w:left="0"/>
        <w:jc w:val="both"/>
      </w:pPr>
      <w:r>
        <w:rPr>
          <w:rFonts w:ascii="Times New Roman" w:hAnsi="Times New Roman"/>
          <w:b w:val="0"/>
          <w:i w:val="0"/>
          <w:color w:val="000000"/>
          <w:sz w:val="28"/>
        </w:rPr>
        <w:t>Развитие земной коры во времени. Геологическая хронология. Этапы геологической истории земной коры. Тектоника литосферных плит (А. Вегенер). Тектонические структуры. Взаимосвязь тектонических структур и форм рельефа. Закономерности распространения основных форм рельефа на поверхности Земли. Эндогенные и экзогенные процессы рельефообразования. Антропогенный рельеф. Рельеф как условие развития экономики. Воздействие хозяйственной деятельности на литосферу, его последствия</w:t>
      </w:r>
      <w:r>
        <w:rPr>
          <w:rFonts w:ascii="Times New Roman" w:hAnsi="Times New Roman"/>
          <w:b w:val="0"/>
          <w:i w:val="1"/>
          <w:color w:val="000000"/>
          <w:sz w:val="28"/>
        </w:rPr>
        <w:t>.</w:t>
      </w:r>
    </w:p>
    <w:p w14:paraId="95000000">
      <w:pPr>
        <w:spacing w:after="0" w:before="0" w:line="264" w:lineRule="auto"/>
        <w:ind w:firstLine="600" w:left="0"/>
        <w:jc w:val="both"/>
      </w:pPr>
      <w:r>
        <w:rPr>
          <w:rFonts w:ascii="Times New Roman" w:hAnsi="Times New Roman"/>
          <w:b w:val="0"/>
          <w:i w:val="0"/>
          <w:color w:val="000000"/>
          <w:sz w:val="28"/>
        </w:rPr>
        <w:t>Географические особенности планетарного размещения основных видов минеральных ресурсов. Важнейшие районы распространения минерального сырья. Страны и регионы – лидеры по запасам отдельных видов минеральных ресурсов. Минеральные ресурсы России, доля нашей страны в мировых запасах основных видов минерального сырья. Глобальная проблема исчерпания минеральных ресурсов. Пути решения сырьевой проблемы. Проблема сохранения невозобновимых ресурсов.</w:t>
      </w:r>
    </w:p>
    <w:p w14:paraId="96000000">
      <w:pPr>
        <w:spacing w:after="0" w:before="0" w:line="264" w:lineRule="auto"/>
        <w:ind w:firstLine="600" w:left="0"/>
        <w:jc w:val="both"/>
      </w:pPr>
      <w:r>
        <w:rPr>
          <w:rFonts w:ascii="Times New Roman" w:hAnsi="Times New Roman"/>
          <w:b w:val="0"/>
          <w:i w:val="0"/>
          <w:color w:val="000000"/>
          <w:sz w:val="28"/>
        </w:rPr>
        <w:t>Топливно-энергетические ресурсы, их классификация. Географические особенности планетарного размещения основных видов топливных ресурсов. Страны и регионы – лидеры по запасам топливных ресурсов. Топливно-энергетический баланс стран мира, основные этапы его изменения. Роль России как крупнейшего поставщика топливно-энергетических ресурсов в мировой экономике.</w:t>
      </w:r>
    </w:p>
    <w:p w14:paraId="97000000">
      <w:pPr>
        <w:spacing w:after="0" w:before="0" w:line="264" w:lineRule="auto"/>
        <w:ind w:firstLine="600" w:left="0"/>
        <w:jc w:val="both"/>
      </w:pPr>
      <w:r>
        <w:rPr>
          <w:rFonts w:ascii="Times New Roman" w:hAnsi="Times New Roman"/>
          <w:b w:val="0"/>
          <w:i w:val="0"/>
          <w:color w:val="000000"/>
          <w:sz w:val="28"/>
        </w:rPr>
        <w:t xml:space="preserve">Глобальная энергетическая проблема и основные пути её решения в странах различных типов (энергоизбыточные и энергодефицитные). </w:t>
      </w:r>
    </w:p>
    <w:p w14:paraId="98000000">
      <w:pPr>
        <w:spacing w:after="0" w:before="0" w:line="264" w:lineRule="auto"/>
        <w:ind w:firstLine="600" w:left="0"/>
        <w:jc w:val="both"/>
      </w:pPr>
      <w:r>
        <w:rPr>
          <w:rFonts w:ascii="Times New Roman" w:hAnsi="Times New Roman"/>
          <w:b w:val="0"/>
          <w:i w:val="0"/>
          <w:color w:val="000000"/>
          <w:sz w:val="28"/>
        </w:rPr>
        <w:t>Страны-лидеры по развитию возобновляемой энергетики. Развитие альтернативной энергетики на территории России. Факторы, определяющие использование возобновляемых источников энергии (ВИЭ) в отдельных странах.</w:t>
      </w:r>
      <w:r>
        <w:rPr>
          <w:rFonts w:ascii="Times New Roman" w:hAnsi="Times New Roman"/>
          <w:b w:val="0"/>
          <w:i w:val="1"/>
          <w:color w:val="000000"/>
          <w:sz w:val="28"/>
        </w:rPr>
        <w:t xml:space="preserve"> </w:t>
      </w:r>
    </w:p>
    <w:p w14:paraId="99000000">
      <w:pPr>
        <w:spacing w:after="0" w:before="0" w:line="264" w:lineRule="auto"/>
        <w:ind w:firstLine="600" w:left="0"/>
        <w:jc w:val="both"/>
      </w:pPr>
      <w:r>
        <w:rPr>
          <w:rFonts w:ascii="Times New Roman" w:hAnsi="Times New Roman"/>
          <w:b w:val="0"/>
          <w:i w:val="1"/>
          <w:color w:val="000000"/>
          <w:sz w:val="28"/>
        </w:rPr>
        <w:t>Практические работы.</w:t>
      </w:r>
    </w:p>
    <w:p w14:paraId="9A000000">
      <w:pPr>
        <w:spacing w:after="0" w:before="0" w:line="264" w:lineRule="auto"/>
        <w:ind w:firstLine="600" w:left="0"/>
        <w:jc w:val="both"/>
      </w:pPr>
      <w:r>
        <w:rPr>
          <w:rFonts w:ascii="Times New Roman" w:hAnsi="Times New Roman"/>
          <w:b w:val="0"/>
          <w:i w:val="0"/>
          <w:color w:val="000000"/>
          <w:sz w:val="28"/>
        </w:rPr>
        <w:t>1) Выполнение заданий на контурной карте по отображению основных регионов распространения минерального сырья.</w:t>
      </w:r>
    </w:p>
    <w:p w14:paraId="9B000000">
      <w:pPr>
        <w:spacing w:after="0" w:before="0" w:line="264" w:lineRule="auto"/>
        <w:ind w:firstLine="600" w:left="0"/>
        <w:jc w:val="both"/>
      </w:pPr>
      <w:r>
        <w:rPr>
          <w:rFonts w:ascii="Times New Roman" w:hAnsi="Times New Roman"/>
          <w:b w:val="0"/>
          <w:i w:val="0"/>
          <w:color w:val="000000"/>
          <w:sz w:val="28"/>
        </w:rPr>
        <w:t>2) Анализ статистических материалов с целью объяснения тенденций изменения показателя ресурсообеспеченности стран отдельными видами минеральных ресурсов (по выбору учителя).</w:t>
      </w:r>
    </w:p>
    <w:p w14:paraId="9C000000">
      <w:pPr>
        <w:spacing w:after="0" w:before="0" w:line="264" w:lineRule="auto"/>
        <w:ind w:firstLine="600" w:left="0"/>
        <w:jc w:val="both"/>
      </w:pPr>
      <w:r>
        <w:rPr>
          <w:rFonts w:ascii="Times New Roman" w:hAnsi="Times New Roman"/>
          <w:b w:val="0"/>
          <w:i w:val="0"/>
          <w:color w:val="000000"/>
          <w:sz w:val="28"/>
        </w:rPr>
        <w:t>3) Расчёт обеспеченности различными видами топливных ресурсов отдельных регионов мира (по выбору учителя).</w:t>
      </w:r>
    </w:p>
    <w:p w14:paraId="9D000000">
      <w:pPr>
        <w:spacing w:after="0" w:before="0" w:line="264" w:lineRule="auto"/>
        <w:ind w:firstLine="600" w:left="0"/>
        <w:jc w:val="both"/>
      </w:pPr>
      <w:r>
        <w:rPr>
          <w:rFonts w:ascii="Times New Roman" w:hAnsi="Times New Roman"/>
          <w:b w:val="0"/>
          <w:i w:val="0"/>
          <w:color w:val="000000"/>
          <w:sz w:val="28"/>
        </w:rPr>
        <w:t>4) Подготовка презентации по перспективам развития альтернативной энергетики отдельных стран мира (по выбору учащихся).</w:t>
      </w:r>
    </w:p>
    <w:p w14:paraId="9E000000">
      <w:pPr>
        <w:spacing w:after="0" w:before="0" w:line="264" w:lineRule="auto"/>
        <w:ind w:firstLine="600" w:left="0"/>
        <w:jc w:val="both"/>
      </w:pPr>
      <w:r>
        <w:rPr>
          <w:rFonts w:ascii="Times New Roman" w:hAnsi="Times New Roman"/>
          <w:b w:val="1"/>
          <w:i w:val="0"/>
          <w:color w:val="000000"/>
          <w:sz w:val="28"/>
        </w:rPr>
        <w:t>Тема 4. Атмосфера и климат Земли. Агроклиматические ресурсы.</w:t>
      </w:r>
    </w:p>
    <w:p w14:paraId="9F000000">
      <w:pPr>
        <w:spacing w:after="0" w:before="0" w:line="264" w:lineRule="auto"/>
        <w:ind w:firstLine="600" w:left="0"/>
        <w:jc w:val="both"/>
      </w:pPr>
      <w:r>
        <w:rPr>
          <w:rFonts w:ascii="Times New Roman" w:hAnsi="Times New Roman"/>
          <w:b w:val="0"/>
          <w:i w:val="0"/>
          <w:color w:val="000000"/>
          <w:sz w:val="28"/>
        </w:rPr>
        <w:t xml:space="preserve">Атмосфера – воздушная оболочка. Значение атмосферы для жизни на Земле. Состав и строение атмосферы. Изменение газового состава атмосферы и сокращение озонового слоя как глобальные процессы. Основные источники загрязнения атмосферы. Кислотные дожди. </w:t>
      </w:r>
    </w:p>
    <w:p w14:paraId="A0000000">
      <w:pPr>
        <w:spacing w:after="0" w:before="0" w:line="264" w:lineRule="auto"/>
        <w:ind w:firstLine="600" w:left="0"/>
        <w:jc w:val="both"/>
      </w:pPr>
      <w:r>
        <w:rPr>
          <w:rFonts w:ascii="Times New Roman" w:hAnsi="Times New Roman"/>
          <w:b w:val="0"/>
          <w:i w:val="0"/>
          <w:color w:val="000000"/>
          <w:sz w:val="28"/>
        </w:rPr>
        <w:t xml:space="preserve">Физико-географическая дифференциация земной поверхности. Важнейшие факторы физико-географической дифференциации (суммарная солнечная радиация, атмосферные осадки). Радиационный баланс земной поверхности. Тепловые пояса. Общая циркуляция атмосферы. Тропические циклоны как опасные природные явления, их образование и распространение. Основные типы погоды. Современные методы прогнозирования погоды. </w:t>
      </w:r>
    </w:p>
    <w:p w14:paraId="A1000000">
      <w:pPr>
        <w:spacing w:after="0" w:before="0" w:line="264" w:lineRule="auto"/>
        <w:ind w:firstLine="600" w:left="0"/>
        <w:jc w:val="both"/>
      </w:pPr>
      <w:r>
        <w:rPr>
          <w:rFonts w:ascii="Times New Roman" w:hAnsi="Times New Roman"/>
          <w:b w:val="0"/>
          <w:i w:val="0"/>
          <w:color w:val="000000"/>
          <w:sz w:val="28"/>
        </w:rPr>
        <w:t xml:space="preserve">Основные факторы формирования климата. Роль климата в формировании природно-территориальных комплексов. Значение агроклиматических ресурсов для развития сельского хозяйства. Оценка агроклиматического потенциала. Глобальные изменения климата Земли. Изменения климата: их периодичность и показатели. Различные точки зрения относительно причин наблюдаемых климатических изменений. </w:t>
      </w:r>
    </w:p>
    <w:p w14:paraId="A2000000">
      <w:pPr>
        <w:spacing w:after="0" w:before="0" w:line="264" w:lineRule="auto"/>
        <w:ind w:firstLine="600" w:left="0"/>
        <w:jc w:val="both"/>
      </w:pPr>
      <w:r>
        <w:rPr>
          <w:rFonts w:ascii="Times New Roman" w:hAnsi="Times New Roman"/>
          <w:b w:val="0"/>
          <w:i w:val="0"/>
          <w:color w:val="000000"/>
          <w:sz w:val="28"/>
        </w:rPr>
        <w:t>Парниковый эффект, парниковые газы, антропогенные и природные факторы увеличения их содержания в атмосфере. Географические особенности экологических, экономических и социальных последствий глобальных климатических изменений в различных регионах и странах. Влияние климатических изменений на развитие хозяйства стран и регионов мира.</w:t>
      </w:r>
    </w:p>
    <w:p w14:paraId="A3000000">
      <w:pPr>
        <w:spacing w:after="0" w:before="0" w:line="264" w:lineRule="auto"/>
        <w:ind w:firstLine="600" w:left="0"/>
        <w:jc w:val="both"/>
      </w:pPr>
      <w:r>
        <w:rPr>
          <w:rFonts w:ascii="Times New Roman" w:hAnsi="Times New Roman"/>
          <w:b w:val="0"/>
          <w:i w:val="0"/>
          <w:color w:val="000000"/>
          <w:sz w:val="28"/>
        </w:rPr>
        <w:t>Глобальное потепление и повышение уровня вод Мирового океана. Усилия международного сообщества по предотвращению необратимых изменений климата.</w:t>
      </w:r>
    </w:p>
    <w:p w14:paraId="A4000000">
      <w:pPr>
        <w:spacing w:after="0" w:before="0" w:line="264" w:lineRule="auto"/>
        <w:ind w:firstLine="600" w:left="0"/>
        <w:jc w:val="both"/>
      </w:pPr>
      <w:r>
        <w:rPr>
          <w:rFonts w:ascii="Times New Roman" w:hAnsi="Times New Roman"/>
          <w:b w:val="0"/>
          <w:i w:val="1"/>
          <w:color w:val="000000"/>
          <w:sz w:val="28"/>
        </w:rPr>
        <w:t>Практические работы.</w:t>
      </w:r>
    </w:p>
    <w:p w14:paraId="A5000000">
      <w:pPr>
        <w:spacing w:after="0" w:before="0" w:line="264" w:lineRule="auto"/>
        <w:ind w:firstLine="600" w:left="0"/>
        <w:jc w:val="both"/>
      </w:pPr>
      <w:r>
        <w:rPr>
          <w:rFonts w:ascii="Times New Roman" w:hAnsi="Times New Roman"/>
          <w:b w:val="0"/>
          <w:i w:val="0"/>
          <w:color w:val="000000"/>
          <w:sz w:val="28"/>
        </w:rPr>
        <w:t>1) Объяснение распространения и направления движения тропических циклонов на основе использования источников информации.</w:t>
      </w:r>
    </w:p>
    <w:p w14:paraId="A6000000">
      <w:pPr>
        <w:spacing w:after="0" w:before="0" w:line="264" w:lineRule="auto"/>
        <w:ind w:firstLine="600" w:left="0"/>
        <w:jc w:val="both"/>
      </w:pPr>
      <w:r>
        <w:rPr>
          <w:rFonts w:ascii="Times New Roman" w:hAnsi="Times New Roman"/>
          <w:b w:val="0"/>
          <w:i w:val="0"/>
          <w:color w:val="000000"/>
          <w:sz w:val="28"/>
        </w:rPr>
        <w:t>2) Сравнение на основе использования источников информации энергетических затрат в различных регионах России в связи с продолжительностью освещения и отопительного периода.</w:t>
      </w:r>
    </w:p>
    <w:p w14:paraId="A7000000">
      <w:pPr>
        <w:spacing w:after="0" w:before="0" w:line="264" w:lineRule="auto"/>
        <w:ind w:firstLine="600" w:left="0"/>
        <w:jc w:val="both"/>
      </w:pPr>
      <w:r>
        <w:rPr>
          <w:rFonts w:ascii="Times New Roman" w:hAnsi="Times New Roman"/>
          <w:b w:val="1"/>
          <w:i w:val="1"/>
          <w:color w:val="000000"/>
          <w:sz w:val="28"/>
        </w:rPr>
        <w:t>Тема 5. Гидросфера и водные ресурсы.</w:t>
      </w:r>
    </w:p>
    <w:p w14:paraId="A8000000">
      <w:pPr>
        <w:spacing w:after="0" w:before="0" w:line="264" w:lineRule="auto"/>
        <w:ind w:firstLine="600" w:left="0"/>
        <w:jc w:val="both"/>
      </w:pPr>
      <w:r>
        <w:rPr>
          <w:rFonts w:ascii="Times New Roman" w:hAnsi="Times New Roman"/>
          <w:b w:val="0"/>
          <w:i w:val="0"/>
          <w:color w:val="000000"/>
          <w:sz w:val="28"/>
        </w:rPr>
        <w:t xml:space="preserve">Гидросфера – водная оболочка планеты. Состав и значение гидросферы для жизни на Земле. Воды суши: реки, озёра, болота. Реки и их характеристики: уклон, падение, расход воды, сток, слой стока, модуль стока, минерализация речных вод, твёрдый сток. Гидроэнергетический потенциал рек и способы его оценки. Озёра мира, их классификация. Значение озёр в хозяйственной деятельности. Каналы и водохранилища – антропогенные водные системы. Болота мира. Проблема сохранения водно-болотных ландшафтов. Основные источники загрязнения гидросферы. </w:t>
      </w:r>
    </w:p>
    <w:p w14:paraId="A9000000">
      <w:pPr>
        <w:spacing w:after="0" w:before="0" w:line="264" w:lineRule="auto"/>
        <w:ind w:firstLine="600" w:left="0"/>
        <w:jc w:val="both"/>
      </w:pPr>
      <w:r>
        <w:rPr>
          <w:rFonts w:ascii="Times New Roman" w:hAnsi="Times New Roman"/>
          <w:b w:val="0"/>
          <w:i w:val="0"/>
          <w:color w:val="000000"/>
          <w:sz w:val="28"/>
        </w:rPr>
        <w:t xml:space="preserve">Многолетняя мерзлота, районы её распространения, динамика развития. Освоение территории России, лежащей в районах распространения многолетней мерзлоты. Регионы современного оледенения. </w:t>
      </w:r>
    </w:p>
    <w:p w14:paraId="AA000000">
      <w:pPr>
        <w:spacing w:after="0" w:before="0" w:line="264" w:lineRule="auto"/>
        <w:ind w:firstLine="600" w:left="0"/>
        <w:jc w:val="both"/>
      </w:pPr>
      <w:r>
        <w:rPr>
          <w:rFonts w:ascii="Times New Roman" w:hAnsi="Times New Roman"/>
          <w:b w:val="0"/>
          <w:i w:val="0"/>
          <w:color w:val="000000"/>
          <w:sz w:val="28"/>
        </w:rPr>
        <w:t xml:space="preserve">Прогнозы сокращения площади ледников под влиянием изменений климата. </w:t>
      </w:r>
    </w:p>
    <w:p w14:paraId="AB000000">
      <w:pPr>
        <w:spacing w:after="0" w:before="0" w:line="264" w:lineRule="auto"/>
        <w:ind w:firstLine="600" w:left="0"/>
        <w:jc w:val="both"/>
      </w:pPr>
      <w:r>
        <w:rPr>
          <w:rFonts w:ascii="Times New Roman" w:hAnsi="Times New Roman"/>
          <w:b w:val="0"/>
          <w:i w:val="0"/>
          <w:color w:val="000000"/>
          <w:sz w:val="28"/>
        </w:rPr>
        <w:t>Сущность водной проблемы. Количественные и качественные характеристики водных ресурсов. Неравномерность распределения водных ресурсов по поверхности суши. Обеспеченность водными ресурсами по странам и регионам мира. Классификация стран по уровню обеспеченности водными ресурсами. Основные регионы мира, испытывающие дефицит пресной воды. Основные пути решения глобальной водной проблемы. Обеспеченность России водными ресурсами. Водные ресурсы России и их рациональное использование.</w:t>
      </w:r>
    </w:p>
    <w:p w14:paraId="AC000000">
      <w:pPr>
        <w:spacing w:after="0" w:before="0" w:line="264" w:lineRule="auto"/>
        <w:ind w:firstLine="600" w:left="0"/>
        <w:jc w:val="both"/>
      </w:pPr>
      <w:r>
        <w:rPr>
          <w:rFonts w:ascii="Times New Roman" w:hAnsi="Times New Roman"/>
          <w:b w:val="0"/>
          <w:i w:val="1"/>
          <w:color w:val="000000"/>
          <w:sz w:val="28"/>
        </w:rPr>
        <w:t>Практические работы.</w:t>
      </w:r>
    </w:p>
    <w:p w14:paraId="AD000000">
      <w:pPr>
        <w:spacing w:after="0" w:before="0" w:line="264" w:lineRule="auto"/>
        <w:ind w:firstLine="600" w:left="0"/>
        <w:jc w:val="both"/>
      </w:pPr>
      <w:r>
        <w:rPr>
          <w:rFonts w:ascii="Times New Roman" w:hAnsi="Times New Roman"/>
          <w:b w:val="0"/>
          <w:i w:val="0"/>
          <w:color w:val="000000"/>
          <w:sz w:val="28"/>
        </w:rPr>
        <w:t>1) Сравнение обеспеченности возобновляемыми водными ресурсами двух стран (по выбору учителя) и объяснение причин различий с помощью карт атласа и анализа статистических источников.</w:t>
      </w:r>
    </w:p>
    <w:p w14:paraId="AE000000">
      <w:pPr>
        <w:spacing w:after="0" w:before="0" w:line="264" w:lineRule="auto"/>
        <w:ind w:firstLine="600" w:left="0"/>
        <w:jc w:val="both"/>
      </w:pPr>
      <w:r>
        <w:rPr>
          <w:rFonts w:ascii="Times New Roman" w:hAnsi="Times New Roman"/>
          <w:b w:val="0"/>
          <w:i w:val="0"/>
          <w:color w:val="000000"/>
          <w:sz w:val="28"/>
        </w:rPr>
        <w:t>2) Разработка социальной рекламы по теме «Чистота рек и озёр – ответственность каждого» (форма представления информации – по выбору обучающихся).</w:t>
      </w:r>
    </w:p>
    <w:p w14:paraId="AF000000">
      <w:pPr>
        <w:spacing w:after="0" w:before="0" w:line="264" w:lineRule="auto"/>
        <w:ind w:firstLine="600" w:left="0"/>
        <w:jc w:val="both"/>
      </w:pPr>
      <w:r>
        <w:rPr>
          <w:rFonts w:ascii="Times New Roman" w:hAnsi="Times New Roman"/>
          <w:b w:val="1"/>
          <w:i w:val="1"/>
          <w:color w:val="000000"/>
          <w:sz w:val="28"/>
        </w:rPr>
        <w:t>Тема 6. Мировой океан как часть гидросферы. Ресурсы Мирового океана.</w:t>
      </w:r>
    </w:p>
    <w:p w14:paraId="B0000000">
      <w:pPr>
        <w:spacing w:after="0" w:before="0" w:line="264" w:lineRule="auto"/>
        <w:ind w:firstLine="600" w:left="0"/>
        <w:jc w:val="both"/>
      </w:pPr>
      <w:r>
        <w:rPr>
          <w:rFonts w:ascii="Times New Roman" w:hAnsi="Times New Roman"/>
          <w:b w:val="0"/>
          <w:i w:val="0"/>
          <w:color w:val="000000"/>
          <w:sz w:val="28"/>
        </w:rPr>
        <w:t xml:space="preserve">Мировой океан как часть гидросферы. Части Мирового океана. Значение Мирового океана. Строение дна Мирового океана, основные тектонические структуры, особенности их геологического развития. </w:t>
      </w:r>
    </w:p>
    <w:p w14:paraId="B1000000">
      <w:pPr>
        <w:spacing w:after="0" w:before="0" w:line="264" w:lineRule="auto"/>
        <w:ind w:firstLine="600" w:left="0"/>
        <w:jc w:val="both"/>
      </w:pPr>
      <w:r>
        <w:rPr>
          <w:rFonts w:ascii="Times New Roman" w:hAnsi="Times New Roman"/>
          <w:b w:val="0"/>
          <w:i w:val="0"/>
          <w:color w:val="000000"/>
          <w:sz w:val="28"/>
        </w:rPr>
        <w:t xml:space="preserve">Зональные и азональные факторы изменения физико-химических свойств океанических вод (температура и солёность). Система течений Мирового океана. Явление Эль-Ниньо. Проблема загрязнения вод океана и пути её решения. </w:t>
      </w:r>
    </w:p>
    <w:p w14:paraId="B2000000">
      <w:pPr>
        <w:spacing w:after="0" w:before="0" w:line="264" w:lineRule="auto"/>
        <w:ind w:firstLine="600" w:left="0"/>
        <w:jc w:val="both"/>
      </w:pPr>
      <w:r>
        <w:rPr>
          <w:rFonts w:ascii="Times New Roman" w:hAnsi="Times New Roman"/>
          <w:b w:val="0"/>
          <w:i w:val="0"/>
          <w:color w:val="000000"/>
          <w:sz w:val="28"/>
        </w:rPr>
        <w:t xml:space="preserve">Минеральные и топливные ресурсы морского шельфа и дна Мирового океана, перспективы их освоения. Экологические последствия разработки ресурсов Мирового океана. Проблемы использования энергии вод Мирового океана. </w:t>
      </w:r>
    </w:p>
    <w:p w14:paraId="B3000000">
      <w:pPr>
        <w:spacing w:after="0" w:before="0" w:line="264" w:lineRule="auto"/>
        <w:ind w:firstLine="600" w:left="0"/>
        <w:jc w:val="both"/>
      </w:pPr>
      <w:r>
        <w:rPr>
          <w:rFonts w:ascii="Times New Roman" w:hAnsi="Times New Roman"/>
          <w:b w:val="0"/>
          <w:i w:val="0"/>
          <w:color w:val="000000"/>
          <w:sz w:val="28"/>
        </w:rPr>
        <w:t>Мировой океан как источник биоресурсов. Биологические ресурсы океана. Современные масштабы мирового рыболовства. Сохранение и рациональное использование ресурсов океанов и морей в интересах устойчивого развития. Место России в области изучения и использования ресурсов Мирового океана.</w:t>
      </w:r>
    </w:p>
    <w:p w14:paraId="B4000000">
      <w:pPr>
        <w:spacing w:after="0" w:before="0" w:line="264" w:lineRule="auto"/>
        <w:ind w:firstLine="600" w:left="0"/>
        <w:jc w:val="both"/>
      </w:pPr>
      <w:r>
        <w:rPr>
          <w:rFonts w:ascii="Times New Roman" w:hAnsi="Times New Roman"/>
          <w:b w:val="0"/>
          <w:i w:val="1"/>
          <w:color w:val="000000"/>
          <w:sz w:val="28"/>
        </w:rPr>
        <w:t>Практическая работа.</w:t>
      </w:r>
    </w:p>
    <w:p w14:paraId="B5000000">
      <w:pPr>
        <w:spacing w:after="0" w:before="0" w:line="264" w:lineRule="auto"/>
        <w:ind w:firstLine="600" w:left="0"/>
        <w:jc w:val="both"/>
      </w:pPr>
      <w:r>
        <w:rPr>
          <w:rFonts w:ascii="Times New Roman" w:hAnsi="Times New Roman"/>
          <w:b w:val="0"/>
          <w:i w:val="0"/>
          <w:color w:val="000000"/>
          <w:sz w:val="28"/>
        </w:rPr>
        <w:t>1) Характеристика явления Эль-Ниньо и его воздействия на различные компоненты природной среды и хозяйства.</w:t>
      </w:r>
    </w:p>
    <w:p w14:paraId="B6000000">
      <w:pPr>
        <w:spacing w:after="0" w:before="0" w:line="264" w:lineRule="auto"/>
        <w:ind w:firstLine="600" w:left="0"/>
        <w:jc w:val="both"/>
      </w:pPr>
      <w:r>
        <w:rPr>
          <w:rFonts w:ascii="Times New Roman" w:hAnsi="Times New Roman"/>
          <w:b w:val="1"/>
          <w:i w:val="1"/>
          <w:color w:val="000000"/>
          <w:sz w:val="28"/>
        </w:rPr>
        <w:t>Тема 7. Почвы и земельные ресурсы мира.</w:t>
      </w:r>
    </w:p>
    <w:p w14:paraId="B7000000">
      <w:pPr>
        <w:spacing w:after="0" w:before="0" w:line="264" w:lineRule="auto"/>
        <w:ind w:firstLine="600" w:left="0"/>
        <w:jc w:val="both"/>
      </w:pPr>
      <w:r>
        <w:rPr>
          <w:rFonts w:ascii="Times New Roman" w:hAnsi="Times New Roman"/>
          <w:b w:val="0"/>
          <w:i w:val="0"/>
          <w:color w:val="000000"/>
          <w:sz w:val="28"/>
        </w:rPr>
        <w:t>Почва как особое природное образование, обладающее естественным плодородием. Зональные и азональные факторы почвообразования. Физическое, химическое, биологическое выветривание; их влияние на механический состав и свойства почв. Разнообразие почв, зональный характер смены типов почв. Влияние соотношения тепла и влаги на естественное плодородие почвы. География основных типов почв мира. Почвы России</w:t>
      </w:r>
      <w:r>
        <w:rPr>
          <w:rFonts w:ascii="Times New Roman" w:hAnsi="Times New Roman"/>
          <w:b w:val="0"/>
          <w:i w:val="1"/>
          <w:color w:val="000000"/>
          <w:sz w:val="28"/>
        </w:rPr>
        <w:t>.</w:t>
      </w:r>
    </w:p>
    <w:p w14:paraId="B8000000">
      <w:pPr>
        <w:spacing w:after="0" w:before="0" w:line="264" w:lineRule="auto"/>
        <w:ind w:firstLine="600" w:left="0"/>
        <w:jc w:val="both"/>
      </w:pPr>
      <w:r>
        <w:rPr>
          <w:rFonts w:ascii="Times New Roman" w:hAnsi="Times New Roman"/>
          <w:b w:val="0"/>
          <w:i w:val="0"/>
          <w:color w:val="000000"/>
          <w:sz w:val="28"/>
        </w:rPr>
        <w:t>Почвенные и земельные ресурсы. Земельный фонд мира и динамика его изменения. Обеспеченность пахотными землями стран мира. Дефицит земельных ресурсов как проблема развития сельского хозяйства в ряде регионов мира.</w:t>
      </w:r>
    </w:p>
    <w:p w14:paraId="B9000000">
      <w:pPr>
        <w:spacing w:after="0" w:before="0" w:line="264" w:lineRule="auto"/>
        <w:ind w:firstLine="600" w:left="0"/>
        <w:jc w:val="both"/>
      </w:pPr>
      <w:r>
        <w:rPr>
          <w:rFonts w:ascii="Times New Roman" w:hAnsi="Times New Roman"/>
          <w:b w:val="0"/>
          <w:i w:val="0"/>
          <w:color w:val="000000"/>
          <w:sz w:val="28"/>
        </w:rPr>
        <w:t>Сущность проблемы опустынивания. Природные и антропогенные факторы опустынивания и эрозии почв. Основные районы опустынивания и эрозии почв. Загрязнение почвенного покрова. Охрана и воспроизводство почв. Методы борьбы с опустыниванием.</w:t>
      </w:r>
    </w:p>
    <w:p w14:paraId="BA000000">
      <w:pPr>
        <w:spacing w:after="0" w:before="0" w:line="264" w:lineRule="auto"/>
        <w:ind w:firstLine="600" w:left="0"/>
        <w:jc w:val="both"/>
      </w:pPr>
      <w:r>
        <w:rPr>
          <w:rFonts w:ascii="Times New Roman" w:hAnsi="Times New Roman"/>
          <w:b w:val="0"/>
          <w:i w:val="1"/>
          <w:color w:val="000000"/>
          <w:sz w:val="28"/>
        </w:rPr>
        <w:t>Практические работы.</w:t>
      </w:r>
    </w:p>
    <w:p w14:paraId="BB000000">
      <w:pPr>
        <w:spacing w:after="0" w:before="0" w:line="264" w:lineRule="auto"/>
        <w:ind w:firstLine="600" w:left="0"/>
        <w:jc w:val="both"/>
      </w:pPr>
      <w:r>
        <w:rPr>
          <w:rFonts w:ascii="Times New Roman" w:hAnsi="Times New Roman"/>
          <w:b w:val="0"/>
          <w:i w:val="0"/>
          <w:color w:val="000000"/>
          <w:sz w:val="28"/>
        </w:rPr>
        <w:t xml:space="preserve">1) Выявление тенденций изменения структуры земельного фонда в различных регионах мира с помощью статистических материалов. </w:t>
      </w:r>
    </w:p>
    <w:p w14:paraId="BC000000">
      <w:pPr>
        <w:spacing w:after="0" w:before="0" w:line="264" w:lineRule="auto"/>
        <w:ind w:firstLine="600" w:left="0"/>
        <w:jc w:val="both"/>
      </w:pPr>
      <w:r>
        <w:rPr>
          <w:rFonts w:ascii="Times New Roman" w:hAnsi="Times New Roman"/>
          <w:b w:val="0"/>
          <w:i w:val="0"/>
          <w:color w:val="000000"/>
          <w:sz w:val="28"/>
        </w:rPr>
        <w:t>2) Прогноз изменений плодородия основных типов почв России под влиянием природных и антропогенных факторов на основе использования различных источников информации.</w:t>
      </w:r>
    </w:p>
    <w:p w14:paraId="BD000000">
      <w:pPr>
        <w:spacing w:after="0" w:before="0" w:line="264" w:lineRule="auto"/>
        <w:ind w:firstLine="600" w:left="0"/>
        <w:jc w:val="both"/>
      </w:pPr>
      <w:r>
        <w:rPr>
          <w:rFonts w:ascii="Times New Roman" w:hAnsi="Times New Roman"/>
          <w:b w:val="0"/>
          <w:i w:val="0"/>
          <w:color w:val="000000"/>
          <w:sz w:val="28"/>
        </w:rPr>
        <w:t>3) Составление структурной схемы «Факторы опустынивания» на основе анализа текстовых источников информации.</w:t>
      </w:r>
    </w:p>
    <w:p w14:paraId="BE000000">
      <w:pPr>
        <w:spacing w:after="0" w:before="0" w:line="264" w:lineRule="auto"/>
        <w:ind w:firstLine="600" w:left="0"/>
        <w:jc w:val="both"/>
      </w:pPr>
      <w:r>
        <w:rPr>
          <w:rFonts w:ascii="Times New Roman" w:hAnsi="Times New Roman"/>
          <w:b w:val="1"/>
          <w:i w:val="1"/>
          <w:color w:val="000000"/>
          <w:sz w:val="28"/>
        </w:rPr>
        <w:t>Тема 8. Биосфера и биологические ресурсы мира.</w:t>
      </w:r>
    </w:p>
    <w:p w14:paraId="BF000000">
      <w:pPr>
        <w:spacing w:after="0" w:before="0" w:line="264" w:lineRule="auto"/>
        <w:ind w:firstLine="600" w:left="0"/>
        <w:jc w:val="both"/>
      </w:pPr>
      <w:r>
        <w:rPr>
          <w:rFonts w:ascii="Times New Roman" w:hAnsi="Times New Roman"/>
          <w:b w:val="0"/>
          <w:i w:val="0"/>
          <w:color w:val="000000"/>
          <w:sz w:val="28"/>
        </w:rPr>
        <w:t xml:space="preserve">Биосфера – оболочка жизни. Границы и значение биосферы. Разнообразие растительного и животного мира Земли. Эндемизм. Факторы адаптация организмов к условиям окружающей среды. Зональность и азональность в органическом мире. Закон географической зональности (Л. С. Берг, В. В. Докучаев). Природные комплексы. Природные комплексы как системы, их компоненты и свойства. Группировка природных комплексов по размерам и сложности организации. Проблема деградации природных ландшафтов планеты. Основные меры по борьбе с деградацией природных ландшафтов Земли. Защита, восстановление экосистем суши и содействие их рациональному использованию. </w:t>
      </w:r>
    </w:p>
    <w:p w14:paraId="C0000000">
      <w:pPr>
        <w:spacing w:after="0" w:before="0" w:line="264" w:lineRule="auto"/>
        <w:ind w:firstLine="600" w:left="0"/>
        <w:jc w:val="both"/>
      </w:pPr>
      <w:r>
        <w:rPr>
          <w:rFonts w:ascii="Times New Roman" w:hAnsi="Times New Roman"/>
          <w:b w:val="0"/>
          <w:i w:val="0"/>
          <w:color w:val="000000"/>
          <w:sz w:val="28"/>
        </w:rPr>
        <w:t xml:space="preserve">Биоразнообразие. Очаги биоразнообразия. Природные и антропогенные факторы, влияющие на биоразнообразие. Деятельность человека по сохранению биоразнообразия. Сущность проблемы сохранения биоразнообразия. Связь проблемы сохранения биоразнообразия с другими глобальными проблемами. Основные меры по сохранению биологического разнообразия. </w:t>
      </w:r>
    </w:p>
    <w:p w14:paraId="C1000000">
      <w:pPr>
        <w:spacing w:after="0" w:before="0" w:line="264" w:lineRule="auto"/>
        <w:ind w:firstLine="600" w:left="0"/>
        <w:jc w:val="both"/>
      </w:pPr>
      <w:r>
        <w:rPr>
          <w:rFonts w:ascii="Times New Roman" w:hAnsi="Times New Roman"/>
          <w:b w:val="0"/>
          <w:i w:val="0"/>
          <w:color w:val="000000"/>
          <w:sz w:val="28"/>
        </w:rPr>
        <w:t xml:space="preserve">Биологические ресурсы. Лесные ресурсы. Лесные пояса мира. Проблема сведения экваториальных и влажных тропических лесов. Роль таёжных лесов России в мировых климатических процессах. Лесное хозяйство России. Рациональное управление лесами, борьба с лесными пожарами и незаконными вырубками. </w:t>
      </w:r>
    </w:p>
    <w:p w14:paraId="C2000000">
      <w:pPr>
        <w:spacing w:after="0" w:before="0" w:line="264" w:lineRule="auto"/>
        <w:ind w:firstLine="600" w:left="0"/>
        <w:jc w:val="both"/>
      </w:pPr>
      <w:r>
        <w:rPr>
          <w:rFonts w:ascii="Times New Roman" w:hAnsi="Times New Roman"/>
          <w:b w:val="0"/>
          <w:i w:val="0"/>
          <w:color w:val="000000"/>
          <w:sz w:val="28"/>
        </w:rPr>
        <w:t>Особо охраняемые природные территории (ООПТ) мира – резерваты биоразнообразия. ООПТ на территории России. Размещение объектов Всемирного природного наследия ЮНЕСКО. Памятники Всемирного природного наследия на территории России.</w:t>
      </w:r>
    </w:p>
    <w:p w14:paraId="C3000000">
      <w:pPr>
        <w:spacing w:after="0" w:before="0" w:line="264" w:lineRule="auto"/>
        <w:ind w:firstLine="600" w:left="0"/>
        <w:jc w:val="both"/>
      </w:pPr>
      <w:r>
        <w:rPr>
          <w:rFonts w:ascii="Times New Roman" w:hAnsi="Times New Roman"/>
          <w:b w:val="0"/>
          <w:i w:val="1"/>
          <w:color w:val="000000"/>
          <w:sz w:val="28"/>
        </w:rPr>
        <w:t>Практические работы.</w:t>
      </w:r>
    </w:p>
    <w:p w14:paraId="C4000000">
      <w:pPr>
        <w:spacing w:after="0" w:before="0" w:line="264" w:lineRule="auto"/>
        <w:ind w:firstLine="600" w:left="0"/>
        <w:jc w:val="both"/>
      </w:pPr>
      <w:r>
        <w:rPr>
          <w:rFonts w:ascii="Times New Roman" w:hAnsi="Times New Roman"/>
          <w:b w:val="0"/>
          <w:i w:val="0"/>
          <w:color w:val="000000"/>
          <w:sz w:val="28"/>
        </w:rPr>
        <w:t>1) Анализ причин биоразнообразия природных комплексов в пределах одной природной зоны (по выбору учителя) на основе источников информации.</w:t>
      </w:r>
    </w:p>
    <w:p w14:paraId="C5000000">
      <w:pPr>
        <w:spacing w:after="0" w:before="0" w:line="264" w:lineRule="auto"/>
        <w:ind w:firstLine="600" w:left="0"/>
        <w:jc w:val="both"/>
      </w:pPr>
      <w:r>
        <w:rPr>
          <w:rFonts w:ascii="Times New Roman" w:hAnsi="Times New Roman"/>
          <w:b w:val="0"/>
          <w:i w:val="0"/>
          <w:color w:val="000000"/>
          <w:sz w:val="28"/>
        </w:rPr>
        <w:t>2) Составление структурной схемы «Факторы обезлесения и потери биоразнообразия экваториальных лесов Бразилии» на основе анализа текстовых и картографических источников информации.</w:t>
      </w:r>
    </w:p>
    <w:p w14:paraId="C6000000">
      <w:pPr>
        <w:spacing w:after="0" w:before="0" w:line="264" w:lineRule="auto"/>
        <w:ind w:firstLine="600" w:left="0"/>
        <w:jc w:val="both"/>
      </w:pPr>
      <w:r>
        <w:rPr>
          <w:rFonts w:ascii="Times New Roman" w:hAnsi="Times New Roman"/>
          <w:b w:val="1"/>
          <w:i w:val="1"/>
          <w:color w:val="000000"/>
          <w:sz w:val="28"/>
        </w:rPr>
        <w:t>Тема 9. География природных рисков.</w:t>
      </w:r>
    </w:p>
    <w:p w14:paraId="C7000000">
      <w:pPr>
        <w:spacing w:after="0" w:before="0" w:line="264" w:lineRule="auto"/>
        <w:ind w:firstLine="600" w:left="0"/>
        <w:jc w:val="both"/>
      </w:pPr>
      <w:r>
        <w:rPr>
          <w:rFonts w:ascii="Times New Roman" w:hAnsi="Times New Roman"/>
          <w:b w:val="0"/>
          <w:i w:val="0"/>
          <w:color w:val="000000"/>
          <w:sz w:val="28"/>
        </w:rPr>
        <w:t>Природные риски и их виды. Виды стихийных бедствий и опасных природных явлений. Географические особенности распространения стихийных бедствий. Регионы природных рисков на территории России.</w:t>
      </w:r>
    </w:p>
    <w:p w14:paraId="C8000000">
      <w:pPr>
        <w:spacing w:after="0" w:before="0" w:line="264" w:lineRule="auto"/>
        <w:ind w:firstLine="600" w:left="0"/>
        <w:jc w:val="both"/>
      </w:pPr>
      <w:r>
        <w:rPr>
          <w:rFonts w:ascii="Times New Roman" w:hAnsi="Times New Roman"/>
          <w:b w:val="0"/>
          <w:i w:val="0"/>
          <w:color w:val="000000"/>
          <w:sz w:val="28"/>
        </w:rPr>
        <w:t>Землетрясения, извержения вулканов, оценка их интенсивности и прогноз возможных последствий в странах с различным уровнем социально-экономического развития</w:t>
      </w:r>
      <w:r>
        <w:rPr>
          <w:rFonts w:ascii="Times New Roman" w:hAnsi="Times New Roman"/>
          <w:b w:val="0"/>
          <w:i w:val="1"/>
          <w:color w:val="000000"/>
          <w:sz w:val="28"/>
        </w:rPr>
        <w:t>.</w:t>
      </w:r>
    </w:p>
    <w:p w14:paraId="C9000000">
      <w:pPr>
        <w:spacing w:after="0" w:before="0" w:line="264" w:lineRule="auto"/>
        <w:ind w:firstLine="600" w:left="0"/>
        <w:jc w:val="both"/>
      </w:pPr>
      <w:r>
        <w:rPr>
          <w:rFonts w:ascii="Times New Roman" w:hAnsi="Times New Roman"/>
          <w:b w:val="0"/>
          <w:i w:val="0"/>
          <w:color w:val="000000"/>
          <w:sz w:val="28"/>
        </w:rPr>
        <w:t xml:space="preserve">Штормы и цунами как факторы риска в развитии прибрежных территорий. </w:t>
      </w:r>
    </w:p>
    <w:p w14:paraId="CA000000">
      <w:pPr>
        <w:spacing w:after="0" w:before="0" w:line="264" w:lineRule="auto"/>
        <w:ind w:firstLine="600" w:left="0"/>
        <w:jc w:val="both"/>
      </w:pPr>
      <w:r>
        <w:rPr>
          <w:rFonts w:ascii="Times New Roman" w:hAnsi="Times New Roman"/>
          <w:b w:val="0"/>
          <w:i w:val="0"/>
          <w:color w:val="000000"/>
          <w:sz w:val="28"/>
        </w:rPr>
        <w:t>Роль географической науки в мониторинге и прогнозирования стихийных бедствий. Участие России в мониторинге стихийных бедствий и ликвидации их последствий. Меры по снижению ущерба от стихийных бедствий. Техногенные катастрофы – вызовы для современного индустриального общества. Меры по снижению ущерба от техногенных катастроф.</w:t>
      </w:r>
    </w:p>
    <w:p w14:paraId="CB000000">
      <w:pPr>
        <w:spacing w:after="0" w:before="0" w:line="264" w:lineRule="auto"/>
        <w:ind w:firstLine="600" w:left="0"/>
        <w:jc w:val="both"/>
      </w:pPr>
      <w:r>
        <w:rPr>
          <w:rFonts w:ascii="Times New Roman" w:hAnsi="Times New Roman"/>
          <w:b w:val="0"/>
          <w:i w:val="1"/>
          <w:color w:val="000000"/>
          <w:sz w:val="28"/>
        </w:rPr>
        <w:t>Практические работы.</w:t>
      </w:r>
    </w:p>
    <w:p w14:paraId="CC000000">
      <w:pPr>
        <w:spacing w:after="0" w:before="0" w:line="264" w:lineRule="auto"/>
        <w:ind w:firstLine="600" w:left="0"/>
        <w:jc w:val="both"/>
      </w:pPr>
      <w:r>
        <w:rPr>
          <w:rFonts w:ascii="Times New Roman" w:hAnsi="Times New Roman"/>
          <w:b w:val="0"/>
          <w:i w:val="0"/>
          <w:color w:val="000000"/>
          <w:sz w:val="28"/>
        </w:rPr>
        <w:t>1) Оценка последствий различных стихийных бедствий в странах и регионах мира на основе анализа сообщений СМИ (по выбору обучающихся).</w:t>
      </w:r>
    </w:p>
    <w:p w14:paraId="CD000000">
      <w:pPr>
        <w:spacing w:after="0" w:before="0" w:line="264" w:lineRule="auto"/>
        <w:ind w:firstLine="600" w:left="0"/>
        <w:jc w:val="both"/>
      </w:pPr>
      <w:r>
        <w:rPr>
          <w:rFonts w:ascii="Times New Roman" w:hAnsi="Times New Roman"/>
          <w:b w:val="0"/>
          <w:i w:val="0"/>
          <w:color w:val="000000"/>
          <w:sz w:val="28"/>
        </w:rPr>
        <w:t>2) Сравнительная оценка природных рисков для двух стран на основе анализа интернет-источников (по выбору учителя).</w:t>
      </w:r>
    </w:p>
    <w:p w14:paraId="CE000000">
      <w:pPr>
        <w:spacing w:after="0" w:before="0" w:line="264" w:lineRule="auto"/>
        <w:ind w:firstLine="600" w:left="0"/>
        <w:jc w:val="both"/>
      </w:pPr>
      <w:r>
        <w:rPr>
          <w:rFonts w:ascii="Times New Roman" w:hAnsi="Times New Roman"/>
          <w:b w:val="1"/>
          <w:i w:val="1"/>
          <w:color w:val="000000"/>
          <w:sz w:val="28"/>
        </w:rPr>
        <w:t>Тема 10. Глобальная экологическая проблема.</w:t>
      </w:r>
    </w:p>
    <w:p w14:paraId="CF000000">
      <w:pPr>
        <w:spacing w:after="0" w:before="0" w:line="264" w:lineRule="auto"/>
        <w:ind w:firstLine="600" w:left="0"/>
        <w:jc w:val="both"/>
      </w:pPr>
      <w:r>
        <w:rPr>
          <w:rFonts w:ascii="Times New Roman" w:hAnsi="Times New Roman"/>
          <w:b w:val="0"/>
          <w:i w:val="0"/>
          <w:color w:val="000000"/>
          <w:sz w:val="28"/>
        </w:rPr>
        <w:t>Экологическая проблема как результат взаимодействия человека, природы и хозяйства. Концепция «экологического императива» (Н. Н. Моисеев). Состояние окружающей среды в зависимости от степени и характера антропогенного воздействия. Экологический кризис, экологическая катастрофа. Региональные и глобальные изменения географической среды в результате деятельности человека. Роль географии в решении геоэкологических проблем. Проблема утилизации промышленных и коммунальных отходов. Радиоактивное загрязнение и дезактивация радиоактивных отходов. Экологический кризис в различных типах стран современного мира. Стратегия устойчивого развития России.</w:t>
      </w:r>
    </w:p>
    <w:p w14:paraId="D0000000">
      <w:pPr>
        <w:spacing w:after="0" w:before="0" w:line="264" w:lineRule="auto"/>
        <w:ind w:firstLine="600" w:left="0"/>
        <w:jc w:val="both"/>
      </w:pPr>
      <w:r>
        <w:rPr>
          <w:rFonts w:ascii="Times New Roman" w:hAnsi="Times New Roman"/>
          <w:b w:val="0"/>
          <w:i w:val="1"/>
          <w:color w:val="000000"/>
          <w:sz w:val="28"/>
        </w:rPr>
        <w:t>Практические работы.</w:t>
      </w:r>
    </w:p>
    <w:p w14:paraId="D1000000">
      <w:pPr>
        <w:spacing w:after="0" w:before="0" w:line="264" w:lineRule="auto"/>
        <w:ind w:firstLine="600" w:left="0"/>
        <w:jc w:val="both"/>
      </w:pPr>
      <w:r>
        <w:rPr>
          <w:rFonts w:ascii="Times New Roman" w:hAnsi="Times New Roman"/>
          <w:b w:val="0"/>
          <w:i w:val="0"/>
          <w:color w:val="000000"/>
          <w:sz w:val="28"/>
        </w:rPr>
        <w:t>1) Составление структурной схемы «Взаимосвязь глобальных проблем окружающей среды» на основе анализа сообщений СМИ.</w:t>
      </w:r>
    </w:p>
    <w:p w14:paraId="D2000000">
      <w:pPr>
        <w:spacing w:after="0" w:before="0" w:line="264" w:lineRule="auto"/>
        <w:ind w:firstLine="600" w:left="0"/>
        <w:jc w:val="both"/>
      </w:pPr>
      <w:r>
        <w:rPr>
          <w:rFonts w:ascii="Times New Roman" w:hAnsi="Times New Roman"/>
          <w:b w:val="0"/>
          <w:i w:val="0"/>
          <w:color w:val="000000"/>
          <w:sz w:val="28"/>
        </w:rPr>
        <w:t>2) Организация дискуссии о геоэкологической ситуации в отдельных странах и регионах мира.</w:t>
      </w:r>
    </w:p>
    <w:p w14:paraId="D3000000">
      <w:pPr>
        <w:spacing w:after="0" w:before="0" w:line="264" w:lineRule="auto"/>
        <w:ind w:firstLine="600" w:left="0"/>
        <w:jc w:val="both"/>
      </w:pPr>
      <w:r>
        <w:rPr>
          <w:rFonts w:ascii="Times New Roman" w:hAnsi="Times New Roman"/>
          <w:b w:val="0"/>
          <w:i w:val="0"/>
          <w:color w:val="000000"/>
          <w:sz w:val="28"/>
        </w:rPr>
        <w:t>3) Анализ текста «Стратегия экологической безопасности Российской Федерации на период до 2025 года» с целью выявления потенциального вклада географии в обеспечение экологической безопасности России.</w:t>
      </w:r>
    </w:p>
    <w:p w14:paraId="D4000000">
      <w:pPr>
        <w:spacing w:after="0" w:before="0" w:line="264" w:lineRule="auto"/>
        <w:ind w:firstLine="600" w:left="0"/>
        <w:jc w:val="both"/>
      </w:pPr>
      <w:r>
        <w:rPr>
          <w:rFonts w:ascii="Times New Roman" w:hAnsi="Times New Roman"/>
          <w:b w:val="0"/>
          <w:i w:val="0"/>
          <w:color w:val="000000"/>
          <w:sz w:val="28"/>
        </w:rPr>
        <w:t>4) Сравнительная оценка прогнозируемых последствий экологических, экономических и социальных последствий глобальных климатических изменений для двух стран (по выбору учителя).</w:t>
      </w:r>
    </w:p>
    <w:p w14:paraId="D5000000">
      <w:pPr>
        <w:spacing w:after="0" w:before="0" w:line="264" w:lineRule="auto"/>
        <w:ind w:firstLine="0" w:left="120"/>
        <w:jc w:val="both"/>
      </w:pPr>
      <w:r>
        <w:rPr>
          <w:rFonts w:ascii="Times New Roman" w:hAnsi="Times New Roman"/>
          <w:b w:val="1"/>
          <w:i w:val="0"/>
          <w:color w:val="000000"/>
          <w:sz w:val="28"/>
        </w:rPr>
        <w:t>Раздел 5. Человеческий капитал в современном мире.</w:t>
      </w:r>
    </w:p>
    <w:p w14:paraId="D6000000">
      <w:pPr>
        <w:spacing w:after="0" w:before="0" w:line="264" w:lineRule="auto"/>
        <w:ind w:firstLine="600" w:left="0"/>
        <w:jc w:val="both"/>
      </w:pPr>
      <w:r>
        <w:rPr>
          <w:rFonts w:ascii="Times New Roman" w:hAnsi="Times New Roman"/>
          <w:b w:val="1"/>
          <w:i w:val="1"/>
          <w:color w:val="000000"/>
          <w:sz w:val="28"/>
        </w:rPr>
        <w:t>Тема 1. Демографическая характеристика населения мира.</w:t>
      </w:r>
    </w:p>
    <w:p w14:paraId="D7000000">
      <w:pPr>
        <w:spacing w:after="0" w:before="0" w:line="264" w:lineRule="auto"/>
        <w:ind w:firstLine="600" w:left="0"/>
        <w:jc w:val="both"/>
      </w:pPr>
      <w:r>
        <w:rPr>
          <w:rFonts w:ascii="Times New Roman" w:hAnsi="Times New Roman"/>
          <w:b w:val="0"/>
          <w:i w:val="0"/>
          <w:color w:val="000000"/>
          <w:sz w:val="28"/>
        </w:rPr>
        <w:t>Демографическая история населения Земли. Экономические и социальные последствия демографического перехода в странах различных социально-экономических типов. Современная динамика показателей воспроизводства населения (рождаемость, смертность, естественный прирост). Географические особенности показателей воспроизводства населения стран мира. Прогнозы динамики численности населения в регионах мира. Причины и следствия «демографического взрыва» в развивающихся странах. Демографический кризис в развитых странах и комплекс связанных с ним социально-экономических проблем.</w:t>
      </w:r>
    </w:p>
    <w:p w14:paraId="D8000000">
      <w:pPr>
        <w:spacing w:after="0" w:before="0" w:line="264" w:lineRule="auto"/>
        <w:ind w:firstLine="600" w:left="0"/>
        <w:jc w:val="both"/>
      </w:pPr>
      <w:r>
        <w:rPr>
          <w:rFonts w:ascii="Times New Roman" w:hAnsi="Times New Roman"/>
          <w:b w:val="0"/>
          <w:i w:val="0"/>
          <w:color w:val="000000"/>
          <w:sz w:val="28"/>
        </w:rPr>
        <w:t>Возрастно-половая структура населения мира и отдельных стран. Трудовые ресурсы. Экономически активное население.</w:t>
      </w:r>
    </w:p>
    <w:p w14:paraId="D9000000">
      <w:pPr>
        <w:spacing w:after="0" w:before="0" w:line="264" w:lineRule="auto"/>
        <w:ind w:firstLine="600" w:left="0"/>
        <w:jc w:val="both"/>
      </w:pPr>
      <w:r>
        <w:rPr>
          <w:rFonts w:ascii="Times New Roman" w:hAnsi="Times New Roman"/>
          <w:b w:val="0"/>
          <w:i w:val="0"/>
          <w:color w:val="000000"/>
          <w:sz w:val="28"/>
        </w:rPr>
        <w:t xml:space="preserve">Сущность глобальной демографической проблемы. «Старение наций». Демографическая политика как способ регулирования численности населения. Основные направления деятельности ООН по решению демографической проблемы. Демографическая ситуация в России и её региональные различия. Региональные аспекты в реализации демографической политики в России. </w:t>
      </w:r>
    </w:p>
    <w:p w14:paraId="DA000000">
      <w:pPr>
        <w:spacing w:after="0" w:before="0" w:line="264" w:lineRule="auto"/>
        <w:ind w:firstLine="600" w:left="0"/>
        <w:jc w:val="both"/>
      </w:pPr>
      <w:r>
        <w:rPr>
          <w:rFonts w:ascii="Times New Roman" w:hAnsi="Times New Roman"/>
          <w:b w:val="0"/>
          <w:i w:val="1"/>
          <w:color w:val="000000"/>
          <w:sz w:val="28"/>
        </w:rPr>
        <w:t>Практические работы.</w:t>
      </w:r>
    </w:p>
    <w:p w14:paraId="DB000000">
      <w:pPr>
        <w:spacing w:after="0" w:before="0" w:line="264" w:lineRule="auto"/>
        <w:ind w:firstLine="600" w:left="0"/>
        <w:jc w:val="both"/>
      </w:pPr>
      <w:r>
        <w:rPr>
          <w:rFonts w:ascii="Times New Roman" w:hAnsi="Times New Roman"/>
          <w:b w:val="0"/>
          <w:i w:val="0"/>
          <w:color w:val="000000"/>
          <w:sz w:val="28"/>
        </w:rPr>
        <w:t>1) Представление географической информации о прогнозе изменений численности населения отдельных регионов мира (на 2050 г.) в виде графиков на основе анализа статистических данных.</w:t>
      </w:r>
    </w:p>
    <w:p w14:paraId="DC000000">
      <w:pPr>
        <w:spacing w:after="0" w:before="0" w:line="264" w:lineRule="auto"/>
        <w:ind w:firstLine="600" w:left="0"/>
        <w:jc w:val="both"/>
      </w:pPr>
      <w:r>
        <w:rPr>
          <w:rFonts w:ascii="Times New Roman" w:hAnsi="Times New Roman"/>
          <w:b w:val="0"/>
          <w:i w:val="0"/>
          <w:color w:val="000000"/>
          <w:sz w:val="28"/>
        </w:rPr>
        <w:t>2) Выявление тенденций изменения демографической ситуации одного из регионов России с использованием ГИС (Росстат).</w:t>
      </w:r>
    </w:p>
    <w:p w14:paraId="DD000000">
      <w:pPr>
        <w:spacing w:after="0" w:before="0" w:line="264" w:lineRule="auto"/>
        <w:ind w:firstLine="600" w:left="0"/>
        <w:jc w:val="both"/>
      </w:pPr>
      <w:r>
        <w:rPr>
          <w:rFonts w:ascii="Times New Roman" w:hAnsi="Times New Roman"/>
          <w:b w:val="0"/>
          <w:i w:val="0"/>
          <w:color w:val="000000"/>
          <w:sz w:val="28"/>
        </w:rPr>
        <w:t>3) Сравнительный анализ половозрастных пирамид двух стран мира с целью объяснения различий в возрастной структуре населения развитых и развивающих стран.</w:t>
      </w:r>
    </w:p>
    <w:p w14:paraId="DE000000">
      <w:pPr>
        <w:spacing w:after="0" w:before="0" w:line="264" w:lineRule="auto"/>
        <w:ind w:firstLine="600" w:left="0"/>
        <w:jc w:val="both"/>
      </w:pPr>
      <w:r>
        <w:rPr>
          <w:rFonts w:ascii="Times New Roman" w:hAnsi="Times New Roman"/>
          <w:b w:val="0"/>
          <w:i w:val="0"/>
          <w:color w:val="000000"/>
          <w:sz w:val="28"/>
        </w:rPr>
        <w:t>4) Исследование влияния рынков труда на размещение предприятий материальной и нематериальной сферы (на примере своего региона) на основе анализа различных источников.</w:t>
      </w:r>
    </w:p>
    <w:p w14:paraId="DF000000">
      <w:pPr>
        <w:spacing w:after="0" w:before="0" w:line="264" w:lineRule="auto"/>
        <w:ind w:firstLine="600" w:left="0"/>
        <w:jc w:val="both"/>
      </w:pPr>
      <w:r>
        <w:rPr>
          <w:rFonts w:ascii="Times New Roman" w:hAnsi="Times New Roman"/>
          <w:b w:val="1"/>
          <w:i w:val="1"/>
          <w:color w:val="000000"/>
          <w:sz w:val="28"/>
        </w:rPr>
        <w:t>Тема 2. Проблема здоровья и долголетия человека.</w:t>
      </w:r>
    </w:p>
    <w:p w14:paraId="E0000000">
      <w:pPr>
        <w:spacing w:after="0" w:before="0" w:line="264" w:lineRule="auto"/>
        <w:ind w:firstLine="600" w:left="0"/>
        <w:jc w:val="both"/>
      </w:pPr>
      <w:r>
        <w:rPr>
          <w:rFonts w:ascii="Times New Roman" w:hAnsi="Times New Roman"/>
          <w:b w:val="0"/>
          <w:i w:val="0"/>
          <w:color w:val="000000"/>
          <w:sz w:val="28"/>
        </w:rPr>
        <w:t xml:space="preserve">Здоровье человека как показатель социально-демографического развития. Проблемы, связанные с распространением болезней и патологических состояний человека; факторы географической среды и их влияние на здоровье человека. Связь проблемы охраны здоровья и долголетия человека с другими глобальными проблемами. Ожидаемая продолжительность жизни и её различия по странам мира. Природные и социальные факторы, способствующие долголетию. </w:t>
      </w:r>
    </w:p>
    <w:p w14:paraId="E1000000">
      <w:pPr>
        <w:spacing w:after="0" w:before="0" w:line="264" w:lineRule="auto"/>
        <w:ind w:firstLine="600" w:left="0"/>
        <w:jc w:val="both"/>
      </w:pPr>
      <w:r>
        <w:rPr>
          <w:rFonts w:ascii="Times New Roman" w:hAnsi="Times New Roman"/>
          <w:b w:val="0"/>
          <w:i w:val="1"/>
          <w:color w:val="000000"/>
          <w:sz w:val="28"/>
        </w:rPr>
        <w:t>Практическая работа.</w:t>
      </w:r>
    </w:p>
    <w:p w14:paraId="E2000000">
      <w:pPr>
        <w:spacing w:after="0" w:before="0" w:line="264" w:lineRule="auto"/>
        <w:ind w:firstLine="600" w:left="0"/>
        <w:jc w:val="both"/>
      </w:pPr>
      <w:r>
        <w:rPr>
          <w:rFonts w:ascii="Times New Roman" w:hAnsi="Times New Roman"/>
          <w:b w:val="0"/>
          <w:i w:val="0"/>
          <w:color w:val="000000"/>
          <w:sz w:val="28"/>
        </w:rPr>
        <w:t>1) Сравнение показателей здоровья населения и ожидаемой продолжительности жизни в разных странах и регионах мира на основе анализа различных источников информации.</w:t>
      </w:r>
    </w:p>
    <w:p w14:paraId="E3000000">
      <w:pPr>
        <w:spacing w:after="0" w:before="0" w:line="264" w:lineRule="auto"/>
        <w:ind w:firstLine="600" w:left="0"/>
        <w:jc w:val="both"/>
      </w:pPr>
      <w:r>
        <w:rPr>
          <w:rFonts w:ascii="Times New Roman" w:hAnsi="Times New Roman"/>
          <w:b w:val="1"/>
          <w:i w:val="1"/>
          <w:color w:val="000000"/>
          <w:sz w:val="28"/>
        </w:rPr>
        <w:t>Тема 3. Миграции населения.</w:t>
      </w:r>
    </w:p>
    <w:p w14:paraId="E4000000">
      <w:pPr>
        <w:spacing w:after="0" w:before="0" w:line="264" w:lineRule="auto"/>
        <w:ind w:firstLine="600" w:left="0"/>
        <w:jc w:val="both"/>
      </w:pPr>
      <w:r>
        <w:rPr>
          <w:rFonts w:ascii="Times New Roman" w:hAnsi="Times New Roman"/>
          <w:b w:val="0"/>
          <w:i w:val="0"/>
          <w:color w:val="000000"/>
          <w:sz w:val="28"/>
        </w:rPr>
        <w:t xml:space="preserve">Глобальные миграции населения как следствие экономического неравенства и демографической ситуации в странах мира. Классификация миграций населения. Исторические, политические и социально-экономические аспекты формирования миграционных потоков. Проблема беженцев как результат обострения геополитической ситуации в различных регионах мира. Основные направления деятельности ООН по решению проблемы беженцев. Внутрироссийская миграция: дифференциация регионов. Факторы и последствия международной миграции населения на территорию России. Трудовые миграции в России. </w:t>
      </w:r>
    </w:p>
    <w:p w14:paraId="E5000000">
      <w:pPr>
        <w:spacing w:after="0" w:before="0" w:line="264" w:lineRule="auto"/>
        <w:ind w:firstLine="600" w:left="0"/>
        <w:jc w:val="both"/>
      </w:pPr>
      <w:r>
        <w:rPr>
          <w:rFonts w:ascii="Times New Roman" w:hAnsi="Times New Roman"/>
          <w:b w:val="0"/>
          <w:i w:val="1"/>
          <w:color w:val="000000"/>
          <w:sz w:val="28"/>
        </w:rPr>
        <w:t>Практические работы.</w:t>
      </w:r>
    </w:p>
    <w:p w14:paraId="E6000000">
      <w:pPr>
        <w:spacing w:after="0" w:before="0" w:line="264" w:lineRule="auto"/>
        <w:ind w:firstLine="600" w:left="0"/>
        <w:jc w:val="both"/>
      </w:pPr>
      <w:r>
        <w:rPr>
          <w:rFonts w:ascii="Times New Roman" w:hAnsi="Times New Roman"/>
          <w:b w:val="0"/>
          <w:i w:val="0"/>
          <w:color w:val="000000"/>
          <w:sz w:val="28"/>
        </w:rPr>
        <w:t>1) Выявление основных направлений современных миграций населения в мире на основе анализа статистической информации.</w:t>
      </w:r>
    </w:p>
    <w:p w14:paraId="E7000000">
      <w:pPr>
        <w:spacing w:after="0" w:before="0" w:line="264" w:lineRule="auto"/>
        <w:ind w:firstLine="600" w:left="0"/>
        <w:jc w:val="both"/>
      </w:pPr>
      <w:r>
        <w:rPr>
          <w:rFonts w:ascii="Times New Roman" w:hAnsi="Times New Roman"/>
          <w:b w:val="0"/>
          <w:i w:val="0"/>
          <w:color w:val="000000"/>
          <w:sz w:val="28"/>
        </w:rPr>
        <w:t>2) Определение перечня стран мира с наибольшей долей иммигрантов в населении.</w:t>
      </w:r>
    </w:p>
    <w:p w14:paraId="E8000000">
      <w:pPr>
        <w:spacing w:after="0" w:before="0" w:line="264" w:lineRule="auto"/>
        <w:ind w:firstLine="600" w:left="0"/>
        <w:jc w:val="both"/>
      </w:pPr>
      <w:r>
        <w:rPr>
          <w:rFonts w:ascii="Times New Roman" w:hAnsi="Times New Roman"/>
          <w:b w:val="1"/>
          <w:i w:val="1"/>
          <w:color w:val="000000"/>
          <w:sz w:val="28"/>
        </w:rPr>
        <w:t>Тема 4. Многоликое человечество: расовая, этническая и лингвистическая структура населения мира.</w:t>
      </w:r>
    </w:p>
    <w:p w14:paraId="E9000000">
      <w:pPr>
        <w:spacing w:after="0" w:before="0" w:line="264" w:lineRule="auto"/>
        <w:ind w:firstLine="600" w:left="0"/>
        <w:jc w:val="both"/>
      </w:pPr>
      <w:r>
        <w:rPr>
          <w:rFonts w:ascii="Times New Roman" w:hAnsi="Times New Roman"/>
          <w:b w:val="0"/>
          <w:i w:val="0"/>
          <w:color w:val="000000"/>
          <w:sz w:val="28"/>
        </w:rPr>
        <w:t xml:space="preserve">Теория образования человеческих рас. География крупнейших расовых типов, смешанные и переходные расы. География межрасовых конфликтов. Наиболее многочисленные народы (этносы) мира и страны их проживания. Феномен мультикультурализма и комплексной идентичности. Межнациональные отношения в странах разных типов (однонациональных, однонациональных со значительными этническими меньшинствами, многонациональных). Россия как многонациональное государство. География распространения крупнейших мировых языков. Языковые пространства на территории России. Страны с множественностью официальных языков. </w:t>
      </w:r>
    </w:p>
    <w:p w14:paraId="EA000000">
      <w:pPr>
        <w:spacing w:after="0" w:before="0" w:line="264" w:lineRule="auto"/>
        <w:ind w:firstLine="600" w:left="0"/>
        <w:jc w:val="both"/>
      </w:pPr>
      <w:r>
        <w:rPr>
          <w:rFonts w:ascii="Times New Roman" w:hAnsi="Times New Roman"/>
          <w:b w:val="0"/>
          <w:i w:val="1"/>
          <w:color w:val="000000"/>
          <w:sz w:val="28"/>
        </w:rPr>
        <w:t>Практические работы.</w:t>
      </w:r>
    </w:p>
    <w:p w14:paraId="EB000000">
      <w:pPr>
        <w:spacing w:after="0" w:before="0" w:line="264" w:lineRule="auto"/>
        <w:ind w:firstLine="600" w:left="0"/>
        <w:jc w:val="both"/>
      </w:pPr>
      <w:r>
        <w:rPr>
          <w:rFonts w:ascii="Times New Roman" w:hAnsi="Times New Roman"/>
          <w:b w:val="0"/>
          <w:i w:val="0"/>
          <w:color w:val="000000"/>
          <w:sz w:val="28"/>
        </w:rPr>
        <w:t>1)</w:t>
      </w:r>
      <w:r>
        <w:rPr>
          <w:rFonts w:ascii="Times New Roman" w:hAnsi="Times New Roman"/>
          <w:b w:val="1"/>
          <w:i w:val="0"/>
          <w:color w:val="000000"/>
          <w:sz w:val="28"/>
        </w:rPr>
        <w:t xml:space="preserve"> </w:t>
      </w:r>
      <w:r>
        <w:rPr>
          <w:rFonts w:ascii="Times New Roman" w:hAnsi="Times New Roman"/>
          <w:b w:val="0"/>
          <w:i w:val="0"/>
          <w:color w:val="000000"/>
          <w:sz w:val="28"/>
        </w:rPr>
        <w:t>Выполнение заданий на контурной карте по особенностям расового, этнического и лингвистического состава населения стран мира.</w:t>
      </w:r>
    </w:p>
    <w:p w14:paraId="EC000000">
      <w:pPr>
        <w:spacing w:after="0" w:before="0" w:line="264" w:lineRule="auto"/>
        <w:ind w:firstLine="600" w:left="0"/>
        <w:jc w:val="both"/>
      </w:pPr>
      <w:r>
        <w:rPr>
          <w:rFonts w:ascii="Times New Roman" w:hAnsi="Times New Roman"/>
          <w:b w:val="0"/>
          <w:i w:val="0"/>
          <w:color w:val="000000"/>
          <w:sz w:val="28"/>
        </w:rPr>
        <w:t>2) Организация групповой работы по выявлению межэтнических проблем в многонациональных государствах современного мира (по выбору учителя).</w:t>
      </w:r>
    </w:p>
    <w:p w14:paraId="ED000000">
      <w:pPr>
        <w:spacing w:after="0" w:before="0" w:line="264" w:lineRule="auto"/>
        <w:ind w:firstLine="600" w:left="0"/>
        <w:jc w:val="both"/>
      </w:pPr>
      <w:r>
        <w:rPr>
          <w:rFonts w:ascii="Times New Roman" w:hAnsi="Times New Roman"/>
          <w:b w:val="1"/>
          <w:i w:val="1"/>
          <w:color w:val="000000"/>
          <w:sz w:val="28"/>
        </w:rPr>
        <w:t>Тема 5. География религий в современном мире.</w:t>
      </w:r>
    </w:p>
    <w:p w14:paraId="EE000000">
      <w:pPr>
        <w:spacing w:after="0" w:before="0" w:line="264" w:lineRule="auto"/>
        <w:ind w:firstLine="600" w:left="0"/>
        <w:jc w:val="both"/>
      </w:pPr>
      <w:r>
        <w:rPr>
          <w:rFonts w:ascii="Times New Roman" w:hAnsi="Times New Roman"/>
          <w:b w:val="0"/>
          <w:i w:val="0"/>
          <w:color w:val="000000"/>
          <w:sz w:val="28"/>
        </w:rPr>
        <w:t>Понятие о религии и её географическом пространстве. Развитие геопространства крупнейших религий в историческое время. Геопространства христианства (католицизма, протестантизма, православия), ислама, буддизма, индуизма в настоящее время. Религиозные геопространства православия, ислама и буддизма на территории России.</w:t>
      </w:r>
      <w:r>
        <w:rPr>
          <w:rFonts w:ascii="Times New Roman" w:hAnsi="Times New Roman"/>
          <w:b w:val="0"/>
          <w:i w:val="1"/>
          <w:color w:val="000000"/>
          <w:sz w:val="28"/>
        </w:rPr>
        <w:t xml:space="preserve"> </w:t>
      </w:r>
    </w:p>
    <w:p w14:paraId="EF000000">
      <w:pPr>
        <w:spacing w:after="0" w:before="0" w:line="264" w:lineRule="auto"/>
        <w:ind w:firstLine="600" w:left="0"/>
        <w:jc w:val="both"/>
      </w:pPr>
      <w:r>
        <w:rPr>
          <w:rFonts w:ascii="Times New Roman" w:hAnsi="Times New Roman"/>
          <w:b w:val="0"/>
          <w:i w:val="1"/>
          <w:color w:val="000000"/>
          <w:sz w:val="28"/>
        </w:rPr>
        <w:t>Практическая работа.</w:t>
      </w:r>
    </w:p>
    <w:p w14:paraId="F0000000">
      <w:pPr>
        <w:spacing w:after="0" w:before="0" w:line="264" w:lineRule="auto"/>
        <w:ind w:firstLine="600" w:left="0"/>
        <w:jc w:val="both"/>
      </w:pPr>
      <w:r>
        <w:rPr>
          <w:rFonts w:ascii="Times New Roman" w:hAnsi="Times New Roman"/>
          <w:b w:val="0"/>
          <w:i w:val="0"/>
          <w:color w:val="000000"/>
          <w:sz w:val="28"/>
        </w:rPr>
        <w:t>1) Выполнение заданий на контурной карте по географии распространения важнейших мировых религий на основе источников информации.</w:t>
      </w:r>
    </w:p>
    <w:p w14:paraId="F1000000">
      <w:pPr>
        <w:spacing w:after="0" w:before="0" w:line="264" w:lineRule="auto"/>
        <w:ind w:firstLine="600" w:left="0"/>
        <w:jc w:val="both"/>
      </w:pPr>
      <w:r>
        <w:rPr>
          <w:rFonts w:ascii="Times New Roman" w:hAnsi="Times New Roman"/>
          <w:b w:val="1"/>
          <w:i w:val="1"/>
          <w:color w:val="000000"/>
          <w:sz w:val="28"/>
        </w:rPr>
        <w:t>Тема 6. Проблема охраны мирового культурного наследия.</w:t>
      </w:r>
    </w:p>
    <w:p w14:paraId="F2000000">
      <w:pPr>
        <w:spacing w:after="0" w:before="0" w:line="264" w:lineRule="auto"/>
        <w:ind w:firstLine="600" w:left="0"/>
        <w:jc w:val="both"/>
      </w:pPr>
      <w:r>
        <w:rPr>
          <w:rFonts w:ascii="Times New Roman" w:hAnsi="Times New Roman"/>
          <w:b w:val="0"/>
          <w:i w:val="0"/>
          <w:color w:val="000000"/>
          <w:sz w:val="28"/>
        </w:rPr>
        <w:t>Материальная и духовная культура этносов, её исторические корни. Учение о культурном ландшафте. Природная составляющая культурного ландшафта. Цивилизационная структура современного мира. Россия на границе цивилизационных пространств Европы и Азии. Глобальная проблема утраты этнической культуры и ассимиляции. География объектов Всемирного культурного наследия ЮНЕСКО. Памятники Всемирного наследия на территории России.</w:t>
      </w:r>
    </w:p>
    <w:p w14:paraId="F3000000">
      <w:pPr>
        <w:spacing w:after="0" w:before="0" w:line="264" w:lineRule="auto"/>
        <w:ind w:firstLine="600" w:left="0"/>
        <w:jc w:val="both"/>
      </w:pPr>
      <w:r>
        <w:rPr>
          <w:rFonts w:ascii="Times New Roman" w:hAnsi="Times New Roman"/>
          <w:b w:val="0"/>
          <w:i w:val="1"/>
          <w:color w:val="000000"/>
          <w:sz w:val="28"/>
        </w:rPr>
        <w:t>Практическая работа.</w:t>
      </w:r>
    </w:p>
    <w:p w14:paraId="F4000000">
      <w:pPr>
        <w:spacing w:after="0" w:before="0" w:line="264" w:lineRule="auto"/>
        <w:ind w:firstLine="600" w:left="0"/>
        <w:jc w:val="both"/>
      </w:pPr>
      <w:r>
        <w:rPr>
          <w:rFonts w:ascii="Times New Roman" w:hAnsi="Times New Roman"/>
          <w:b w:val="0"/>
          <w:i w:val="0"/>
          <w:color w:val="000000"/>
          <w:sz w:val="28"/>
        </w:rPr>
        <w:t>1)</w:t>
      </w:r>
      <w:r>
        <w:rPr>
          <w:rFonts w:ascii="Times New Roman" w:hAnsi="Times New Roman"/>
          <w:b w:val="1"/>
          <w:i w:val="0"/>
          <w:color w:val="000000"/>
          <w:sz w:val="28"/>
        </w:rPr>
        <w:t xml:space="preserve"> </w:t>
      </w:r>
      <w:r>
        <w:rPr>
          <w:rFonts w:ascii="Times New Roman" w:hAnsi="Times New Roman"/>
          <w:b w:val="0"/>
          <w:i w:val="0"/>
          <w:color w:val="000000"/>
          <w:sz w:val="28"/>
        </w:rPr>
        <w:t>Подготовка презентации по плану об одном из памятников Всемирного культурного наследия ЮНЕСКО на основе разнообразных источников информации (по выбору обучающихся).</w:t>
      </w:r>
    </w:p>
    <w:p w14:paraId="F5000000">
      <w:pPr>
        <w:spacing w:after="0" w:before="0" w:line="264" w:lineRule="auto"/>
        <w:ind w:firstLine="600" w:left="0"/>
        <w:jc w:val="both"/>
      </w:pPr>
      <w:r>
        <w:rPr>
          <w:rFonts w:ascii="Times New Roman" w:hAnsi="Times New Roman"/>
          <w:b w:val="1"/>
          <w:i w:val="1"/>
          <w:color w:val="000000"/>
          <w:sz w:val="28"/>
        </w:rPr>
        <w:t>Тема 7. Качество жизни населения.</w:t>
      </w:r>
    </w:p>
    <w:p w14:paraId="F6000000">
      <w:pPr>
        <w:spacing w:after="0" w:before="0" w:line="264" w:lineRule="auto"/>
        <w:ind w:firstLine="600" w:left="0"/>
        <w:jc w:val="both"/>
      </w:pPr>
      <w:r>
        <w:rPr>
          <w:rFonts w:ascii="Times New Roman" w:hAnsi="Times New Roman"/>
          <w:b w:val="0"/>
          <w:i w:val="0"/>
          <w:color w:val="000000"/>
          <w:sz w:val="28"/>
        </w:rPr>
        <w:t xml:space="preserve">Качество человеческого капитала как показатель успешности развития. Уровень жизни населения как совокупность экономических, социальных, культурных, природно-экологических условий. Комплексный характер методик определения качества жизни. Показатели, характеризующие качество жизни населения. Индекс человеческого развития (ИЧР) как интегральный показатель сравнения качества жизни населения различных стран и регионов мира. Региональные диспропорции ИЧР. Уровень образования населения и факторы, его определяющие. Величина доходов на душу населения и её распределение (коэффициент Джини). Уровень развития политических свобод. Показатели гендерного неравенства. Динамика качества жизни населения в странах разного типа. </w:t>
      </w:r>
    </w:p>
    <w:p w14:paraId="F7000000">
      <w:pPr>
        <w:spacing w:after="0" w:before="0" w:line="264" w:lineRule="auto"/>
        <w:ind w:firstLine="600" w:left="0"/>
        <w:jc w:val="both"/>
      </w:pPr>
      <w:r>
        <w:rPr>
          <w:rFonts w:ascii="Times New Roman" w:hAnsi="Times New Roman"/>
          <w:b w:val="0"/>
          <w:i w:val="1"/>
          <w:color w:val="000000"/>
          <w:sz w:val="28"/>
        </w:rPr>
        <w:t>Практические работы.</w:t>
      </w:r>
    </w:p>
    <w:p w14:paraId="F8000000">
      <w:pPr>
        <w:spacing w:after="0" w:before="0" w:line="264" w:lineRule="auto"/>
        <w:ind w:firstLine="600" w:left="0"/>
        <w:jc w:val="both"/>
      </w:pPr>
      <w:r>
        <w:rPr>
          <w:rFonts w:ascii="Times New Roman" w:hAnsi="Times New Roman"/>
          <w:b w:val="0"/>
          <w:i w:val="0"/>
          <w:color w:val="000000"/>
          <w:sz w:val="28"/>
        </w:rPr>
        <w:t>1) Сравнение показателей ИЧР двух стран в разных регионах (по выбору учителя) на основе анализа статистических данных.</w:t>
      </w:r>
    </w:p>
    <w:p w14:paraId="F9000000">
      <w:pPr>
        <w:spacing w:after="0" w:before="0" w:line="264" w:lineRule="auto"/>
        <w:ind w:firstLine="600" w:left="0"/>
        <w:jc w:val="both"/>
      </w:pPr>
      <w:r>
        <w:rPr>
          <w:rFonts w:ascii="Times New Roman" w:hAnsi="Times New Roman"/>
          <w:b w:val="0"/>
          <w:i w:val="0"/>
          <w:color w:val="000000"/>
          <w:sz w:val="28"/>
        </w:rPr>
        <w:t>2) Оценка основных показателей качества жизни населения для отдельных стран мира (по выбору учителя) на основе различных источников.</w:t>
      </w:r>
    </w:p>
    <w:p w14:paraId="FA000000">
      <w:pPr>
        <w:spacing w:after="0" w:before="0" w:line="264" w:lineRule="auto"/>
        <w:ind w:firstLine="600" w:left="0"/>
        <w:jc w:val="both"/>
      </w:pPr>
      <w:r>
        <w:rPr>
          <w:rFonts w:ascii="Times New Roman" w:hAnsi="Times New Roman"/>
          <w:b w:val="1"/>
          <w:i w:val="1"/>
          <w:color w:val="000000"/>
          <w:sz w:val="28"/>
        </w:rPr>
        <w:t>Тема 8. Расселение населения мира. Города мира и урбанизация.</w:t>
      </w:r>
    </w:p>
    <w:p w14:paraId="FB000000">
      <w:pPr>
        <w:spacing w:after="0" w:before="0" w:line="264" w:lineRule="auto"/>
        <w:ind w:firstLine="600" w:left="0"/>
        <w:jc w:val="both"/>
      </w:pPr>
      <w:r>
        <w:rPr>
          <w:rFonts w:ascii="Times New Roman" w:hAnsi="Times New Roman"/>
          <w:b w:val="0"/>
          <w:i w:val="0"/>
          <w:color w:val="000000"/>
          <w:sz w:val="28"/>
        </w:rPr>
        <w:t xml:space="preserve">Размещение и плотность населения. Факторы, влияющие на размещение населения. Типы и формы расселения населения. Городское и сельское расселение. </w:t>
      </w:r>
    </w:p>
    <w:p w14:paraId="FC000000">
      <w:pPr>
        <w:spacing w:after="0" w:before="0" w:line="264" w:lineRule="auto"/>
        <w:ind w:firstLine="600" w:left="0"/>
        <w:jc w:val="both"/>
      </w:pPr>
      <w:r>
        <w:rPr>
          <w:rFonts w:ascii="Times New Roman" w:hAnsi="Times New Roman"/>
          <w:b w:val="0"/>
          <w:i w:val="0"/>
          <w:color w:val="000000"/>
          <w:sz w:val="28"/>
        </w:rPr>
        <w:t xml:space="preserve">Сущность и географические закономерности глобального процесса урбанизации. Предпосылки роста городов. Границы и пространственная структура города. Динамика развития крупных городов. Городские агломерации и мегалополисы. Социально-экономические последствия урбанизации в странах различных социально-экономических типов. Рурбанизация. Причины и следствия «городского взрыва» в развивающихся странах. Ложная урбанизация. Проблемы урбанизации (социальные, экономические, демографические, транспортные, экологические) и их географические аспекты. Обеспечение открытости, безопасности, жизнестойкости и устойчивости городов. Крупнейшие города мира. Городские агломерации, их типы и структура в разных регионах. Современные тенденции отхода от урбанизации: субурбанизация, рурализация, дезурбанизация. </w:t>
      </w:r>
    </w:p>
    <w:p w14:paraId="FD000000">
      <w:pPr>
        <w:spacing w:after="0" w:before="0" w:line="264" w:lineRule="auto"/>
        <w:ind w:firstLine="600" w:left="0"/>
        <w:jc w:val="both"/>
      </w:pPr>
      <w:r>
        <w:rPr>
          <w:rFonts w:ascii="Times New Roman" w:hAnsi="Times New Roman"/>
          <w:b w:val="0"/>
          <w:i w:val="1"/>
          <w:color w:val="000000"/>
          <w:sz w:val="28"/>
        </w:rPr>
        <w:t>Практические работы.</w:t>
      </w:r>
    </w:p>
    <w:p w14:paraId="FE000000">
      <w:pPr>
        <w:spacing w:after="0" w:before="0" w:line="264" w:lineRule="auto"/>
        <w:ind w:firstLine="600" w:left="0"/>
        <w:jc w:val="both"/>
      </w:pPr>
      <w:r>
        <w:rPr>
          <w:rFonts w:ascii="Times New Roman" w:hAnsi="Times New Roman"/>
          <w:b w:val="0"/>
          <w:i w:val="0"/>
          <w:color w:val="000000"/>
          <w:sz w:val="28"/>
        </w:rPr>
        <w:t>1) Выявление тенденций в изменении численности населения крупнейших агломераций мира на основе анализа статистических данных.</w:t>
      </w:r>
    </w:p>
    <w:p w14:paraId="FF000000">
      <w:pPr>
        <w:spacing w:after="0" w:before="0" w:line="264" w:lineRule="auto"/>
        <w:ind w:firstLine="600" w:left="0"/>
        <w:jc w:val="both"/>
      </w:pPr>
      <w:r>
        <w:rPr>
          <w:rFonts w:ascii="Times New Roman" w:hAnsi="Times New Roman"/>
          <w:b w:val="0"/>
          <w:i w:val="0"/>
          <w:color w:val="000000"/>
          <w:sz w:val="28"/>
        </w:rPr>
        <w:t>2) Определение различий процесса урбанизации в развитых и развивающихся странах на основе анализа картографических, статистических, текстовых материалов.</w:t>
      </w:r>
    </w:p>
    <w:p w14:paraId="00010000">
      <w:pPr>
        <w:spacing w:after="0" w:before="0" w:line="264" w:lineRule="auto"/>
        <w:ind w:firstLine="600" w:left="0"/>
        <w:jc w:val="both"/>
      </w:pPr>
      <w:r>
        <w:rPr>
          <w:rFonts w:ascii="Times New Roman" w:hAnsi="Times New Roman"/>
          <w:b w:val="1"/>
          <w:i w:val="1"/>
          <w:color w:val="000000"/>
          <w:sz w:val="28"/>
        </w:rPr>
        <w:t>Тема 9. Глобальные города как ядра развития.</w:t>
      </w:r>
    </w:p>
    <w:p w14:paraId="01010000">
      <w:pPr>
        <w:spacing w:after="0" w:before="0" w:line="264" w:lineRule="auto"/>
        <w:ind w:firstLine="600" w:left="0"/>
        <w:jc w:val="both"/>
      </w:pPr>
      <w:r>
        <w:rPr>
          <w:rFonts w:ascii="Times New Roman" w:hAnsi="Times New Roman"/>
          <w:b w:val="0"/>
          <w:i w:val="0"/>
          <w:color w:val="000000"/>
          <w:sz w:val="28"/>
        </w:rPr>
        <w:t>Критерии глобального города. Иерархия (уровни) глобальных городов. Роль глобальных городов в мировых социально-экономических процессах: развитии промышленности и непроизводственной сферы, кредитно-финансовых связях, транспортных потоках, научных исследованиях и образовании. Место Москвы и Санкт-Петербурга в рейтингах глобальных городов.</w:t>
      </w:r>
      <w:r>
        <w:rPr>
          <w:rFonts w:ascii="Times New Roman" w:hAnsi="Times New Roman"/>
          <w:b w:val="0"/>
          <w:i w:val="1"/>
          <w:color w:val="000000"/>
          <w:sz w:val="28"/>
        </w:rPr>
        <w:t xml:space="preserve"> </w:t>
      </w:r>
    </w:p>
    <w:p w14:paraId="02010000">
      <w:pPr>
        <w:spacing w:after="0" w:before="0" w:line="264" w:lineRule="auto"/>
        <w:ind w:firstLine="600" w:left="0"/>
        <w:jc w:val="both"/>
      </w:pPr>
      <w:r>
        <w:rPr>
          <w:rFonts w:ascii="Times New Roman" w:hAnsi="Times New Roman"/>
          <w:b w:val="0"/>
          <w:i w:val="1"/>
          <w:color w:val="000000"/>
          <w:sz w:val="28"/>
        </w:rPr>
        <w:t>Практическая работа.</w:t>
      </w:r>
    </w:p>
    <w:p w14:paraId="03010000">
      <w:pPr>
        <w:spacing w:after="0" w:before="0" w:line="264" w:lineRule="auto"/>
        <w:ind w:firstLine="600" w:left="0"/>
        <w:jc w:val="both"/>
      </w:pPr>
      <w:r>
        <w:rPr>
          <w:rFonts w:ascii="Times New Roman" w:hAnsi="Times New Roman"/>
          <w:b w:val="0"/>
          <w:i w:val="0"/>
          <w:color w:val="000000"/>
          <w:sz w:val="28"/>
        </w:rPr>
        <w:t>1) Сравнительная характеристика ведущих глобальных городов: Лондона, Нью-Йорка, Парижа, Токио, Шанхая – на основе различных рейтингов.</w:t>
      </w:r>
    </w:p>
    <w:p w14:paraId="04010000">
      <w:pPr>
        <w:spacing w:after="0" w:before="0" w:line="264" w:lineRule="auto"/>
        <w:ind w:firstLine="0" w:left="120"/>
        <w:jc w:val="both"/>
      </w:pPr>
      <w:r>
        <w:rPr>
          <w:rFonts w:ascii="Times New Roman" w:hAnsi="Times New Roman"/>
          <w:b w:val="1"/>
          <w:i w:val="0"/>
          <w:color w:val="000000"/>
          <w:sz w:val="28"/>
        </w:rPr>
        <w:t>Раздел 6. Проблемы мирового экономического развития.</w:t>
      </w:r>
    </w:p>
    <w:p w14:paraId="05010000">
      <w:pPr>
        <w:spacing w:after="0" w:before="0" w:line="264" w:lineRule="auto"/>
        <w:ind w:firstLine="600" w:left="0"/>
        <w:jc w:val="both"/>
      </w:pPr>
      <w:r>
        <w:rPr>
          <w:rFonts w:ascii="Times New Roman" w:hAnsi="Times New Roman"/>
          <w:b w:val="1"/>
          <w:i w:val="1"/>
          <w:color w:val="000000"/>
          <w:sz w:val="28"/>
        </w:rPr>
        <w:t>Тема 1. Мировое хозяйство как система.</w:t>
      </w:r>
    </w:p>
    <w:p w14:paraId="06010000">
      <w:pPr>
        <w:spacing w:after="0" w:before="0" w:line="264" w:lineRule="auto"/>
        <w:ind w:firstLine="600" w:left="0"/>
        <w:jc w:val="both"/>
      </w:pPr>
      <w:r>
        <w:rPr>
          <w:rFonts w:ascii="Times New Roman" w:hAnsi="Times New Roman"/>
          <w:b w:val="0"/>
          <w:i w:val="0"/>
          <w:color w:val="000000"/>
          <w:sz w:val="28"/>
        </w:rPr>
        <w:t xml:space="preserve">Теории международного географического разделения труда. Условия формирования международной специализации стран и роль в этом географических факторов. Основные субъекты мирового хозяйства: государства, ведущие интеграционные группировки, транснациональные компании (ТНК). Международный рынок товаров и услуг. Цепочки создания добавленной стоимости как отражение современного этапа разделения труда между странами. Факторы конкурентного преимущества стран, определяющие их международную специализацию на современном этапе развития мирового хозяйства. Роль и место России в международном географическом разделении труда. Нарушение механизма функционирования мирового хозяйства как следствие неправомерных антироссийских санкций со стороны недружественных России стран. </w:t>
      </w:r>
    </w:p>
    <w:p w14:paraId="07010000">
      <w:pPr>
        <w:spacing w:after="0" w:before="0" w:line="264" w:lineRule="auto"/>
        <w:ind w:firstLine="600" w:left="0"/>
        <w:jc w:val="both"/>
      </w:pPr>
      <w:r>
        <w:rPr>
          <w:rFonts w:ascii="Times New Roman" w:hAnsi="Times New Roman"/>
          <w:b w:val="0"/>
          <w:i w:val="0"/>
          <w:color w:val="000000"/>
          <w:sz w:val="28"/>
        </w:rPr>
        <w:t>Отраслевая структура мирового хозяйства (первичный, вторичный, третичный секторы). Процессы глобализации и деглобализации мировой экономики и их влияние на хозяйство развитых и развивающихся стран. Международная специализация и кооперирование производства. Территориальная структура хозяйства (ТСХ) и её составные части. Свободные экономические зоны. Роль ТНК в современной глобальной экономике. Международные экономические организации (ГАТТ, ВТО, ФАО, ЮНИДО), их роль в регулировании международной экономики.</w:t>
      </w:r>
    </w:p>
    <w:p w14:paraId="08010000">
      <w:pPr>
        <w:spacing w:after="0" w:before="0" w:line="264" w:lineRule="auto"/>
        <w:ind w:firstLine="600" w:left="0"/>
        <w:jc w:val="both"/>
      </w:pPr>
      <w:r>
        <w:rPr>
          <w:rFonts w:ascii="Times New Roman" w:hAnsi="Times New Roman"/>
          <w:b w:val="0"/>
          <w:i w:val="1"/>
          <w:color w:val="000000"/>
          <w:sz w:val="28"/>
        </w:rPr>
        <w:t>Практические работы.</w:t>
      </w:r>
    </w:p>
    <w:p w14:paraId="09010000">
      <w:pPr>
        <w:spacing w:after="0" w:before="0" w:line="264" w:lineRule="auto"/>
        <w:ind w:firstLine="600" w:left="0"/>
        <w:jc w:val="both"/>
      </w:pPr>
      <w:r>
        <w:rPr>
          <w:rFonts w:ascii="Times New Roman" w:hAnsi="Times New Roman"/>
          <w:b w:val="0"/>
          <w:i w:val="0"/>
          <w:color w:val="000000"/>
          <w:sz w:val="28"/>
        </w:rPr>
        <w:t>1) Составление рейтинга ведущих глобальных ТНК по одному из показателей (рыночная капитализация, прибыль, численность персонала) на основе анализа статистических данных.</w:t>
      </w:r>
    </w:p>
    <w:p w14:paraId="0A010000">
      <w:pPr>
        <w:spacing w:after="0" w:before="0" w:line="264" w:lineRule="auto"/>
        <w:ind w:firstLine="600" w:left="0"/>
        <w:jc w:val="both"/>
      </w:pPr>
      <w:r>
        <w:rPr>
          <w:rFonts w:ascii="Times New Roman" w:hAnsi="Times New Roman"/>
          <w:b w:val="0"/>
          <w:i w:val="0"/>
          <w:color w:val="000000"/>
          <w:sz w:val="28"/>
        </w:rPr>
        <w:t>2) Анализ участия стран и регионов мира в международном географическом разделении труда.</w:t>
      </w:r>
    </w:p>
    <w:p w14:paraId="0B010000">
      <w:pPr>
        <w:spacing w:after="0" w:before="0" w:line="264" w:lineRule="auto"/>
        <w:ind w:firstLine="600" w:left="0"/>
        <w:jc w:val="both"/>
      </w:pPr>
      <w:r>
        <w:rPr>
          <w:rFonts w:ascii="Times New Roman" w:hAnsi="Times New Roman"/>
          <w:b w:val="0"/>
          <w:i w:val="0"/>
          <w:color w:val="000000"/>
          <w:sz w:val="28"/>
        </w:rPr>
        <w:t>3) Классификация стран по особенностям отраслевой структуры их экономики (аграрные, индустриальные, постиндустриальные).</w:t>
      </w:r>
    </w:p>
    <w:p w14:paraId="0C010000">
      <w:pPr>
        <w:spacing w:after="0" w:before="0" w:line="264" w:lineRule="auto"/>
        <w:ind w:firstLine="600" w:left="0"/>
        <w:jc w:val="both"/>
      </w:pPr>
      <w:r>
        <w:rPr>
          <w:rFonts w:ascii="Times New Roman" w:hAnsi="Times New Roman"/>
          <w:b w:val="1"/>
          <w:i w:val="1"/>
          <w:color w:val="000000"/>
          <w:sz w:val="28"/>
        </w:rPr>
        <w:t>Тема 2. Научно-технический прогресс и мировое хозяйство.</w:t>
      </w:r>
    </w:p>
    <w:p w14:paraId="0D010000">
      <w:pPr>
        <w:spacing w:after="0" w:before="0" w:line="264" w:lineRule="auto"/>
        <w:ind w:firstLine="600" w:left="0"/>
        <w:jc w:val="both"/>
      </w:pPr>
      <w:r>
        <w:rPr>
          <w:rFonts w:ascii="Times New Roman" w:hAnsi="Times New Roman"/>
          <w:b w:val="0"/>
          <w:i w:val="0"/>
          <w:color w:val="000000"/>
          <w:sz w:val="28"/>
        </w:rPr>
        <w:t xml:space="preserve">Понятия «научно-технический прогресс» и «научно-техническая революция». Исторические этапы научно-технического развития. Первая, вторая, третья и ожидаемая четвёртая промышленные революции. Пространственные аспекты научно-исследовательских и опытно-конструкторских работ (НИОКР). </w:t>
      </w:r>
    </w:p>
    <w:p w14:paraId="0E010000">
      <w:pPr>
        <w:spacing w:after="0" w:before="0" w:line="264" w:lineRule="auto"/>
        <w:ind w:firstLine="600" w:left="0"/>
        <w:jc w:val="both"/>
      </w:pPr>
      <w:r>
        <w:rPr>
          <w:rFonts w:ascii="Times New Roman" w:hAnsi="Times New Roman"/>
          <w:b w:val="0"/>
          <w:i w:val="1"/>
          <w:color w:val="000000"/>
          <w:sz w:val="28"/>
        </w:rPr>
        <w:t>Практическая работа.</w:t>
      </w:r>
    </w:p>
    <w:p w14:paraId="0F010000">
      <w:pPr>
        <w:spacing w:after="0" w:before="0" w:line="264" w:lineRule="auto"/>
        <w:ind w:firstLine="600" w:left="0"/>
        <w:jc w:val="both"/>
      </w:pPr>
      <w:r>
        <w:rPr>
          <w:rFonts w:ascii="Times New Roman" w:hAnsi="Times New Roman"/>
          <w:b w:val="0"/>
          <w:i w:val="0"/>
          <w:color w:val="000000"/>
          <w:sz w:val="28"/>
        </w:rPr>
        <w:t>1) Оценка влияния обеспеченности факторами производства, целенаправленно созданными страной (НИОКР, высококвалифицированная рабочая сила, уровень информатизации, инфраструктура), на место страны в международном разделении труда.</w:t>
      </w:r>
    </w:p>
    <w:p w14:paraId="10010000">
      <w:pPr>
        <w:spacing w:after="0" w:before="0" w:line="264" w:lineRule="auto"/>
        <w:ind w:firstLine="600" w:left="0"/>
        <w:jc w:val="both"/>
      </w:pPr>
      <w:r>
        <w:rPr>
          <w:rFonts w:ascii="Times New Roman" w:hAnsi="Times New Roman"/>
          <w:b w:val="1"/>
          <w:i w:val="1"/>
          <w:color w:val="000000"/>
          <w:sz w:val="28"/>
        </w:rPr>
        <w:t>Тема 3. Социально-экономические типы стран мира.</w:t>
      </w:r>
    </w:p>
    <w:p w14:paraId="11010000">
      <w:pPr>
        <w:spacing w:after="0" w:before="0" w:line="264" w:lineRule="auto"/>
        <w:ind w:firstLine="600" w:left="0"/>
        <w:jc w:val="both"/>
      </w:pPr>
      <w:r>
        <w:rPr>
          <w:rFonts w:ascii="Times New Roman" w:hAnsi="Times New Roman"/>
          <w:b w:val="0"/>
          <w:i w:val="0"/>
          <w:color w:val="000000"/>
          <w:sz w:val="28"/>
        </w:rPr>
        <w:t>Показатели экономического развития стран мира. Классификация стран мира по количественным и качественным показателям. Экономические показатели классификации стран: общий объём ВВП, объём ВВП на душу населения. Неравномерность внутреннего развития. Деление стран мира на экономически развитые и развивающиеся. Страны-гиганты – особый тип стран мира, включающий и Россию. Новые индустриальные страны (НИС) первой и второй волны. Группа стран – поставщиков углеводородов (включая страны ОПЕК – Организации стран – экспортёров нефти). Страны - «квартиросдатчики» (офшоры) и специфичность их экономического развития. Наименее развитые страны – аутсайдеры экономического развития.</w:t>
      </w:r>
    </w:p>
    <w:p w14:paraId="12010000">
      <w:pPr>
        <w:spacing w:after="0" w:before="0" w:line="264" w:lineRule="auto"/>
        <w:ind w:firstLine="600" w:left="0"/>
        <w:jc w:val="both"/>
      </w:pPr>
      <w:r>
        <w:rPr>
          <w:rFonts w:ascii="Times New Roman" w:hAnsi="Times New Roman"/>
          <w:b w:val="0"/>
          <w:i w:val="1"/>
          <w:color w:val="000000"/>
          <w:sz w:val="28"/>
        </w:rPr>
        <w:t>Практические работы.</w:t>
      </w:r>
    </w:p>
    <w:p w14:paraId="13010000">
      <w:pPr>
        <w:spacing w:after="0" w:before="0" w:line="264" w:lineRule="auto"/>
        <w:ind w:firstLine="600" w:left="0"/>
        <w:jc w:val="both"/>
      </w:pPr>
      <w:r>
        <w:rPr>
          <w:rFonts w:ascii="Times New Roman" w:hAnsi="Times New Roman"/>
          <w:b w:val="0"/>
          <w:i w:val="0"/>
          <w:color w:val="000000"/>
          <w:sz w:val="28"/>
        </w:rPr>
        <w:t>1) Сравнительная характеристика стран разных типов с использованием статистических и картографических материалов.</w:t>
      </w:r>
    </w:p>
    <w:p w14:paraId="14010000">
      <w:pPr>
        <w:spacing w:after="0" w:before="0" w:line="264" w:lineRule="auto"/>
        <w:ind w:firstLine="600" w:left="0"/>
        <w:jc w:val="both"/>
      </w:pPr>
      <w:r>
        <w:rPr>
          <w:rFonts w:ascii="Times New Roman" w:hAnsi="Times New Roman"/>
          <w:b w:val="0"/>
          <w:i w:val="0"/>
          <w:color w:val="000000"/>
          <w:sz w:val="28"/>
        </w:rPr>
        <w:t>2) Сравнение структуры экономики развитых и развивающихся стран на основе анализа структуры ВВП и занятости двух стран (по выбору учителя).</w:t>
      </w:r>
    </w:p>
    <w:p w14:paraId="15010000">
      <w:pPr>
        <w:spacing w:after="0" w:before="0" w:line="264" w:lineRule="auto"/>
        <w:ind w:firstLine="600" w:left="0"/>
        <w:jc w:val="both"/>
      </w:pPr>
      <w:r>
        <w:rPr>
          <w:rFonts w:ascii="Times New Roman" w:hAnsi="Times New Roman"/>
          <w:b w:val="1"/>
          <w:i w:val="1"/>
          <w:color w:val="000000"/>
          <w:sz w:val="28"/>
        </w:rPr>
        <w:t>Тема 4. Экономическое развитие стран глобального Севера и глобального Юга.</w:t>
      </w:r>
    </w:p>
    <w:p w14:paraId="16010000">
      <w:pPr>
        <w:spacing w:after="0" w:before="0" w:line="264" w:lineRule="auto"/>
        <w:ind w:firstLine="600" w:left="0"/>
        <w:jc w:val="both"/>
      </w:pPr>
      <w:r>
        <w:rPr>
          <w:rFonts w:ascii="Times New Roman" w:hAnsi="Times New Roman"/>
          <w:b w:val="0"/>
          <w:i w:val="0"/>
          <w:color w:val="000000"/>
          <w:sz w:val="28"/>
        </w:rPr>
        <w:t xml:space="preserve">Понятие «страны Севера» и «страны Юга». Критерии отсталости, применяемые в ООН. «Богатые» и «бедные» страны, их пространственное расположение. Следствия экономической отсталости стран Юга: бедность, неграмотность населения, хроническое недоедание и голод, низкий уровень здравоохранения, высокая смертность. Основные пути преодоления отсталости стран мира. Программы международных организаций по ликвидации нищеты, голода, безграмотности. Роль международных организаций в содействии поступательному экономическому росту развивающихся стран. Помощь России развивающимся странам. </w:t>
      </w:r>
    </w:p>
    <w:p w14:paraId="17010000">
      <w:pPr>
        <w:spacing w:after="0" w:before="0" w:line="264" w:lineRule="auto"/>
        <w:ind w:firstLine="600" w:left="0"/>
        <w:jc w:val="both"/>
      </w:pPr>
      <w:r>
        <w:rPr>
          <w:rFonts w:ascii="Times New Roman" w:hAnsi="Times New Roman"/>
          <w:b w:val="0"/>
          <w:i w:val="1"/>
          <w:color w:val="000000"/>
          <w:sz w:val="28"/>
        </w:rPr>
        <w:t>Практическая работа.</w:t>
      </w:r>
    </w:p>
    <w:p w14:paraId="18010000">
      <w:pPr>
        <w:spacing w:after="0" w:before="0" w:line="264" w:lineRule="auto"/>
        <w:ind w:firstLine="600" w:left="0"/>
        <w:jc w:val="both"/>
      </w:pPr>
      <w:r>
        <w:rPr>
          <w:rFonts w:ascii="Times New Roman" w:hAnsi="Times New Roman"/>
          <w:b w:val="0"/>
          <w:i w:val="0"/>
          <w:color w:val="000000"/>
          <w:sz w:val="28"/>
        </w:rPr>
        <w:t>1) Сравнение показателей социально-экономического развития стран Севера и Юга на основе анализа картографических и статистических материалов.</w:t>
      </w:r>
    </w:p>
    <w:p w14:paraId="19010000">
      <w:pPr>
        <w:spacing w:after="0" w:before="0" w:line="264" w:lineRule="auto"/>
        <w:ind w:firstLine="600" w:left="0"/>
        <w:jc w:val="both"/>
      </w:pPr>
      <w:r>
        <w:rPr>
          <w:rFonts w:ascii="Times New Roman" w:hAnsi="Times New Roman"/>
          <w:b w:val="1"/>
          <w:i w:val="1"/>
          <w:color w:val="000000"/>
          <w:sz w:val="28"/>
        </w:rPr>
        <w:t>Тема 5. Мировое сельское хозяйство и глобальная продовольственная проблема.</w:t>
      </w:r>
    </w:p>
    <w:p w14:paraId="1A010000">
      <w:pPr>
        <w:spacing w:after="0" w:before="0" w:line="264" w:lineRule="auto"/>
        <w:ind w:firstLine="600" w:left="0"/>
        <w:jc w:val="both"/>
      </w:pPr>
      <w:r>
        <w:rPr>
          <w:rFonts w:ascii="Times New Roman" w:hAnsi="Times New Roman"/>
          <w:b w:val="0"/>
          <w:i w:val="0"/>
          <w:color w:val="000000"/>
          <w:sz w:val="28"/>
        </w:rPr>
        <w:t xml:space="preserve">Место сельского хозяйства в структуре ВВП и занятости населения мира и отдельных стран. Географические различия природных и социально-экономических факторов развития сельского хозяйства. Современные тенденции развития отрасли. Состав и место агропромышленного комплекса (АПК) в отраслевой структуре хозяйства России. Типы сельскохозяйственных районов мира. </w:t>
      </w:r>
    </w:p>
    <w:p w14:paraId="1B010000">
      <w:pPr>
        <w:spacing w:after="0" w:before="0" w:line="264" w:lineRule="auto"/>
        <w:ind w:firstLine="600" w:left="0"/>
        <w:jc w:val="both"/>
      </w:pPr>
      <w:r>
        <w:rPr>
          <w:rFonts w:ascii="Times New Roman" w:hAnsi="Times New Roman"/>
          <w:b w:val="0"/>
          <w:i w:val="0"/>
          <w:color w:val="000000"/>
          <w:sz w:val="28"/>
        </w:rPr>
        <w:t>Растениеводство. География и объёмы производства основных зерновых продовольственных культур: кукурузы, пшеницы, риса. Географические различия в производстве основных технических культур (масличных, волокнистых, сахароносных, тонизирующих). Роль России как одного из главных экспортёров зерновых культур. Основные направления торговли продукцией растениеводства.</w:t>
      </w:r>
      <w:r>
        <w:rPr>
          <w:rFonts w:ascii="Times New Roman" w:hAnsi="Times New Roman"/>
          <w:b w:val="0"/>
          <w:i w:val="1"/>
          <w:color w:val="000000"/>
          <w:sz w:val="28"/>
        </w:rPr>
        <w:t xml:space="preserve"> </w:t>
      </w:r>
    </w:p>
    <w:p w14:paraId="1C010000">
      <w:pPr>
        <w:spacing w:after="0" w:before="0" w:line="264" w:lineRule="auto"/>
        <w:ind w:firstLine="600" w:left="0"/>
        <w:jc w:val="both"/>
      </w:pPr>
      <w:r>
        <w:rPr>
          <w:rFonts w:ascii="Times New Roman" w:hAnsi="Times New Roman"/>
          <w:b w:val="0"/>
          <w:i w:val="0"/>
          <w:color w:val="000000"/>
          <w:sz w:val="28"/>
        </w:rPr>
        <w:t xml:space="preserve">Животноводство. Роль животноводства в разных странах мира. География ведущих отраслей животноводства: скотоводства, свиноводства, овцеводства, коневодства. Шелководство. Пчеловодство. Пушное звероводство. Основные направления торговли продукцией животноводства. Рыболовство и рыбоводство. Географические различия в странах и регионах мира. </w:t>
      </w:r>
    </w:p>
    <w:p w14:paraId="1D010000">
      <w:pPr>
        <w:spacing w:after="0" w:before="0" w:line="264" w:lineRule="auto"/>
        <w:ind w:firstLine="600" w:left="0"/>
        <w:jc w:val="both"/>
      </w:pPr>
      <w:r>
        <w:rPr>
          <w:rFonts w:ascii="Times New Roman" w:hAnsi="Times New Roman"/>
          <w:b w:val="0"/>
          <w:i w:val="0"/>
          <w:color w:val="000000"/>
          <w:sz w:val="28"/>
        </w:rPr>
        <w:t xml:space="preserve">Сущность глобальной продовольственной проблемы, её связь с глобальной демографической и экологической проблемами. Роль России в мировом производстве продовольствия. Географические особенности проявления продовольственной проблемы в странах с разным уровнем социально-экономического развития. Причины и формы проявления продовольственного кризиса в развивающихся странах. Усилия международного сообщества по решению продовольственной проблемы. Ликвидация голода, обеспечение продовольственной безопасности и улучшение питания, содействие устойчивому развитию сельского хозяйства. </w:t>
      </w:r>
    </w:p>
    <w:p w14:paraId="1E010000">
      <w:pPr>
        <w:spacing w:after="0" w:before="0" w:line="264" w:lineRule="auto"/>
        <w:ind w:firstLine="600" w:left="0"/>
        <w:jc w:val="both"/>
      </w:pPr>
      <w:r>
        <w:rPr>
          <w:rFonts w:ascii="Times New Roman" w:hAnsi="Times New Roman"/>
          <w:b w:val="0"/>
          <w:i w:val="1"/>
          <w:color w:val="000000"/>
          <w:sz w:val="28"/>
        </w:rPr>
        <w:t>Практические работы.</w:t>
      </w:r>
    </w:p>
    <w:p w14:paraId="1F010000">
      <w:pPr>
        <w:spacing w:after="0" w:before="0" w:line="264" w:lineRule="auto"/>
        <w:ind w:firstLine="600" w:left="0"/>
        <w:jc w:val="both"/>
      </w:pPr>
      <w:r>
        <w:rPr>
          <w:rFonts w:ascii="Times New Roman" w:hAnsi="Times New Roman"/>
          <w:b w:val="0"/>
          <w:i w:val="0"/>
          <w:color w:val="000000"/>
          <w:sz w:val="28"/>
        </w:rPr>
        <w:t>1) Сравнение роли сельского хозяйства в странах разных типов на основе анализа статистических данных о доле сельского хозяйства в ВВП, в общей численности занятых, в общем объёме экспорта.</w:t>
      </w:r>
    </w:p>
    <w:p w14:paraId="20010000">
      <w:pPr>
        <w:spacing w:after="0" w:before="0" w:line="264" w:lineRule="auto"/>
        <w:ind w:firstLine="600" w:left="0"/>
        <w:jc w:val="both"/>
      </w:pPr>
      <w:r>
        <w:rPr>
          <w:rFonts w:ascii="Times New Roman" w:hAnsi="Times New Roman"/>
          <w:b w:val="0"/>
          <w:i w:val="0"/>
          <w:color w:val="000000"/>
          <w:sz w:val="28"/>
        </w:rPr>
        <w:t>2) Выявление крупнейших экспортёров и импортёров продовольствия на основе анализа показателей душевого производства и потребления основных видов продуктов питания.</w:t>
      </w:r>
    </w:p>
    <w:p w14:paraId="21010000">
      <w:pPr>
        <w:spacing w:after="0" w:before="0" w:line="264" w:lineRule="auto"/>
        <w:ind w:firstLine="600" w:left="0"/>
        <w:jc w:val="both"/>
      </w:pPr>
      <w:r>
        <w:rPr>
          <w:rFonts w:ascii="Times New Roman" w:hAnsi="Times New Roman"/>
          <w:b w:val="0"/>
          <w:i w:val="0"/>
          <w:color w:val="000000"/>
          <w:sz w:val="28"/>
        </w:rPr>
        <w:t>3) Анализ географических карт и статистических источников информации с целью установления взаимосвязей между динамикой обеспеченности пахотными землями и необходимостью увеличения производства продовольствия.</w:t>
      </w:r>
    </w:p>
    <w:p w14:paraId="22010000">
      <w:pPr>
        <w:spacing w:after="0" w:before="0" w:line="264" w:lineRule="auto"/>
        <w:ind w:firstLine="600" w:left="0"/>
        <w:jc w:val="both"/>
      </w:pPr>
      <w:r>
        <w:rPr>
          <w:rFonts w:ascii="Times New Roman" w:hAnsi="Times New Roman"/>
          <w:b w:val="1"/>
          <w:i w:val="1"/>
          <w:color w:val="000000"/>
          <w:sz w:val="28"/>
        </w:rPr>
        <w:t>Тема 6. География ведущих отраслей промышленности мира.</w:t>
      </w:r>
    </w:p>
    <w:p w14:paraId="23010000">
      <w:pPr>
        <w:spacing w:after="0" w:before="0" w:line="264" w:lineRule="auto"/>
        <w:ind w:firstLine="600" w:left="0"/>
        <w:jc w:val="both"/>
      </w:pPr>
      <w:r>
        <w:rPr>
          <w:rFonts w:ascii="Times New Roman" w:hAnsi="Times New Roman"/>
          <w:b w:val="0"/>
          <w:i w:val="0"/>
          <w:color w:val="000000"/>
          <w:sz w:val="28"/>
        </w:rPr>
        <w:t xml:space="preserve">Место и значение промышленного сектора в мировой экономике. Деление отраслей промышленности на инновационные и неинновационные. Факторы размещения предприятий отраслей промышленности (сырьевой, потребительский, транспортный, водный, энергетический, трудовых ресурсов, наукоёмкости, военно-стратегический и другие). Важнейшие промышленные районы мира. Специализация и особенности промышленного производства в России. </w:t>
      </w:r>
    </w:p>
    <w:p w14:paraId="24010000">
      <w:pPr>
        <w:spacing w:after="0" w:before="0" w:line="264" w:lineRule="auto"/>
        <w:ind w:firstLine="600" w:left="0"/>
        <w:jc w:val="both"/>
      </w:pPr>
      <w:r>
        <w:rPr>
          <w:rFonts w:ascii="Times New Roman" w:hAnsi="Times New Roman"/>
          <w:b w:val="0"/>
          <w:i w:val="0"/>
          <w:color w:val="000000"/>
          <w:sz w:val="28"/>
        </w:rPr>
        <w:t xml:space="preserve">Топливно-энергетический комплекс мира: основные этапы развития, «энергетический переход», процессы декарбонизации. Нефтяная промышленность. Ведущие страны по добыче и потреблению нефти. Крупнейшие экспортёры и импортёры нефти. Роль ОПЕК на мировом рынке нефти. Нефтеперерабатывающая промышленность. Газовая промышленность. Территориальная структура добычи газа, её изменения в XXI в. Влияние производства и международной торговли сжиженным природным газом на географию газовой промышленности. Ведущие страны по добыче и потреблению природного газа. Крупнейшие экспортёры и импортёры природного газа. Угольная промышленность. Ведущие страны по запасам, добыче и потреблению угля. Роль России на мировом рынке энергоресурсов. </w:t>
      </w:r>
    </w:p>
    <w:p w14:paraId="25010000">
      <w:pPr>
        <w:spacing w:after="0" w:before="0" w:line="264" w:lineRule="auto"/>
        <w:ind w:firstLine="600" w:left="0"/>
        <w:jc w:val="both"/>
      </w:pPr>
      <w:r>
        <w:rPr>
          <w:rFonts w:ascii="Times New Roman" w:hAnsi="Times New Roman"/>
          <w:b w:val="0"/>
          <w:i w:val="0"/>
          <w:color w:val="000000"/>
          <w:sz w:val="28"/>
        </w:rPr>
        <w:t>Мировая электроэнергетика. Структура мирового производства электроэнергии и её географические особенности. Топливно-энергетический баланс (ТЭБ) мира и особенности его изменения. Классификация стран по структуре выработки электроэнергии. Политика стран мира в отношении развития атомной и возобновляемой энергетики. Роль России как ведущей энергетической державы. Роль ТЭК в экономике страны. Быстрый рост производства электроэнергии с использованием возобновимых источников энергии (ВИЭ). Сравнительная эффективность различных ВИЭ.</w:t>
      </w:r>
      <w:r>
        <w:rPr>
          <w:rFonts w:ascii="Times New Roman" w:hAnsi="Times New Roman"/>
          <w:b w:val="0"/>
          <w:i w:val="1"/>
          <w:color w:val="000000"/>
          <w:sz w:val="28"/>
        </w:rPr>
        <w:t xml:space="preserve"> </w:t>
      </w:r>
    </w:p>
    <w:p w14:paraId="26010000">
      <w:pPr>
        <w:spacing w:after="0" w:before="0" w:line="264" w:lineRule="auto"/>
        <w:ind w:firstLine="600" w:left="0"/>
        <w:jc w:val="both"/>
      </w:pPr>
      <w:r>
        <w:rPr>
          <w:rFonts w:ascii="Times New Roman" w:hAnsi="Times New Roman"/>
          <w:b w:val="0"/>
          <w:i w:val="0"/>
          <w:color w:val="000000"/>
          <w:sz w:val="28"/>
        </w:rPr>
        <w:t>Металлургия мира. Чёрная металлургия. Особенности географии сырьевой базы (коксующегося угля и железной руды). Ведущие страны – экспортёры и импортёры железной руды и коксующегося угля. Современные факторы размещения чёрной металлургии. Ведущие страны – производители и экспортёры стали. Цветная металлургия. Основные группы цветных металлов, особенности географических факторов их размещения. Территориальные различия в выплавке меди, никеля, алюминия. Роль России как одного из ведущих мировых экспортёров титана и алюминия. Основные черты географии производства титана, олова, свинца, цинка, редкоземельных металлов. Ведущие страны по добыче золота. Влияние чёрной и цветной металлургии на окружающую среду.</w:t>
      </w:r>
    </w:p>
    <w:p w14:paraId="27010000">
      <w:pPr>
        <w:spacing w:after="0" w:before="0" w:line="264" w:lineRule="auto"/>
        <w:ind w:firstLine="600" w:left="0"/>
        <w:jc w:val="both"/>
      </w:pPr>
      <w:r>
        <w:rPr>
          <w:rFonts w:ascii="Times New Roman" w:hAnsi="Times New Roman"/>
          <w:b w:val="0"/>
          <w:i w:val="0"/>
          <w:color w:val="000000"/>
          <w:sz w:val="28"/>
        </w:rPr>
        <w:t>Машиностроение как ведущая отрасль мировой промышленности. Главные машиностроительные районы мира. Ведущие отрасли мирового машиностроения: общее машиностроение, станкостроение, транспортное машиностроение, электронная и электротехническая. Автомобилестроение мира. Авиакосмическая промышленность. Ведущие страны по производству авиационной техники. Роль и место России в мировом авиакосмическом машиностроении. Судостроение. Концентрация производства в странах Азии. Электроника и электротехника. Территориальная структура производства микропроцессоров, компьютеров и бытовой техники. Роль и место России в мировом оборонно-промышленном комплексе.</w:t>
      </w:r>
    </w:p>
    <w:p w14:paraId="28010000">
      <w:pPr>
        <w:spacing w:after="0" w:before="0" w:line="264" w:lineRule="auto"/>
        <w:ind w:firstLine="600" w:left="0"/>
        <w:jc w:val="both"/>
      </w:pPr>
      <w:r>
        <w:rPr>
          <w:rFonts w:ascii="Times New Roman" w:hAnsi="Times New Roman"/>
          <w:b w:val="0"/>
          <w:i w:val="0"/>
          <w:color w:val="000000"/>
          <w:sz w:val="28"/>
        </w:rPr>
        <w:t xml:space="preserve">Химический комплекс мира. География производства минеральных удобрений и продукции химии органического синтеза. Место России в мировом производстве химических удобрений. Фармацевтическая промышленность как наиболее инновационная и технологически развитая отрасль комплекса. </w:t>
      </w:r>
    </w:p>
    <w:p w14:paraId="29010000">
      <w:pPr>
        <w:spacing w:after="0" w:before="0" w:line="264" w:lineRule="auto"/>
        <w:ind w:firstLine="600" w:left="0"/>
        <w:jc w:val="both"/>
      </w:pPr>
      <w:r>
        <w:rPr>
          <w:rFonts w:ascii="Times New Roman" w:hAnsi="Times New Roman"/>
          <w:b w:val="0"/>
          <w:i w:val="0"/>
          <w:color w:val="000000"/>
          <w:sz w:val="28"/>
        </w:rPr>
        <w:t>Лесопромышленный комплекс мира. Различия в обеспеченности лесными ресурсами стран мира. Региональные различия в производстве продукции лесопромышленного комплекса. Влияние отраслей лесопромышленного комплекса на окружающую среду. Лесозаготовительная, деревообрабатывающая и целлюлозно-бумажная промышленность России, их место в экономике страны.</w:t>
      </w:r>
    </w:p>
    <w:p w14:paraId="2A010000">
      <w:pPr>
        <w:spacing w:after="0" w:before="0" w:line="264" w:lineRule="auto"/>
        <w:ind w:firstLine="600" w:left="0"/>
        <w:jc w:val="both"/>
      </w:pPr>
      <w:r>
        <w:rPr>
          <w:rFonts w:ascii="Times New Roman" w:hAnsi="Times New Roman"/>
          <w:b w:val="0"/>
          <w:i w:val="0"/>
          <w:color w:val="000000"/>
          <w:sz w:val="28"/>
        </w:rPr>
        <w:t>Лёгкая и пищевая промышленность мира. Крупнейшие страны – производители текстильной продукции. Особенности размещения производств кожевенно-обувной промышленности. Особенности структуры потребления и производства продукции пищевой промышленности в странах мира.</w:t>
      </w:r>
    </w:p>
    <w:p w14:paraId="2B010000">
      <w:pPr>
        <w:spacing w:after="0" w:before="0" w:line="264" w:lineRule="auto"/>
        <w:ind w:firstLine="600" w:left="0"/>
        <w:jc w:val="both"/>
      </w:pPr>
      <w:r>
        <w:rPr>
          <w:rFonts w:ascii="Times New Roman" w:hAnsi="Times New Roman"/>
          <w:b w:val="0"/>
          <w:i w:val="1"/>
          <w:color w:val="000000"/>
          <w:sz w:val="28"/>
        </w:rPr>
        <w:t>Практические работы.</w:t>
      </w:r>
    </w:p>
    <w:p w14:paraId="2C010000">
      <w:pPr>
        <w:spacing w:after="0" w:before="0" w:line="264" w:lineRule="auto"/>
        <w:ind w:firstLine="600" w:left="0"/>
        <w:jc w:val="both"/>
      </w:pPr>
      <w:r>
        <w:rPr>
          <w:rFonts w:ascii="Times New Roman" w:hAnsi="Times New Roman"/>
          <w:b w:val="0"/>
          <w:i w:val="0"/>
          <w:color w:val="000000"/>
          <w:sz w:val="28"/>
        </w:rPr>
        <w:t>1) Сравнение эффективности различных типов ВИЭ на основе анализа данных об их энергетической и экономической рентабельности.</w:t>
      </w:r>
    </w:p>
    <w:p w14:paraId="2D010000">
      <w:pPr>
        <w:spacing w:after="0" w:before="0" w:line="264" w:lineRule="auto"/>
        <w:ind w:firstLine="600" w:left="0"/>
        <w:jc w:val="both"/>
      </w:pPr>
      <w:r>
        <w:rPr>
          <w:rFonts w:ascii="Times New Roman" w:hAnsi="Times New Roman"/>
          <w:b w:val="0"/>
          <w:i w:val="0"/>
          <w:color w:val="000000"/>
          <w:sz w:val="28"/>
        </w:rPr>
        <w:t>2) Подготовка эссе на тему «Не слишком ли высокую цену человечество платит за нефть?».</w:t>
      </w:r>
    </w:p>
    <w:p w14:paraId="2E010000">
      <w:pPr>
        <w:spacing w:after="0" w:before="0" w:line="264" w:lineRule="auto"/>
        <w:ind w:firstLine="600" w:left="0"/>
        <w:jc w:val="both"/>
      </w:pPr>
      <w:r>
        <w:rPr>
          <w:rFonts w:ascii="Times New Roman" w:hAnsi="Times New Roman"/>
          <w:b w:val="0"/>
          <w:i w:val="0"/>
          <w:color w:val="000000"/>
          <w:sz w:val="28"/>
        </w:rPr>
        <w:t>3) Определение специализации отдельных стран мира на отраслях промышленности по данным их производственной статистики и структуры товарного экспорта (по выбору учителя).</w:t>
      </w:r>
    </w:p>
    <w:p w14:paraId="2F010000">
      <w:pPr>
        <w:spacing w:after="0" w:before="0" w:line="264" w:lineRule="auto"/>
        <w:ind w:firstLine="600" w:left="0"/>
        <w:jc w:val="both"/>
      </w:pPr>
      <w:r>
        <w:rPr>
          <w:rFonts w:ascii="Times New Roman" w:hAnsi="Times New Roman"/>
          <w:b w:val="0"/>
          <w:i w:val="0"/>
          <w:color w:val="000000"/>
          <w:sz w:val="28"/>
        </w:rPr>
        <w:t>4) Составление экономико-географической характеристики одной из отраслей мировой промышленности (по выбору учителя).</w:t>
      </w:r>
    </w:p>
    <w:p w14:paraId="30010000">
      <w:pPr>
        <w:spacing w:after="0" w:before="0" w:line="264" w:lineRule="auto"/>
        <w:ind w:firstLine="600" w:left="0"/>
        <w:jc w:val="both"/>
      </w:pPr>
      <w:r>
        <w:rPr>
          <w:rFonts w:ascii="Times New Roman" w:hAnsi="Times New Roman"/>
          <w:b w:val="1"/>
          <w:i w:val="1"/>
          <w:color w:val="000000"/>
          <w:sz w:val="28"/>
        </w:rPr>
        <w:t>Тема 7. Глобальный рынок услуг и технологий.</w:t>
      </w:r>
    </w:p>
    <w:p w14:paraId="31010000">
      <w:pPr>
        <w:spacing w:after="0" w:before="0" w:line="264" w:lineRule="auto"/>
        <w:ind w:firstLine="600" w:left="0"/>
        <w:jc w:val="both"/>
      </w:pPr>
      <w:r>
        <w:rPr>
          <w:rFonts w:ascii="Times New Roman" w:hAnsi="Times New Roman"/>
          <w:b w:val="0"/>
          <w:i w:val="0"/>
          <w:color w:val="000000"/>
          <w:sz w:val="28"/>
        </w:rPr>
        <w:t>Международные экономические отношения, их виды. Мировой рынок товаров и услуг. Классификация услуг, основные способы торговли услугами. Ведущие страны мира по экспорту и импорту услуг. Особые экономические зоны.</w:t>
      </w:r>
    </w:p>
    <w:p w14:paraId="32010000">
      <w:pPr>
        <w:spacing w:after="0" w:before="0" w:line="264" w:lineRule="auto"/>
        <w:ind w:firstLine="600" w:left="0"/>
        <w:jc w:val="both"/>
      </w:pPr>
      <w:r>
        <w:rPr>
          <w:rFonts w:ascii="Times New Roman" w:hAnsi="Times New Roman"/>
          <w:b w:val="0"/>
          <w:i w:val="0"/>
          <w:color w:val="000000"/>
          <w:sz w:val="28"/>
        </w:rPr>
        <w:t xml:space="preserve">Международный туризм, ведущие страны и регионы по развитию туризма. Туристско-рекреационный потенциал регионов мира. </w:t>
      </w:r>
    </w:p>
    <w:p w14:paraId="33010000">
      <w:pPr>
        <w:spacing w:after="0" w:before="0" w:line="264" w:lineRule="auto"/>
        <w:ind w:firstLine="600" w:left="0"/>
        <w:jc w:val="both"/>
      </w:pPr>
      <w:r>
        <w:rPr>
          <w:rFonts w:ascii="Times New Roman" w:hAnsi="Times New Roman"/>
          <w:b w:val="0"/>
          <w:i w:val="0"/>
          <w:color w:val="000000"/>
          <w:sz w:val="28"/>
        </w:rPr>
        <w:t xml:space="preserve">Международный рынок технологий. Международные рынки инжиниринговых, консалтинговых, информационных услуг. Регулирование и проблемы международной торговли услугами. Проблема международного сотрудничества в освоении космического пространства. Роль России как мировой космической державы. Создание инфраструктуры, обеспечивающей индустриализацию и внедрение инноваций. </w:t>
      </w:r>
    </w:p>
    <w:p w14:paraId="34010000">
      <w:pPr>
        <w:spacing w:after="0" w:before="0" w:line="264" w:lineRule="auto"/>
        <w:ind w:firstLine="600" w:left="0"/>
        <w:jc w:val="both"/>
      </w:pPr>
      <w:r>
        <w:rPr>
          <w:rFonts w:ascii="Times New Roman" w:hAnsi="Times New Roman"/>
          <w:b w:val="0"/>
          <w:i w:val="0"/>
          <w:color w:val="000000"/>
          <w:sz w:val="28"/>
        </w:rPr>
        <w:t xml:space="preserve">Глобальные системы науки и образования. Международные образовательные услуги. Проблема «утечки мозгов». </w:t>
      </w:r>
    </w:p>
    <w:p w14:paraId="35010000">
      <w:pPr>
        <w:spacing w:after="0" w:before="0" w:line="264" w:lineRule="auto"/>
        <w:ind w:firstLine="600" w:left="0"/>
        <w:jc w:val="both"/>
      </w:pPr>
      <w:r>
        <w:rPr>
          <w:rFonts w:ascii="Times New Roman" w:hAnsi="Times New Roman"/>
          <w:b w:val="0"/>
          <w:i w:val="0"/>
          <w:color w:val="000000"/>
          <w:sz w:val="28"/>
        </w:rPr>
        <w:t xml:space="preserve">География мировой торговли. </w:t>
      </w:r>
    </w:p>
    <w:p w14:paraId="36010000">
      <w:pPr>
        <w:spacing w:after="0" w:before="0" w:line="264" w:lineRule="auto"/>
        <w:ind w:firstLine="600" w:left="0"/>
        <w:jc w:val="both"/>
      </w:pPr>
      <w:r>
        <w:rPr>
          <w:rFonts w:ascii="Times New Roman" w:hAnsi="Times New Roman"/>
          <w:b w:val="0"/>
          <w:i w:val="1"/>
          <w:color w:val="000000"/>
          <w:sz w:val="28"/>
        </w:rPr>
        <w:t>Практические работы.</w:t>
      </w:r>
    </w:p>
    <w:p w14:paraId="37010000">
      <w:pPr>
        <w:spacing w:after="0" w:before="0" w:line="264" w:lineRule="auto"/>
        <w:ind w:firstLine="600" w:left="0"/>
        <w:jc w:val="both"/>
      </w:pPr>
      <w:r>
        <w:rPr>
          <w:rFonts w:ascii="Times New Roman" w:hAnsi="Times New Roman"/>
          <w:b w:val="0"/>
          <w:i w:val="0"/>
          <w:color w:val="000000"/>
          <w:sz w:val="28"/>
        </w:rPr>
        <w:t>1) Создание структурной схемы «Формы участия стран и регионов мира в международном географическом разделении труда».</w:t>
      </w:r>
    </w:p>
    <w:p w14:paraId="38010000">
      <w:pPr>
        <w:spacing w:after="0" w:before="0" w:line="264" w:lineRule="auto"/>
        <w:ind w:firstLine="600" w:left="0"/>
        <w:jc w:val="both"/>
      </w:pPr>
      <w:r>
        <w:rPr>
          <w:rFonts w:ascii="Times New Roman" w:hAnsi="Times New Roman"/>
          <w:b w:val="0"/>
          <w:i w:val="0"/>
          <w:color w:val="000000"/>
          <w:sz w:val="28"/>
        </w:rPr>
        <w:t>2) Определение международной специализации одного из крупнейших регионов мира (по выбору учителя) на основе анализа статистических данных.</w:t>
      </w:r>
    </w:p>
    <w:p w14:paraId="39010000">
      <w:pPr>
        <w:spacing w:after="0" w:before="0" w:line="264" w:lineRule="auto"/>
        <w:ind w:firstLine="600" w:left="0"/>
        <w:jc w:val="both"/>
      </w:pPr>
      <w:r>
        <w:rPr>
          <w:rFonts w:ascii="Times New Roman" w:hAnsi="Times New Roman"/>
          <w:b w:val="0"/>
          <w:i w:val="0"/>
          <w:color w:val="000000"/>
          <w:sz w:val="28"/>
        </w:rPr>
        <w:t>3) Создание рекламного постера по одному из туристических регионов мира (по выбору обучающихся) на основе источников информации.</w:t>
      </w:r>
    </w:p>
    <w:p w14:paraId="3A010000">
      <w:pPr>
        <w:spacing w:after="0" w:before="0" w:line="264" w:lineRule="auto"/>
        <w:ind w:firstLine="600" w:left="0"/>
        <w:jc w:val="both"/>
      </w:pPr>
      <w:r>
        <w:rPr>
          <w:rFonts w:ascii="Times New Roman" w:hAnsi="Times New Roman"/>
          <w:b w:val="0"/>
          <w:i w:val="0"/>
          <w:color w:val="000000"/>
          <w:sz w:val="28"/>
        </w:rPr>
        <w:t>4) Составление картосхемы одного из санаторно-курортных и рекреационных районов России (по выбору учителя) с использованием различных источников информации.</w:t>
      </w:r>
    </w:p>
    <w:p w14:paraId="3B010000">
      <w:pPr>
        <w:spacing w:after="0" w:before="0" w:line="264" w:lineRule="auto"/>
        <w:ind w:firstLine="600" w:left="0"/>
        <w:jc w:val="both"/>
      </w:pPr>
      <w:r>
        <w:rPr>
          <w:rFonts w:ascii="Times New Roman" w:hAnsi="Times New Roman"/>
          <w:b w:val="0"/>
          <w:i w:val="0"/>
          <w:color w:val="000000"/>
          <w:sz w:val="28"/>
        </w:rPr>
        <w:t>5) Отображение статистических данных по обеспеченности различными предприятиями сферы услуг на примере своего города (области).</w:t>
      </w:r>
    </w:p>
    <w:p w14:paraId="3C010000">
      <w:pPr>
        <w:spacing w:after="0" w:before="0" w:line="264" w:lineRule="auto"/>
        <w:ind w:firstLine="600" w:left="0"/>
        <w:jc w:val="both"/>
      </w:pPr>
      <w:r>
        <w:rPr>
          <w:rFonts w:ascii="Times New Roman" w:hAnsi="Times New Roman"/>
          <w:b w:val="1"/>
          <w:i w:val="1"/>
          <w:color w:val="000000"/>
          <w:sz w:val="28"/>
        </w:rPr>
        <w:t>Тема 8. Мировая транспортная система.</w:t>
      </w:r>
    </w:p>
    <w:p w14:paraId="3D010000">
      <w:pPr>
        <w:spacing w:after="0" w:before="0" w:line="264" w:lineRule="auto"/>
        <w:ind w:firstLine="600" w:left="0"/>
        <w:jc w:val="both"/>
      </w:pPr>
      <w:r>
        <w:rPr>
          <w:rFonts w:ascii="Times New Roman" w:hAnsi="Times New Roman"/>
          <w:b w:val="0"/>
          <w:i w:val="0"/>
          <w:color w:val="000000"/>
          <w:sz w:val="28"/>
        </w:rPr>
        <w:t>Транспорт как часть инфраструктурного комплекса. Международные транспортные услуги. Мировая транспортная система. Диспропорции в развитии транспортной системы в странах различных типов. Транспортная доступность и её определение. Международные транспортные коридоры. Мультимодальные перевозки. Основные преимущества и недостатки различных видов транспорта. Транспорт и окружающая среда.</w:t>
      </w:r>
    </w:p>
    <w:p w14:paraId="3E010000">
      <w:pPr>
        <w:spacing w:after="0" w:before="0" w:line="264" w:lineRule="auto"/>
        <w:ind w:firstLine="600" w:left="0"/>
        <w:jc w:val="both"/>
      </w:pPr>
      <w:r>
        <w:rPr>
          <w:rFonts w:ascii="Times New Roman" w:hAnsi="Times New Roman"/>
          <w:b w:val="0"/>
          <w:i w:val="0"/>
          <w:color w:val="000000"/>
          <w:sz w:val="28"/>
        </w:rPr>
        <w:t xml:space="preserve">Мировой автомобильный транспорт. Показатели автомобилизации. Железнодорожный транспорт. География высокоскоростных железнодорожных магистралей в мире. </w:t>
      </w:r>
    </w:p>
    <w:p w14:paraId="3F010000">
      <w:pPr>
        <w:spacing w:after="0" w:before="0" w:line="264" w:lineRule="auto"/>
        <w:ind w:firstLine="600" w:left="0"/>
        <w:jc w:val="both"/>
      </w:pPr>
      <w:r>
        <w:rPr>
          <w:rFonts w:ascii="Times New Roman" w:hAnsi="Times New Roman"/>
          <w:b w:val="0"/>
          <w:i w:val="0"/>
          <w:color w:val="000000"/>
          <w:sz w:val="28"/>
        </w:rPr>
        <w:t xml:space="preserve">Мировой морской транспорт. Структура мирового гражданского морского флота. Важнейшие водные пути, каналы и судоходные реки мира. </w:t>
      </w:r>
    </w:p>
    <w:p w14:paraId="40010000">
      <w:pPr>
        <w:spacing w:after="0" w:before="0" w:line="264" w:lineRule="auto"/>
        <w:ind w:firstLine="600" w:left="0"/>
        <w:jc w:val="both"/>
      </w:pPr>
      <w:r>
        <w:rPr>
          <w:rFonts w:ascii="Times New Roman" w:hAnsi="Times New Roman"/>
          <w:b w:val="0"/>
          <w:i w:val="1"/>
          <w:color w:val="000000"/>
          <w:sz w:val="28"/>
        </w:rPr>
        <w:t>Практические работы.</w:t>
      </w:r>
    </w:p>
    <w:p w14:paraId="41010000">
      <w:pPr>
        <w:spacing w:after="0" w:before="0" w:line="264" w:lineRule="auto"/>
        <w:ind w:firstLine="600" w:left="0"/>
        <w:jc w:val="both"/>
      </w:pPr>
      <w:r>
        <w:rPr>
          <w:rFonts w:ascii="Times New Roman" w:hAnsi="Times New Roman"/>
          <w:b w:val="0"/>
          <w:i w:val="0"/>
          <w:color w:val="000000"/>
          <w:sz w:val="28"/>
        </w:rPr>
        <w:t>1) Исследование современных тенденций развития одного из видов транспорта (морского, железнодорожного или воздушного) на основе анализа статистических материалов (по выбору учителя).</w:t>
      </w:r>
    </w:p>
    <w:p w14:paraId="42010000">
      <w:pPr>
        <w:spacing w:after="0" w:before="0" w:line="264" w:lineRule="auto"/>
        <w:ind w:firstLine="600" w:left="0"/>
        <w:jc w:val="both"/>
      </w:pPr>
      <w:r>
        <w:rPr>
          <w:rFonts w:ascii="Times New Roman" w:hAnsi="Times New Roman"/>
          <w:b w:val="0"/>
          <w:i w:val="0"/>
          <w:color w:val="000000"/>
          <w:sz w:val="28"/>
        </w:rPr>
        <w:t>2) Составление картосхемы единого глубоководного пути европейской части России с использованием различных источников информации.</w:t>
      </w:r>
    </w:p>
    <w:p w14:paraId="43010000">
      <w:pPr>
        <w:spacing w:after="0" w:before="0" w:line="264" w:lineRule="auto"/>
        <w:ind w:firstLine="600" w:left="0"/>
        <w:jc w:val="both"/>
      </w:pPr>
      <w:r>
        <w:rPr>
          <w:rFonts w:ascii="Times New Roman" w:hAnsi="Times New Roman"/>
          <w:b w:val="0"/>
          <w:i w:val="0"/>
          <w:color w:val="000000"/>
          <w:sz w:val="28"/>
        </w:rPr>
        <w:t>3) Оценка транспортно-географического положения России на основе источников информации.</w:t>
      </w:r>
    </w:p>
    <w:p w14:paraId="44010000">
      <w:pPr>
        <w:spacing w:after="0" w:before="0" w:line="264" w:lineRule="auto"/>
        <w:ind w:firstLine="600" w:left="0"/>
        <w:jc w:val="both"/>
      </w:pPr>
      <w:r>
        <w:rPr>
          <w:rFonts w:ascii="Times New Roman" w:hAnsi="Times New Roman"/>
          <w:b w:val="1"/>
          <w:i w:val="1"/>
          <w:color w:val="000000"/>
          <w:sz w:val="28"/>
        </w:rPr>
        <w:t>Тема 9. Глобальные валютно-финансовые отношения.</w:t>
      </w:r>
    </w:p>
    <w:p w14:paraId="45010000">
      <w:pPr>
        <w:spacing w:after="0" w:before="0" w:line="264" w:lineRule="auto"/>
        <w:ind w:firstLine="600" w:left="0"/>
        <w:jc w:val="both"/>
      </w:pPr>
      <w:r>
        <w:rPr>
          <w:rFonts w:ascii="Times New Roman" w:hAnsi="Times New Roman"/>
          <w:b w:val="0"/>
          <w:i w:val="0"/>
          <w:color w:val="000000"/>
          <w:sz w:val="28"/>
        </w:rPr>
        <w:t>Сущность мировых валютно-финансовых отношений. Элементы глобальной валютно-финансовой системы. Формы движения капитала. Ведущие финансовые центры мира. Международные финансовые организации: МВФ, МБРР, МБ, Парижский и Лондонский клубы кредиторов.</w:t>
      </w:r>
      <w:r>
        <w:rPr>
          <w:rFonts w:ascii="Times New Roman" w:hAnsi="Times New Roman"/>
          <w:b w:val="0"/>
          <w:i w:val="1"/>
          <w:color w:val="000000"/>
          <w:sz w:val="28"/>
        </w:rPr>
        <w:t xml:space="preserve"> </w:t>
      </w:r>
      <w:r>
        <w:rPr>
          <w:rFonts w:ascii="Times New Roman" w:hAnsi="Times New Roman"/>
          <w:b w:val="0"/>
          <w:i w:val="0"/>
          <w:color w:val="000000"/>
          <w:sz w:val="28"/>
        </w:rPr>
        <w:t>География иностранных инвестиций в странах мира. Страны-кредиторы и страны-должники. Перспективы устойчивости банковской системы России в условиях политической и экономической нестабильности.</w:t>
      </w:r>
    </w:p>
    <w:p w14:paraId="46010000">
      <w:pPr>
        <w:spacing w:after="0" w:before="0" w:line="264" w:lineRule="auto"/>
        <w:ind w:firstLine="600" w:left="0"/>
        <w:jc w:val="both"/>
      </w:pPr>
      <w:r>
        <w:rPr>
          <w:rFonts w:ascii="Times New Roman" w:hAnsi="Times New Roman"/>
          <w:b w:val="0"/>
          <w:i w:val="1"/>
          <w:color w:val="000000"/>
          <w:sz w:val="28"/>
        </w:rPr>
        <w:t>Практическая работа.</w:t>
      </w:r>
    </w:p>
    <w:p w14:paraId="47010000">
      <w:pPr>
        <w:spacing w:after="0" w:before="0" w:line="264" w:lineRule="auto"/>
        <w:ind w:firstLine="600" w:left="0"/>
        <w:jc w:val="both"/>
      </w:pPr>
      <w:r>
        <w:rPr>
          <w:rFonts w:ascii="Times New Roman" w:hAnsi="Times New Roman"/>
          <w:b w:val="0"/>
          <w:i w:val="0"/>
          <w:color w:val="000000"/>
          <w:sz w:val="28"/>
        </w:rPr>
        <w:t>1) Подготовка дискуссии на тему «Возможно ли преодоление финансовой задолженности развивающимися странами?».</w:t>
      </w:r>
    </w:p>
    <w:p w14:paraId="48010000">
      <w:pPr>
        <w:spacing w:after="0" w:before="0" w:line="264" w:lineRule="auto"/>
        <w:ind w:firstLine="600" w:left="0"/>
        <w:jc w:val="both"/>
      </w:pPr>
      <w:r>
        <w:rPr>
          <w:rFonts w:ascii="Times New Roman" w:hAnsi="Times New Roman"/>
          <w:b w:val="1"/>
          <w:i w:val="1"/>
          <w:color w:val="000000"/>
          <w:sz w:val="28"/>
        </w:rPr>
        <w:t xml:space="preserve">Тема 10. Интеграционные процессы в глобальной экономике. </w:t>
      </w:r>
    </w:p>
    <w:p w14:paraId="49010000">
      <w:pPr>
        <w:spacing w:after="0" w:before="0" w:line="264" w:lineRule="auto"/>
        <w:ind w:firstLine="600" w:left="0"/>
        <w:jc w:val="both"/>
      </w:pPr>
      <w:r>
        <w:rPr>
          <w:rFonts w:ascii="Times New Roman" w:hAnsi="Times New Roman"/>
          <w:b w:val="0"/>
          <w:i w:val="0"/>
          <w:color w:val="000000"/>
          <w:sz w:val="28"/>
        </w:rPr>
        <w:t>Сущность международной экономической интеграции (МЭИ). Этапы и движущие силы МЭИ. Формы интеграционных объединений: зона свободной торговли, таможенный союз, общий рынок, экономический и валютный союз, политический союз. Современные интеграционные объединения. Ведущие региональные интеграционные объединения (ЕС, ЕАЭС, АСЕАН, МЕРКОСУР, АТЭС), проблемы и перспективы их развития</w:t>
      </w:r>
      <w:r>
        <w:rPr>
          <w:rFonts w:ascii="Times New Roman" w:hAnsi="Times New Roman"/>
          <w:b w:val="0"/>
          <w:i w:val="1"/>
          <w:color w:val="000000"/>
          <w:sz w:val="28"/>
        </w:rPr>
        <w:t xml:space="preserve">. </w:t>
      </w:r>
      <w:r>
        <w:rPr>
          <w:rFonts w:ascii="Times New Roman" w:hAnsi="Times New Roman"/>
          <w:b w:val="0"/>
          <w:i w:val="0"/>
          <w:color w:val="000000"/>
          <w:sz w:val="28"/>
        </w:rPr>
        <w:t xml:space="preserve">Россия в мировой системе интеграционных отношений. Место России в Евразийском экономическом союзе (ЕАЭС). Факторы, предопределяющие международную интеграцию России. </w:t>
      </w:r>
    </w:p>
    <w:p w14:paraId="4A010000">
      <w:pPr>
        <w:spacing w:after="0" w:before="0" w:line="264" w:lineRule="auto"/>
        <w:ind w:firstLine="600" w:left="0"/>
        <w:jc w:val="both"/>
      </w:pPr>
      <w:r>
        <w:rPr>
          <w:rFonts w:ascii="Times New Roman" w:hAnsi="Times New Roman"/>
          <w:b w:val="0"/>
          <w:i w:val="1"/>
          <w:color w:val="000000"/>
          <w:sz w:val="28"/>
        </w:rPr>
        <w:t>Практические работы.</w:t>
      </w:r>
    </w:p>
    <w:p w14:paraId="4B010000">
      <w:pPr>
        <w:spacing w:after="0" w:before="0" w:line="264" w:lineRule="auto"/>
        <w:ind w:firstLine="600" w:left="0"/>
        <w:jc w:val="both"/>
      </w:pPr>
      <w:r>
        <w:rPr>
          <w:rFonts w:ascii="Times New Roman" w:hAnsi="Times New Roman"/>
          <w:b w:val="0"/>
          <w:i w:val="0"/>
          <w:color w:val="000000"/>
          <w:sz w:val="28"/>
        </w:rPr>
        <w:t>1) Сравнительный анализ двух ведущих мировых интеграционных группировок (по выбору обучающихся) по данным международной статистики с целью выявления мировых тенденций процессов интеграции.</w:t>
      </w:r>
    </w:p>
    <w:p w14:paraId="4C010000">
      <w:pPr>
        <w:spacing w:after="0" w:before="0" w:line="264" w:lineRule="auto"/>
        <w:ind w:firstLine="600" w:left="0"/>
        <w:jc w:val="both"/>
      </w:pPr>
      <w:r>
        <w:rPr>
          <w:rFonts w:ascii="Times New Roman" w:hAnsi="Times New Roman"/>
          <w:b w:val="0"/>
          <w:i w:val="0"/>
          <w:color w:val="000000"/>
          <w:sz w:val="28"/>
        </w:rPr>
        <w:t>2) Анализ международных экономических связей на примере одной из стран (по выбору учителя) на основе анализа различных источников информации.</w:t>
      </w:r>
    </w:p>
    <w:p w14:paraId="4D010000">
      <w:pPr>
        <w:spacing w:after="0" w:before="0" w:line="264" w:lineRule="auto"/>
        <w:ind w:firstLine="0" w:left="120"/>
        <w:jc w:val="both"/>
      </w:pPr>
    </w:p>
    <w:p w14:paraId="4E010000">
      <w:pPr>
        <w:spacing w:after="0" w:before="0" w:line="264" w:lineRule="auto"/>
        <w:ind w:firstLine="0" w:left="120"/>
        <w:jc w:val="both"/>
      </w:pPr>
      <w:r>
        <w:rPr>
          <w:rFonts w:ascii="Times New Roman" w:hAnsi="Times New Roman"/>
          <w:b w:val="1"/>
          <w:i w:val="0"/>
          <w:color w:val="000000"/>
          <w:sz w:val="28"/>
        </w:rPr>
        <w:t>11 КЛАСС</w:t>
      </w:r>
    </w:p>
    <w:p w14:paraId="4F010000">
      <w:pPr>
        <w:spacing w:after="0" w:before="0" w:line="264" w:lineRule="auto"/>
        <w:ind w:firstLine="0" w:left="120"/>
        <w:jc w:val="both"/>
      </w:pPr>
    </w:p>
    <w:p w14:paraId="50010000">
      <w:pPr>
        <w:spacing w:after="0" w:before="0" w:line="264" w:lineRule="auto"/>
        <w:ind w:firstLine="0" w:left="120"/>
        <w:jc w:val="both"/>
      </w:pPr>
      <w:r>
        <w:rPr>
          <w:rFonts w:ascii="Times New Roman" w:hAnsi="Times New Roman"/>
          <w:b w:val="1"/>
          <w:i w:val="0"/>
          <w:color w:val="000000"/>
          <w:sz w:val="28"/>
        </w:rPr>
        <w:t>Раздел 7. Зарубежная Европа.</w:t>
      </w:r>
    </w:p>
    <w:p w14:paraId="51010000">
      <w:pPr>
        <w:spacing w:after="0" w:before="0" w:line="264" w:lineRule="auto"/>
        <w:ind w:firstLine="600" w:left="0"/>
        <w:jc w:val="both"/>
      </w:pPr>
      <w:r>
        <w:rPr>
          <w:rFonts w:ascii="Times New Roman" w:hAnsi="Times New Roman"/>
          <w:b w:val="1"/>
          <w:i w:val="1"/>
          <w:color w:val="000000"/>
          <w:sz w:val="28"/>
        </w:rPr>
        <w:t>Тема 1. Географическое положение и политическая карта зарубежной Европы.</w:t>
      </w:r>
    </w:p>
    <w:p w14:paraId="52010000">
      <w:pPr>
        <w:spacing w:after="0" w:before="0" w:line="264" w:lineRule="auto"/>
        <w:ind w:firstLine="600" w:left="0"/>
        <w:jc w:val="both"/>
      </w:pPr>
      <w:r>
        <w:rPr>
          <w:rFonts w:ascii="Times New Roman" w:hAnsi="Times New Roman"/>
          <w:b w:val="0"/>
          <w:i w:val="0"/>
          <w:color w:val="000000"/>
          <w:sz w:val="28"/>
        </w:rPr>
        <w:t>Политико- и экономико-географическое положение Европы. Размеры территории и численность населения, доля в мировом населении</w:t>
      </w:r>
      <w:r>
        <w:rPr>
          <w:rFonts w:ascii="Times New Roman" w:hAnsi="Times New Roman"/>
          <w:b w:val="0"/>
          <w:i w:val="1"/>
          <w:color w:val="000000"/>
          <w:sz w:val="28"/>
        </w:rPr>
        <w:t>.</w:t>
      </w:r>
      <w:r>
        <w:rPr>
          <w:rFonts w:ascii="Times New Roman" w:hAnsi="Times New Roman"/>
          <w:b w:val="0"/>
          <w:i w:val="0"/>
          <w:color w:val="000000"/>
          <w:sz w:val="28"/>
        </w:rPr>
        <w:t xml:space="preserve"> Большое значение выхода к морям Атлантического океана.</w:t>
      </w:r>
    </w:p>
    <w:p w14:paraId="53010000">
      <w:pPr>
        <w:spacing w:after="0" w:before="0" w:line="264" w:lineRule="auto"/>
        <w:ind w:firstLine="600" w:left="0"/>
        <w:jc w:val="both"/>
      </w:pPr>
      <w:r>
        <w:rPr>
          <w:rFonts w:ascii="Times New Roman" w:hAnsi="Times New Roman"/>
          <w:b w:val="0"/>
          <w:i w:val="0"/>
          <w:color w:val="000000"/>
          <w:sz w:val="28"/>
        </w:rPr>
        <w:t>Политическая карта зарубежной Европы после Второй мировой войны; отражение на ней послевоенного политико-идеологического и экономического раскола региона. Изменения на политической карте в конце 1980-х – начале 1990-х гг.: объединение Германии, распад Югославии, СССР, Чехословакии. Политическая и экономическая интеграция стран Европы. Пространственный рост и качественная эволюция Европейского союза. Формы государственного устройства стран региона. Место и роль зарубежной Европы в мировой политике, экономике, культуре, в историко-географическом наследии. Деление на субрегионы (Западная, Южная, Северная, Восточная Европа).</w:t>
      </w:r>
    </w:p>
    <w:p w14:paraId="54010000">
      <w:pPr>
        <w:spacing w:after="0" w:before="0" w:line="264" w:lineRule="auto"/>
        <w:ind w:firstLine="600" w:left="0"/>
        <w:jc w:val="both"/>
      </w:pPr>
      <w:r>
        <w:rPr>
          <w:rFonts w:ascii="Times New Roman" w:hAnsi="Times New Roman"/>
          <w:b w:val="0"/>
          <w:i w:val="0"/>
          <w:color w:val="000000"/>
          <w:sz w:val="28"/>
        </w:rPr>
        <w:t>Ключевые проблемы взаимоотношений России со странами Европы: расширение ЕС и НАТО на восток, Калининградский эксклав, транспортировка в страны Европы российских топливных ресурсов и другое.</w:t>
      </w:r>
    </w:p>
    <w:p w14:paraId="55010000">
      <w:pPr>
        <w:spacing w:after="0" w:before="0" w:line="264" w:lineRule="auto"/>
        <w:ind w:firstLine="600" w:left="0"/>
        <w:jc w:val="both"/>
      </w:pPr>
      <w:r>
        <w:rPr>
          <w:rFonts w:ascii="Times New Roman" w:hAnsi="Times New Roman"/>
          <w:b w:val="0"/>
          <w:i w:val="1"/>
          <w:color w:val="000000"/>
          <w:sz w:val="28"/>
        </w:rPr>
        <w:t>Практическая работа.</w:t>
      </w:r>
    </w:p>
    <w:p w14:paraId="56010000">
      <w:pPr>
        <w:spacing w:after="0" w:before="0" w:line="264" w:lineRule="auto"/>
        <w:ind w:firstLine="600" w:left="0"/>
        <w:jc w:val="both"/>
      </w:pPr>
      <w:r>
        <w:rPr>
          <w:rFonts w:ascii="Times New Roman" w:hAnsi="Times New Roman"/>
          <w:b w:val="0"/>
          <w:i w:val="0"/>
          <w:color w:val="000000"/>
          <w:sz w:val="28"/>
        </w:rPr>
        <w:t>1) Сравнительная характеристика региональных организаций зарубежной Европы (ЕС, ЕАСТ, Евратом, Европейское космическое агентство).</w:t>
      </w:r>
    </w:p>
    <w:p w14:paraId="57010000">
      <w:pPr>
        <w:spacing w:after="0" w:before="0" w:line="264" w:lineRule="auto"/>
        <w:ind w:firstLine="600" w:left="0"/>
        <w:jc w:val="both"/>
      </w:pPr>
      <w:r>
        <w:rPr>
          <w:rFonts w:ascii="Times New Roman" w:hAnsi="Times New Roman"/>
          <w:b w:val="1"/>
          <w:i w:val="1"/>
          <w:color w:val="000000"/>
          <w:sz w:val="28"/>
        </w:rPr>
        <w:t>Тема 2. Природные условия и ресурсы зарубежной Европы.</w:t>
      </w:r>
    </w:p>
    <w:p w14:paraId="58010000">
      <w:pPr>
        <w:spacing w:after="0" w:before="0" w:line="264" w:lineRule="auto"/>
        <w:ind w:firstLine="600" w:left="0"/>
        <w:jc w:val="both"/>
      </w:pPr>
      <w:r>
        <w:rPr>
          <w:rFonts w:ascii="Times New Roman" w:hAnsi="Times New Roman"/>
          <w:b w:val="0"/>
          <w:i w:val="0"/>
          <w:color w:val="000000"/>
          <w:sz w:val="28"/>
        </w:rPr>
        <w:t xml:space="preserve">Разнообразие природных условий и ресурсов в зарубежной Европе, их территориальные различия.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Энергетические ресурсы, включая ресурсы возобновимой энергетики (солнечной, ветровой, волновой). Проблемы природопользования и охрана природы. Обострение ресурсных и экологических проблем в странах зарубежной Европы, направления их решения. </w:t>
      </w:r>
    </w:p>
    <w:p w14:paraId="59010000">
      <w:pPr>
        <w:spacing w:after="0" w:before="0" w:line="264" w:lineRule="auto"/>
        <w:ind w:firstLine="600" w:left="0"/>
        <w:jc w:val="both"/>
      </w:pPr>
      <w:r>
        <w:rPr>
          <w:rFonts w:ascii="Times New Roman" w:hAnsi="Times New Roman"/>
          <w:b w:val="0"/>
          <w:i w:val="1"/>
          <w:color w:val="000000"/>
          <w:sz w:val="28"/>
        </w:rPr>
        <w:t>Практические работы.</w:t>
      </w:r>
    </w:p>
    <w:p w14:paraId="5A010000">
      <w:pPr>
        <w:spacing w:after="0" w:before="0" w:line="264" w:lineRule="auto"/>
        <w:ind w:firstLine="600" w:left="0"/>
        <w:jc w:val="both"/>
      </w:pPr>
      <w:r>
        <w:rPr>
          <w:rFonts w:ascii="Times New Roman" w:hAnsi="Times New Roman"/>
          <w:b w:val="0"/>
          <w:i w:val="0"/>
          <w:color w:val="000000"/>
          <w:sz w:val="28"/>
        </w:rPr>
        <w:t>1) Оценка обеспеченности природными ресурсами субрегионов зарубежной Европы.</w:t>
      </w:r>
    </w:p>
    <w:p w14:paraId="5B010000">
      <w:pPr>
        <w:spacing w:after="0" w:before="0" w:line="264" w:lineRule="auto"/>
        <w:ind w:firstLine="600" w:left="0"/>
        <w:jc w:val="both"/>
      </w:pPr>
      <w:r>
        <w:rPr>
          <w:rFonts w:ascii="Times New Roman" w:hAnsi="Times New Roman"/>
          <w:b w:val="0"/>
          <w:i w:val="0"/>
          <w:color w:val="000000"/>
          <w:sz w:val="28"/>
        </w:rPr>
        <w:t>2) Комплексная характеристика природно-ресурсного потенциала одной из стран зарубежной Европы (по выбору).</w:t>
      </w:r>
    </w:p>
    <w:p w14:paraId="5C010000">
      <w:pPr>
        <w:spacing w:after="0" w:before="0" w:line="264" w:lineRule="auto"/>
        <w:ind w:firstLine="600" w:left="0"/>
        <w:jc w:val="both"/>
      </w:pPr>
      <w:r>
        <w:rPr>
          <w:rFonts w:ascii="Times New Roman" w:hAnsi="Times New Roman"/>
          <w:b w:val="1"/>
          <w:i w:val="1"/>
          <w:color w:val="000000"/>
          <w:sz w:val="28"/>
        </w:rPr>
        <w:t>Тема 3. Население зарубежной Европы.</w:t>
      </w:r>
    </w:p>
    <w:p w14:paraId="5D010000">
      <w:pPr>
        <w:spacing w:after="0" w:before="0" w:line="264" w:lineRule="auto"/>
        <w:ind w:firstLine="600" w:left="0"/>
        <w:jc w:val="both"/>
      </w:pPr>
      <w:r>
        <w:rPr>
          <w:rFonts w:ascii="Times New Roman" w:hAnsi="Times New Roman"/>
          <w:b w:val="0"/>
          <w:i w:val="0"/>
          <w:color w:val="000000"/>
          <w:sz w:val="28"/>
        </w:rPr>
        <w:t xml:space="preserve">Динамика населения региона в последние десятилетия. Национальный и религиозный состав, его изменения в отдельных странах вследствие миграций. Миграционный кризис 2010-х гг., его причины и последствия. Влияние культурно-религиозного аспекта на образ жизни населения, демографическую ситуацию, культуру и политику стран региона. Низкий естественный прирост населения, проблема старения населения. Направления и результаты демографической политики в странах зарубежной Европы. Особенности расселения населения, крупнейшие города и городские агломерации. Высокий уровень урбанизации и городской культуры в зарубежной Европе. Процессы субурбанизации, их социальные последствия. Западноевропейский тип города. Высокое качество жизни населения. </w:t>
      </w:r>
    </w:p>
    <w:p w14:paraId="5E010000">
      <w:pPr>
        <w:spacing w:after="0" w:before="0" w:line="264" w:lineRule="auto"/>
        <w:ind w:firstLine="600" w:left="0"/>
        <w:jc w:val="both"/>
      </w:pPr>
      <w:r>
        <w:rPr>
          <w:rFonts w:ascii="Times New Roman" w:hAnsi="Times New Roman"/>
          <w:b w:val="0"/>
          <w:i w:val="1"/>
          <w:color w:val="000000"/>
          <w:sz w:val="28"/>
        </w:rPr>
        <w:t>Практические работы.</w:t>
      </w:r>
    </w:p>
    <w:p w14:paraId="5F010000">
      <w:pPr>
        <w:spacing w:after="0" w:before="0" w:line="264" w:lineRule="auto"/>
        <w:ind w:firstLine="600" w:left="0"/>
        <w:jc w:val="both"/>
      </w:pPr>
      <w:r>
        <w:rPr>
          <w:rFonts w:ascii="Times New Roman" w:hAnsi="Times New Roman"/>
          <w:b w:val="0"/>
          <w:i w:val="0"/>
          <w:color w:val="000000"/>
          <w:sz w:val="28"/>
        </w:rPr>
        <w:t>1) Группировка стран зарубежной Европы по этнической структуре их населения.</w:t>
      </w:r>
    </w:p>
    <w:p w14:paraId="60010000">
      <w:pPr>
        <w:spacing w:after="0" w:before="0" w:line="264" w:lineRule="auto"/>
        <w:ind w:firstLine="600" w:left="0"/>
        <w:jc w:val="both"/>
      </w:pPr>
      <w:r>
        <w:rPr>
          <w:rFonts w:ascii="Times New Roman" w:hAnsi="Times New Roman"/>
          <w:b w:val="0"/>
          <w:i w:val="0"/>
          <w:color w:val="000000"/>
          <w:sz w:val="28"/>
        </w:rPr>
        <w:t>2) Выявление основных закономерностей расселения населения зарубежной Европы на основе анализа физической карты и тематических карт.</w:t>
      </w:r>
    </w:p>
    <w:p w14:paraId="61010000">
      <w:pPr>
        <w:spacing w:after="0" w:before="0" w:line="264" w:lineRule="auto"/>
        <w:ind w:firstLine="600" w:left="0"/>
        <w:jc w:val="both"/>
      </w:pPr>
      <w:r>
        <w:rPr>
          <w:rFonts w:ascii="Times New Roman" w:hAnsi="Times New Roman"/>
          <w:b w:val="1"/>
          <w:i w:val="1"/>
          <w:color w:val="000000"/>
          <w:sz w:val="28"/>
        </w:rPr>
        <w:t>Тема 4. Хозяйство зарубежной Европы.</w:t>
      </w:r>
    </w:p>
    <w:p w14:paraId="62010000">
      <w:pPr>
        <w:spacing w:after="0" w:before="0" w:line="264" w:lineRule="auto"/>
        <w:ind w:firstLine="600" w:left="0"/>
        <w:jc w:val="both"/>
      </w:pPr>
      <w:r>
        <w:rPr>
          <w:rFonts w:ascii="Times New Roman" w:hAnsi="Times New Roman"/>
          <w:b w:val="0"/>
          <w:i w:val="0"/>
          <w:color w:val="000000"/>
          <w:sz w:val="28"/>
        </w:rPr>
        <w:t xml:space="preserve">Зарубежная Европа как одно из ядер мировой экономики. Высокие показатели экономического и социального развития региона. Отраслевая структура хозяйства. Выдвижение наукоёмких отраслей промышленности, непроизводственной сферы хозяйства. </w:t>
      </w:r>
    </w:p>
    <w:p w14:paraId="63010000">
      <w:pPr>
        <w:spacing w:after="0" w:before="0" w:line="264" w:lineRule="auto"/>
        <w:ind w:firstLine="600" w:left="0"/>
        <w:jc w:val="both"/>
      </w:pPr>
      <w:r>
        <w:rPr>
          <w:rFonts w:ascii="Times New Roman" w:hAnsi="Times New Roman"/>
          <w:b w:val="0"/>
          <w:i w:val="0"/>
          <w:color w:val="000000"/>
          <w:sz w:val="28"/>
        </w:rPr>
        <w:t>Состав и география европейских межотраслевых промышленно-территориальных сочетаний: топливно-энергетического, машиностроительного, конструкционных материалов, по производству потребительских товаров. Важнейшие промышленные центры, ТНК и промышленные районы зарубежной Европы.</w:t>
      </w:r>
    </w:p>
    <w:p w14:paraId="64010000">
      <w:pPr>
        <w:spacing w:after="0" w:before="0" w:line="264" w:lineRule="auto"/>
        <w:ind w:firstLine="600" w:left="0"/>
        <w:jc w:val="both"/>
      </w:pPr>
      <w:r>
        <w:rPr>
          <w:rFonts w:ascii="Times New Roman" w:hAnsi="Times New Roman"/>
          <w:b w:val="0"/>
          <w:i w:val="0"/>
          <w:color w:val="000000"/>
          <w:sz w:val="28"/>
        </w:rPr>
        <w:t>Развитость сельского хозяйства зарубежной Европы. Значительные территориальные различия природных условий, аграрных отношений, отраслевой структуры производства, специализации и продуктивности сельского хозяйства по субрегионам и отдельным странам.</w:t>
      </w:r>
    </w:p>
    <w:p w14:paraId="65010000">
      <w:pPr>
        <w:spacing w:after="0" w:before="0" w:line="264" w:lineRule="auto"/>
        <w:ind w:firstLine="600" w:left="0"/>
        <w:jc w:val="both"/>
      </w:pPr>
      <w:r>
        <w:rPr>
          <w:rFonts w:ascii="Times New Roman" w:hAnsi="Times New Roman"/>
          <w:b w:val="0"/>
          <w:i w:val="0"/>
          <w:color w:val="000000"/>
          <w:sz w:val="28"/>
        </w:rPr>
        <w:t>Возрастание роли непроизводственной сферы как главная черта постиндустриального развития; роль науки, образования, культуры. Ведущие университетские центры зарубежной Европы, роль региона как главного фокуса международных образовательных миграций.</w:t>
      </w:r>
    </w:p>
    <w:p w14:paraId="66010000">
      <w:pPr>
        <w:spacing w:after="0" w:before="0" w:line="264" w:lineRule="auto"/>
        <w:ind w:firstLine="600" w:left="0"/>
        <w:jc w:val="both"/>
      </w:pPr>
      <w:r>
        <w:rPr>
          <w:rFonts w:ascii="Times New Roman" w:hAnsi="Times New Roman"/>
          <w:b w:val="0"/>
          <w:i w:val="0"/>
          <w:color w:val="000000"/>
          <w:sz w:val="28"/>
        </w:rPr>
        <w:t xml:space="preserve">Выдающееся положение зарубежной Европы в мировой торговле, кредитно-финансовых, научных и других международных связях. Зарубежная Европа как ведущий туристский регион мира. </w:t>
      </w:r>
    </w:p>
    <w:p w14:paraId="67010000">
      <w:pPr>
        <w:spacing w:after="0" w:before="0" w:line="264" w:lineRule="auto"/>
        <w:ind w:firstLine="600" w:left="0"/>
        <w:jc w:val="both"/>
      </w:pPr>
      <w:r>
        <w:rPr>
          <w:rFonts w:ascii="Times New Roman" w:hAnsi="Times New Roman"/>
          <w:b w:val="0"/>
          <w:i w:val="0"/>
          <w:color w:val="000000"/>
          <w:sz w:val="28"/>
        </w:rPr>
        <w:t xml:space="preserve">Территориальная структура хозяйства. Основная ось экономического развития – так называемый «Голубой банан». Зарубежная Европа – регион самой развитой, территориально насыщенной и тесно взаимоувязанной транспортной инфраструктуры на Земле. </w:t>
      </w:r>
    </w:p>
    <w:p w14:paraId="68010000">
      <w:pPr>
        <w:spacing w:after="0" w:before="0" w:line="264" w:lineRule="auto"/>
        <w:ind w:firstLine="600" w:left="0"/>
        <w:jc w:val="both"/>
      </w:pPr>
      <w:r>
        <w:rPr>
          <w:rFonts w:ascii="Times New Roman" w:hAnsi="Times New Roman"/>
          <w:b w:val="0"/>
          <w:i w:val="0"/>
          <w:color w:val="000000"/>
          <w:sz w:val="28"/>
        </w:rPr>
        <w:t xml:space="preserve">Территориальная структура хозяйства и экологическая ситуация в регионе. Решение экологических проблем на страновом, субрегиональном и региональном уровнях. </w:t>
      </w:r>
    </w:p>
    <w:p w14:paraId="69010000">
      <w:pPr>
        <w:spacing w:after="0" w:before="0" w:line="264" w:lineRule="auto"/>
        <w:ind w:firstLine="600" w:left="0"/>
        <w:jc w:val="both"/>
      </w:pPr>
      <w:r>
        <w:rPr>
          <w:rFonts w:ascii="Times New Roman" w:hAnsi="Times New Roman"/>
          <w:b w:val="0"/>
          <w:i w:val="1"/>
          <w:color w:val="000000"/>
          <w:sz w:val="28"/>
        </w:rPr>
        <w:t>Практические работы.</w:t>
      </w:r>
    </w:p>
    <w:p w14:paraId="6A010000">
      <w:pPr>
        <w:spacing w:after="0" w:before="0" w:line="264" w:lineRule="auto"/>
        <w:ind w:firstLine="600" w:left="0"/>
        <w:jc w:val="both"/>
      </w:pPr>
      <w:r>
        <w:rPr>
          <w:rFonts w:ascii="Times New Roman" w:hAnsi="Times New Roman"/>
          <w:b w:val="0"/>
          <w:i w:val="0"/>
          <w:color w:val="000000"/>
          <w:sz w:val="28"/>
        </w:rPr>
        <w:t>1) Выделение отраслей специализации стран зарубежной Европы в международном разделении труда.</w:t>
      </w:r>
    </w:p>
    <w:p w14:paraId="6B010000">
      <w:pPr>
        <w:spacing w:after="0" w:before="0" w:line="264" w:lineRule="auto"/>
        <w:ind w:firstLine="600" w:left="0"/>
        <w:jc w:val="both"/>
      </w:pPr>
      <w:r>
        <w:rPr>
          <w:rFonts w:ascii="Times New Roman" w:hAnsi="Times New Roman"/>
          <w:b w:val="0"/>
          <w:i w:val="0"/>
          <w:color w:val="000000"/>
          <w:sz w:val="28"/>
        </w:rPr>
        <w:t>2) Характеристика крупнейших ТНК стран зарубежной Европы.</w:t>
      </w:r>
    </w:p>
    <w:p w14:paraId="6C010000">
      <w:pPr>
        <w:spacing w:after="0" w:before="0" w:line="264" w:lineRule="auto"/>
        <w:ind w:firstLine="600" w:left="0"/>
        <w:jc w:val="both"/>
      </w:pPr>
      <w:r>
        <w:rPr>
          <w:rFonts w:ascii="Times New Roman" w:hAnsi="Times New Roman"/>
          <w:b w:val="0"/>
          <w:i w:val="0"/>
          <w:color w:val="000000"/>
          <w:sz w:val="28"/>
        </w:rPr>
        <w:t>3) Комплексная характеристика одной из отраслей промышленности, сельского хозяйства, сектора услуг зарубежной Европы.</w:t>
      </w:r>
    </w:p>
    <w:p w14:paraId="6D010000">
      <w:pPr>
        <w:spacing w:after="0" w:before="0" w:line="264" w:lineRule="auto"/>
        <w:ind w:firstLine="600" w:left="0"/>
        <w:jc w:val="both"/>
      </w:pPr>
      <w:r>
        <w:rPr>
          <w:rFonts w:ascii="Times New Roman" w:hAnsi="Times New Roman"/>
          <w:b w:val="1"/>
          <w:i w:val="1"/>
          <w:color w:val="000000"/>
          <w:sz w:val="28"/>
        </w:rPr>
        <w:t>Тема 5. Германия.</w:t>
      </w:r>
    </w:p>
    <w:p w14:paraId="6E010000">
      <w:pPr>
        <w:spacing w:after="0" w:before="0" w:line="264" w:lineRule="auto"/>
        <w:ind w:firstLine="600" w:left="0"/>
        <w:jc w:val="both"/>
      </w:pPr>
      <w:r>
        <w:rPr>
          <w:rFonts w:ascii="Times New Roman" w:hAnsi="Times New Roman"/>
          <w:b w:val="0"/>
          <w:i w:val="0"/>
          <w:color w:val="000000"/>
          <w:sz w:val="28"/>
        </w:rPr>
        <w:t>Политико- и экономико-географическое положение Германии. Высокое место ФРГ в мировой экономике, первое – в европейской. Новая геополитическая роль объединённой Германии в Европе. Центральность как важнейшая особенность экономико-географического положения страны. Западные и восточные (бывшая ГДР) федеральные земли. Форма правления и административно-территориального устройства.</w:t>
      </w:r>
    </w:p>
    <w:p w14:paraId="6F010000">
      <w:pPr>
        <w:spacing w:after="0" w:before="0" w:line="264" w:lineRule="auto"/>
        <w:ind w:firstLine="600" w:left="0"/>
        <w:jc w:val="both"/>
      </w:pPr>
      <w:r>
        <w:rPr>
          <w:rFonts w:ascii="Times New Roman" w:hAnsi="Times New Roman"/>
          <w:b w:val="0"/>
          <w:i w:val="0"/>
          <w:color w:val="000000"/>
          <w:sz w:val="28"/>
        </w:rPr>
        <w:t>Разнообразие природных условий и ресурсов Германии, их хозяйственная оценка. Природные предпосылки для сельского хозяйства, развития туризма и рекреации. Проблемы природопользования.</w:t>
      </w:r>
    </w:p>
    <w:p w14:paraId="70010000">
      <w:pPr>
        <w:spacing w:after="0" w:before="0" w:line="264" w:lineRule="auto"/>
        <w:ind w:firstLine="600" w:left="0"/>
        <w:jc w:val="both"/>
      </w:pPr>
      <w:r>
        <w:rPr>
          <w:rFonts w:ascii="Times New Roman" w:hAnsi="Times New Roman"/>
          <w:b w:val="0"/>
          <w:i w:val="0"/>
          <w:color w:val="000000"/>
          <w:sz w:val="28"/>
        </w:rPr>
        <w:t>Германия – лидер по численности населения в зарубежной Европе. Демографическая ситуация в Германии; демографическая политика в восточной и западной частях страны. Высокая плотность населения, главные районы его концентрации. Германия как городская страна.</w:t>
      </w:r>
    </w:p>
    <w:p w14:paraId="71010000">
      <w:pPr>
        <w:spacing w:after="0" w:before="0" w:line="264" w:lineRule="auto"/>
        <w:ind w:firstLine="600" w:left="0"/>
        <w:jc w:val="both"/>
      </w:pPr>
      <w:r>
        <w:rPr>
          <w:rFonts w:ascii="Times New Roman" w:hAnsi="Times New Roman"/>
          <w:b w:val="0"/>
          <w:i w:val="0"/>
          <w:color w:val="000000"/>
          <w:sz w:val="28"/>
        </w:rPr>
        <w:t>Общая характеристика хозяйства Германии. Кардинальные сдвиги в отраслевой структуре хозяйства под влиянием НТР. Изменения в соотношении материальной и нематериальной сфер экономики. Межотраслевые промышленные комплексы – энергетический, машиностроительный, химический. Традиционно ведущая роль тяжёлой промышленности, в том числе новых наукоёмких отраслей. Промышленные и финансовые ТНК Германии в числе крупнейших в мире. Энергозависимость Германии от внешних стран, программа декарбонизации и диверсификации электроэнергетики страны. Сельское хозяйство ФРГ: высокий уровень развития, степень самообеспеченности продовольствием. География внешних экономических связей Германии, место в международном географическом разделении труда.</w:t>
      </w:r>
    </w:p>
    <w:p w14:paraId="72010000">
      <w:pPr>
        <w:spacing w:after="0" w:before="0" w:line="264" w:lineRule="auto"/>
        <w:ind w:firstLine="600" w:left="0"/>
        <w:jc w:val="both"/>
      </w:pPr>
      <w:r>
        <w:rPr>
          <w:rFonts w:ascii="Times New Roman" w:hAnsi="Times New Roman"/>
          <w:b w:val="0"/>
          <w:i w:val="0"/>
          <w:color w:val="000000"/>
          <w:sz w:val="28"/>
        </w:rPr>
        <w:t>Территориальная структура хозяйства. Региональная политика, меры по подъёму отстающих районов. Экономическое районирование Германии. Взаимоотношения с Россией.</w:t>
      </w:r>
    </w:p>
    <w:p w14:paraId="73010000">
      <w:pPr>
        <w:spacing w:after="0" w:before="0" w:line="264" w:lineRule="auto"/>
        <w:ind w:firstLine="600" w:left="0"/>
        <w:jc w:val="both"/>
      </w:pPr>
      <w:r>
        <w:rPr>
          <w:rFonts w:ascii="Times New Roman" w:hAnsi="Times New Roman"/>
          <w:b w:val="0"/>
          <w:i w:val="1"/>
          <w:color w:val="000000"/>
          <w:sz w:val="28"/>
        </w:rPr>
        <w:t>Практические работы.</w:t>
      </w:r>
    </w:p>
    <w:p w14:paraId="74010000">
      <w:pPr>
        <w:spacing w:after="0" w:before="0" w:line="264" w:lineRule="auto"/>
        <w:ind w:firstLine="600" w:left="0"/>
        <w:jc w:val="both"/>
      </w:pPr>
      <w:r>
        <w:rPr>
          <w:rFonts w:ascii="Times New Roman" w:hAnsi="Times New Roman"/>
          <w:b w:val="0"/>
          <w:i w:val="0"/>
          <w:color w:val="000000"/>
          <w:sz w:val="28"/>
        </w:rPr>
        <w:t>1) Комплексная характеристика федеральных земель Германии.</w:t>
      </w:r>
    </w:p>
    <w:p w14:paraId="75010000">
      <w:pPr>
        <w:spacing w:after="0" w:before="0" w:line="264" w:lineRule="auto"/>
        <w:ind w:firstLine="600" w:left="0"/>
        <w:jc w:val="both"/>
      </w:pPr>
      <w:r>
        <w:rPr>
          <w:rFonts w:ascii="Times New Roman" w:hAnsi="Times New Roman"/>
          <w:b w:val="0"/>
          <w:i w:val="0"/>
          <w:color w:val="000000"/>
          <w:sz w:val="28"/>
        </w:rPr>
        <w:t>2) Анализ места ТНК Германии в мировых рейтингах.</w:t>
      </w:r>
    </w:p>
    <w:p w14:paraId="76010000">
      <w:pPr>
        <w:spacing w:after="0" w:before="0" w:line="264" w:lineRule="auto"/>
        <w:ind w:firstLine="600" w:left="0"/>
        <w:jc w:val="both"/>
      </w:pPr>
      <w:r>
        <w:rPr>
          <w:rFonts w:ascii="Times New Roman" w:hAnsi="Times New Roman"/>
          <w:b w:val="1"/>
          <w:i w:val="1"/>
          <w:color w:val="000000"/>
          <w:sz w:val="28"/>
        </w:rPr>
        <w:t>Тема 6. Франция.</w:t>
      </w:r>
    </w:p>
    <w:p w14:paraId="77010000">
      <w:pPr>
        <w:spacing w:after="0" w:before="0" w:line="264" w:lineRule="auto"/>
        <w:ind w:firstLine="600" w:left="0"/>
        <w:jc w:val="both"/>
      </w:pPr>
      <w:r>
        <w:rPr>
          <w:rFonts w:ascii="Times New Roman" w:hAnsi="Times New Roman"/>
          <w:b w:val="0"/>
          <w:i w:val="0"/>
          <w:color w:val="000000"/>
          <w:sz w:val="28"/>
        </w:rPr>
        <w:t>Политико- и экономико-географическое положение. Франция – одна из ведущих стран в европейской и мировой политике, экономике и культуре, ядерная держава, постоянный член Совета Безопасности ООН. Форма правления и административно-территориальное устройство.</w:t>
      </w:r>
    </w:p>
    <w:p w14:paraId="78010000">
      <w:pPr>
        <w:spacing w:after="0" w:before="0" w:line="264" w:lineRule="auto"/>
        <w:ind w:firstLine="600" w:left="0"/>
        <w:jc w:val="both"/>
      </w:pPr>
      <w:r>
        <w:rPr>
          <w:rFonts w:ascii="Times New Roman" w:hAnsi="Times New Roman"/>
          <w:b w:val="0"/>
          <w:i w:val="0"/>
          <w:color w:val="000000"/>
          <w:sz w:val="28"/>
        </w:rPr>
        <w:t>Разнообразие природных условий и ресурсов страны, их хозяйственная оценка. Природные предпосылки для развития сельского хозяйства, туризма и рекреации. Проблемы природопользования.</w:t>
      </w:r>
    </w:p>
    <w:p w14:paraId="79010000">
      <w:pPr>
        <w:spacing w:after="0" w:before="0" w:line="264" w:lineRule="auto"/>
        <w:ind w:firstLine="600" w:left="0"/>
        <w:jc w:val="both"/>
      </w:pPr>
      <w:r>
        <w:rPr>
          <w:rFonts w:ascii="Times New Roman" w:hAnsi="Times New Roman"/>
          <w:b w:val="0"/>
          <w:i w:val="0"/>
          <w:color w:val="000000"/>
          <w:sz w:val="28"/>
        </w:rPr>
        <w:t xml:space="preserve">Население. Демографическая характеристика. Изменения этнического, религиозного и возрастного состава населения за последние десятилетия. Особенности расселения и урбанизация. </w:t>
      </w:r>
    </w:p>
    <w:p w14:paraId="7A010000">
      <w:pPr>
        <w:spacing w:after="0" w:before="0" w:line="264" w:lineRule="auto"/>
        <w:ind w:firstLine="600" w:left="0"/>
        <w:jc w:val="both"/>
      </w:pPr>
      <w:r>
        <w:rPr>
          <w:rFonts w:ascii="Times New Roman" w:hAnsi="Times New Roman"/>
          <w:b w:val="0"/>
          <w:i w:val="0"/>
          <w:color w:val="000000"/>
          <w:sz w:val="28"/>
        </w:rPr>
        <w:t>Своеобразие путей экономического развития Франции после Второй мировой войны, соперничество с Великобританией и Германией. Ведущие ТНК Франции. Промышленность Франции, её отраслевая структура. Быстрое развитие наукоёмких отраслей, в том числе ОПК. Основные черты размещения промышленности во Франции. Влияние процессов европейской интеграции на это размещение. Франция как один из ведущих мировых производителей продукции сельского хозяйства.</w:t>
      </w:r>
      <w:r>
        <w:rPr>
          <w:rFonts w:ascii="Times New Roman" w:hAnsi="Times New Roman"/>
          <w:b w:val="0"/>
          <w:i w:val="1"/>
          <w:color w:val="000000"/>
          <w:sz w:val="28"/>
        </w:rPr>
        <w:t xml:space="preserve"> </w:t>
      </w:r>
    </w:p>
    <w:p w14:paraId="7B010000">
      <w:pPr>
        <w:spacing w:after="0" w:before="0" w:line="264" w:lineRule="auto"/>
        <w:ind w:firstLine="600" w:left="0"/>
        <w:jc w:val="both"/>
      </w:pPr>
      <w:r>
        <w:rPr>
          <w:rFonts w:ascii="Times New Roman" w:hAnsi="Times New Roman"/>
          <w:b w:val="0"/>
          <w:i w:val="0"/>
          <w:color w:val="000000"/>
          <w:sz w:val="28"/>
        </w:rPr>
        <w:t>Размещение отраслей непроизводственной сферы. Внешнеэкономические связи Франции. Значение для Франции кредитно-финансовых, научно-технических связей и иностранного туризма. Франция – одна из важнейших туристских держав мира. Радиальный рисунок размещения населения и хозяйства Франции с центром в Парижской агломерации. Экономическое районирование Франции. Взаимоотношения с Россией.</w:t>
      </w:r>
    </w:p>
    <w:p w14:paraId="7C010000">
      <w:pPr>
        <w:spacing w:after="0" w:before="0" w:line="264" w:lineRule="auto"/>
        <w:ind w:firstLine="600" w:left="0"/>
        <w:jc w:val="both"/>
      </w:pPr>
      <w:r>
        <w:rPr>
          <w:rFonts w:ascii="Times New Roman" w:hAnsi="Times New Roman"/>
          <w:b w:val="0"/>
          <w:i w:val="1"/>
          <w:color w:val="000000"/>
          <w:sz w:val="28"/>
        </w:rPr>
        <w:t>Практические работы.</w:t>
      </w:r>
    </w:p>
    <w:p w14:paraId="7D010000">
      <w:pPr>
        <w:spacing w:after="0" w:before="0" w:line="264" w:lineRule="auto"/>
        <w:ind w:firstLine="600" w:left="0"/>
        <w:jc w:val="both"/>
      </w:pPr>
      <w:r>
        <w:rPr>
          <w:rFonts w:ascii="Times New Roman" w:hAnsi="Times New Roman"/>
          <w:b w:val="0"/>
          <w:i w:val="0"/>
          <w:color w:val="000000"/>
          <w:sz w:val="28"/>
        </w:rPr>
        <w:t>1) Выявление перспектив развития отдельных отраслей хозяйства Франции.</w:t>
      </w:r>
    </w:p>
    <w:p w14:paraId="7E010000">
      <w:pPr>
        <w:spacing w:after="0" w:before="0" w:line="264" w:lineRule="auto"/>
        <w:ind w:firstLine="600" w:left="0"/>
        <w:jc w:val="both"/>
      </w:pPr>
      <w:r>
        <w:rPr>
          <w:rFonts w:ascii="Times New Roman" w:hAnsi="Times New Roman"/>
          <w:b w:val="0"/>
          <w:i w:val="0"/>
          <w:color w:val="000000"/>
          <w:sz w:val="28"/>
        </w:rPr>
        <w:t>2) Расчёт доли Франции в важнейших общемировых показателях.</w:t>
      </w:r>
    </w:p>
    <w:p w14:paraId="7F010000">
      <w:pPr>
        <w:spacing w:after="0" w:before="0" w:line="264" w:lineRule="auto"/>
        <w:ind w:firstLine="600" w:left="0"/>
        <w:jc w:val="both"/>
      </w:pPr>
      <w:r>
        <w:rPr>
          <w:rFonts w:ascii="Times New Roman" w:hAnsi="Times New Roman"/>
          <w:b w:val="1"/>
          <w:i w:val="1"/>
          <w:color w:val="000000"/>
          <w:sz w:val="28"/>
        </w:rPr>
        <w:t>Тема 7. Великобритания.</w:t>
      </w:r>
    </w:p>
    <w:p w14:paraId="80010000">
      <w:pPr>
        <w:spacing w:after="0" w:before="0" w:line="264" w:lineRule="auto"/>
        <w:ind w:firstLine="600" w:left="0"/>
        <w:jc w:val="both"/>
      </w:pPr>
      <w:r>
        <w:rPr>
          <w:rFonts w:ascii="Times New Roman" w:hAnsi="Times New Roman"/>
          <w:b w:val="0"/>
          <w:i w:val="0"/>
          <w:color w:val="000000"/>
          <w:sz w:val="28"/>
        </w:rPr>
        <w:t>Политико- и экономико-географическое положение. Великобритания – родина капитализма, бывшая «мастерская мира», высокоиндустриальная страна, её роль в экономике, политике и культуре Европы и мира. Великобритания и возглавляемое ею Содружество. Состав территории Великобритании, национально-культурная самобытность её историко-географических частей. Форма правления и административно-территориальное устройство.</w:t>
      </w:r>
    </w:p>
    <w:p w14:paraId="81010000">
      <w:pPr>
        <w:spacing w:after="0" w:before="0" w:line="264" w:lineRule="auto"/>
        <w:ind w:firstLine="600" w:left="0"/>
        <w:jc w:val="both"/>
      </w:pPr>
      <w:r>
        <w:rPr>
          <w:rFonts w:ascii="Times New Roman" w:hAnsi="Times New Roman"/>
          <w:b w:val="0"/>
          <w:i w:val="0"/>
          <w:color w:val="000000"/>
          <w:sz w:val="28"/>
        </w:rPr>
        <w:t>Ограниченность земельных и лесных площадей, возможности развития земледелия, животноводства и морского рыболовства. Влияние морского климата на хозяйство Великобритании. Проблемы природопользования.</w:t>
      </w:r>
    </w:p>
    <w:p w14:paraId="82010000">
      <w:pPr>
        <w:spacing w:after="0" w:before="0" w:line="264" w:lineRule="auto"/>
        <w:ind w:firstLine="600" w:left="0"/>
        <w:jc w:val="both"/>
      </w:pPr>
      <w:r>
        <w:rPr>
          <w:rFonts w:ascii="Times New Roman" w:hAnsi="Times New Roman"/>
          <w:b w:val="0"/>
          <w:i w:val="0"/>
          <w:color w:val="000000"/>
          <w:sz w:val="28"/>
        </w:rPr>
        <w:t>Особенности этнического состава, нерешённость национальных проблем, особенно в Северной Ирландии и Шотландии. Современная демографическая ситуация. Основные черты сельского и городского расселения и урбанизация. Значение Лондона для Великобритании и в международной жизни.</w:t>
      </w:r>
      <w:r>
        <w:rPr>
          <w:rFonts w:ascii="Times New Roman" w:hAnsi="Times New Roman"/>
          <w:b w:val="0"/>
          <w:i w:val="1"/>
          <w:color w:val="000000"/>
          <w:sz w:val="28"/>
        </w:rPr>
        <w:t xml:space="preserve"> </w:t>
      </w:r>
    </w:p>
    <w:p w14:paraId="83010000">
      <w:pPr>
        <w:spacing w:after="0" w:before="0" w:line="264" w:lineRule="auto"/>
        <w:ind w:firstLine="600" w:left="0"/>
        <w:jc w:val="both"/>
      </w:pPr>
      <w:r>
        <w:rPr>
          <w:rFonts w:ascii="Times New Roman" w:hAnsi="Times New Roman"/>
          <w:b w:val="0"/>
          <w:i w:val="0"/>
          <w:color w:val="000000"/>
          <w:sz w:val="28"/>
        </w:rPr>
        <w:t>Структура экономики, соотношение производственной и непроизводственной сфер. Промышленность Великобритании. Старые, новые и новейшие отрасли, особенности их развития. Особенности отраслевой структуры промышленности. Основные черты структуры и географии транспорта Великобритании</w:t>
      </w:r>
      <w:r>
        <w:rPr>
          <w:rFonts w:ascii="Times New Roman" w:hAnsi="Times New Roman"/>
          <w:b w:val="0"/>
          <w:i w:val="1"/>
          <w:color w:val="000000"/>
          <w:sz w:val="28"/>
        </w:rPr>
        <w:t>.</w:t>
      </w:r>
      <w:r>
        <w:rPr>
          <w:rFonts w:ascii="Times New Roman" w:hAnsi="Times New Roman"/>
          <w:b w:val="0"/>
          <w:i w:val="0"/>
          <w:color w:val="000000"/>
          <w:sz w:val="28"/>
        </w:rPr>
        <w:t xml:space="preserve"> Развитие и размещение отраслей непроизводственной сферы. Основные черты географии науки, образования, туризма и рекреации. Активное участие в мировой торговле. Территориальная структура хозяйства. Тяготение индустрии к морским портам. Экономические районы Великобритании. Важнейшие направления региональной политики. Взаимоотношения с Россией.</w:t>
      </w:r>
    </w:p>
    <w:p w14:paraId="84010000">
      <w:pPr>
        <w:spacing w:after="0" w:before="0" w:line="264" w:lineRule="auto"/>
        <w:ind w:firstLine="600" w:left="0"/>
        <w:jc w:val="both"/>
      </w:pPr>
      <w:r>
        <w:rPr>
          <w:rFonts w:ascii="Times New Roman" w:hAnsi="Times New Roman"/>
          <w:b w:val="0"/>
          <w:i w:val="1"/>
          <w:color w:val="000000"/>
          <w:sz w:val="28"/>
        </w:rPr>
        <w:t>Практические работы.</w:t>
      </w:r>
    </w:p>
    <w:p w14:paraId="85010000">
      <w:pPr>
        <w:spacing w:after="0" w:before="0" w:line="264" w:lineRule="auto"/>
        <w:ind w:firstLine="600" w:left="0"/>
        <w:jc w:val="both"/>
      </w:pPr>
      <w:r>
        <w:rPr>
          <w:rFonts w:ascii="Times New Roman" w:hAnsi="Times New Roman"/>
          <w:b w:val="0"/>
          <w:i w:val="0"/>
          <w:color w:val="000000"/>
          <w:sz w:val="28"/>
        </w:rPr>
        <w:t>1) Характеристика структуры и динамики развития промышленности Великобритании.</w:t>
      </w:r>
    </w:p>
    <w:p w14:paraId="86010000">
      <w:pPr>
        <w:spacing w:after="0" w:before="0" w:line="264" w:lineRule="auto"/>
        <w:ind w:firstLine="600" w:left="0"/>
        <w:jc w:val="both"/>
      </w:pPr>
      <w:r>
        <w:rPr>
          <w:rFonts w:ascii="Times New Roman" w:hAnsi="Times New Roman"/>
          <w:b w:val="0"/>
          <w:i w:val="0"/>
          <w:color w:val="000000"/>
          <w:sz w:val="28"/>
        </w:rPr>
        <w:t>2) Определение специализации крупнейших промышленных узлов Великобритании.</w:t>
      </w:r>
    </w:p>
    <w:p w14:paraId="87010000">
      <w:pPr>
        <w:spacing w:after="0" w:before="0" w:line="264" w:lineRule="auto"/>
        <w:ind w:firstLine="600" w:left="0"/>
        <w:jc w:val="both"/>
      </w:pPr>
      <w:r>
        <w:rPr>
          <w:rFonts w:ascii="Times New Roman" w:hAnsi="Times New Roman"/>
          <w:b w:val="1"/>
          <w:i w:val="1"/>
          <w:color w:val="000000"/>
          <w:sz w:val="28"/>
        </w:rPr>
        <w:t>Тема 8. Страны Южной Европы.</w:t>
      </w:r>
    </w:p>
    <w:p w14:paraId="88010000">
      <w:pPr>
        <w:spacing w:after="0" w:before="0" w:line="264" w:lineRule="auto"/>
        <w:ind w:firstLine="600" w:left="0"/>
        <w:jc w:val="both"/>
      </w:pPr>
      <w:r>
        <w:rPr>
          <w:rFonts w:ascii="Times New Roman" w:hAnsi="Times New Roman"/>
          <w:b w:val="0"/>
          <w:i w:val="0"/>
          <w:color w:val="000000"/>
          <w:sz w:val="28"/>
        </w:rPr>
        <w:t xml:space="preserve">Политико- и экономико-географическое положение. Состав субрегиона, дискуссионность его границ. Политическая карта субрегиона. Историко-географические особенности Южной Европы. Древняя Греция и Древний Рим – важнейшие очаги мировой цивилизации. </w:t>
      </w:r>
    </w:p>
    <w:p w14:paraId="89010000">
      <w:pPr>
        <w:spacing w:after="0" w:before="0" w:line="264" w:lineRule="auto"/>
        <w:ind w:firstLine="600" w:left="0"/>
        <w:jc w:val="both"/>
      </w:pPr>
      <w:r>
        <w:rPr>
          <w:rFonts w:ascii="Times New Roman" w:hAnsi="Times New Roman"/>
          <w:b w:val="0"/>
          <w:i w:val="0"/>
          <w:color w:val="000000"/>
          <w:sz w:val="28"/>
        </w:rPr>
        <w:t>Приморское положение, средиземноморский климат и преимущественно горный рельеф – условия, определяющие особенности жизни субрегиона. Бедность лесами, нехватка сельскохозяйственных земель, напряжённый водный баланс. Ограниченность собственной энергетической базы. Развитая рекреационно-курортная сфера, широкие возможности для туризма.</w:t>
      </w:r>
    </w:p>
    <w:p w14:paraId="8A010000">
      <w:pPr>
        <w:spacing w:after="0" w:before="0" w:line="264" w:lineRule="auto"/>
        <w:ind w:firstLine="600" w:left="0"/>
        <w:jc w:val="both"/>
      </w:pPr>
      <w:r>
        <w:rPr>
          <w:rFonts w:ascii="Times New Roman" w:hAnsi="Times New Roman"/>
          <w:b w:val="0"/>
          <w:i w:val="0"/>
          <w:color w:val="000000"/>
          <w:sz w:val="28"/>
        </w:rPr>
        <w:t>Сложность этнического состава. Демографическая ситуация: выравнивание до западноевропейского уровня. Особенности расселения, концентрация населения в приморских и столичных районах. Древняя городская культура Средиземноморья.</w:t>
      </w:r>
    </w:p>
    <w:p w14:paraId="8B010000">
      <w:pPr>
        <w:spacing w:after="0" w:before="0" w:line="264" w:lineRule="auto"/>
        <w:ind w:firstLine="600" w:left="0"/>
        <w:jc w:val="both"/>
      </w:pPr>
      <w:r>
        <w:rPr>
          <w:rFonts w:ascii="Times New Roman" w:hAnsi="Times New Roman"/>
          <w:b w:val="0"/>
          <w:i w:val="0"/>
          <w:color w:val="000000"/>
          <w:sz w:val="28"/>
        </w:rPr>
        <w:t xml:space="preserve">Место стран Южной Европы в мировой экономике, крупнейшие ТНК. Значительное отставание стран субрегиона от западноевропейских стандартов, несмотря на прогресс после Второй мировой войны. Изменения в структуре экономики, рост сферы услуг. Повышенная роль сельского хозяйства. Общность многих экологических проблем, особенно приморских районов: загрязнение морей и пляжей, задымлённость, ущерб от пожаров. </w:t>
      </w:r>
    </w:p>
    <w:p w14:paraId="8C010000">
      <w:pPr>
        <w:spacing w:after="0" w:before="0" w:line="264" w:lineRule="auto"/>
        <w:ind w:firstLine="600" w:left="0"/>
        <w:jc w:val="both"/>
      </w:pPr>
      <w:r>
        <w:rPr>
          <w:rFonts w:ascii="Times New Roman" w:hAnsi="Times New Roman"/>
          <w:b w:val="0"/>
          <w:i w:val="1"/>
          <w:color w:val="000000"/>
          <w:sz w:val="28"/>
        </w:rPr>
        <w:t>Практические работы.</w:t>
      </w:r>
    </w:p>
    <w:p w14:paraId="8D010000">
      <w:pPr>
        <w:spacing w:after="0" w:before="0" w:line="264" w:lineRule="auto"/>
        <w:ind w:firstLine="600" w:left="0"/>
        <w:jc w:val="both"/>
      </w:pPr>
      <w:r>
        <w:rPr>
          <w:rFonts w:ascii="Times New Roman" w:hAnsi="Times New Roman"/>
          <w:b w:val="0"/>
          <w:i w:val="0"/>
          <w:color w:val="000000"/>
          <w:sz w:val="28"/>
        </w:rPr>
        <w:t>1) Сравнительная экономико-географическая характеристика стран Южной Европы.</w:t>
      </w:r>
    </w:p>
    <w:p w14:paraId="8E010000">
      <w:pPr>
        <w:spacing w:after="0" w:before="0" w:line="264" w:lineRule="auto"/>
        <w:ind w:firstLine="600" w:left="0"/>
        <w:jc w:val="both"/>
      </w:pPr>
      <w:r>
        <w:rPr>
          <w:rFonts w:ascii="Times New Roman" w:hAnsi="Times New Roman"/>
          <w:b w:val="0"/>
          <w:i w:val="0"/>
          <w:color w:val="000000"/>
          <w:sz w:val="28"/>
        </w:rPr>
        <w:t>2) Характеристика крупнейших ТНК Италии.</w:t>
      </w:r>
    </w:p>
    <w:p w14:paraId="8F010000">
      <w:pPr>
        <w:spacing w:after="0" w:before="0" w:line="264" w:lineRule="auto"/>
        <w:ind w:firstLine="600" w:left="0"/>
        <w:jc w:val="both"/>
      </w:pPr>
      <w:r>
        <w:rPr>
          <w:rFonts w:ascii="Times New Roman" w:hAnsi="Times New Roman"/>
          <w:b w:val="1"/>
          <w:i w:val="1"/>
          <w:color w:val="000000"/>
          <w:sz w:val="28"/>
        </w:rPr>
        <w:t>Тема 9. Северная Европа.</w:t>
      </w:r>
    </w:p>
    <w:p w14:paraId="90010000">
      <w:pPr>
        <w:spacing w:after="0" w:before="0" w:line="264" w:lineRule="auto"/>
        <w:ind w:firstLine="600" w:left="0"/>
        <w:jc w:val="both"/>
      </w:pPr>
      <w:r>
        <w:rPr>
          <w:rFonts w:ascii="Times New Roman" w:hAnsi="Times New Roman"/>
          <w:b w:val="0"/>
          <w:i w:val="0"/>
          <w:color w:val="000000"/>
          <w:sz w:val="28"/>
        </w:rPr>
        <w:t xml:space="preserve">Политико- и экономико-географическое положение. Состав субрегиона, его политическая карта. Политическая и экономическая стабильность Северной Европы, занимающей одно из первых мест в мире по уровню экономического и социального развития. </w:t>
      </w:r>
    </w:p>
    <w:p w14:paraId="91010000">
      <w:pPr>
        <w:spacing w:after="0" w:before="0" w:line="264" w:lineRule="auto"/>
        <w:ind w:firstLine="600" w:left="0"/>
        <w:jc w:val="both"/>
      </w:pPr>
      <w:r>
        <w:rPr>
          <w:rFonts w:ascii="Times New Roman" w:hAnsi="Times New Roman"/>
          <w:b w:val="0"/>
          <w:i w:val="0"/>
          <w:color w:val="000000"/>
          <w:sz w:val="28"/>
        </w:rPr>
        <w:t>Положение региона в северных широтах, широкий выход к морям, горный рельеф. Богатство недр рудами металлов. Значение добычи нефти и газа в Северном море. Крупный лесной фонд у Швеции и Финляндии. Высокая обеспеченность водными ресурсами, гидроэнергоресурсы. Проблемы природопользования.</w:t>
      </w:r>
    </w:p>
    <w:p w14:paraId="92010000">
      <w:pPr>
        <w:spacing w:after="0" w:before="0" w:line="264" w:lineRule="auto"/>
        <w:ind w:firstLine="600" w:left="0"/>
        <w:jc w:val="both"/>
      </w:pPr>
      <w:r>
        <w:rPr>
          <w:rFonts w:ascii="Times New Roman" w:hAnsi="Times New Roman"/>
          <w:b w:val="0"/>
          <w:i w:val="0"/>
          <w:color w:val="000000"/>
          <w:sz w:val="28"/>
        </w:rPr>
        <w:t>Однородность этнического и религиозного состава. Низкий естественный прирост населения при высокой средней продолжительности жизни. Слабая по европейским меркам и крайне неравномерная заселённость территории. Особая роль столиц, приморских городов; преобладание малых городов и рабочих посёлков.</w:t>
      </w:r>
    </w:p>
    <w:p w14:paraId="93010000">
      <w:pPr>
        <w:spacing w:after="0" w:before="0" w:line="264" w:lineRule="auto"/>
        <w:ind w:firstLine="600" w:left="0"/>
        <w:jc w:val="both"/>
      </w:pPr>
      <w:r>
        <w:rPr>
          <w:rFonts w:ascii="Times New Roman" w:hAnsi="Times New Roman"/>
          <w:b w:val="0"/>
          <w:i w:val="0"/>
          <w:color w:val="000000"/>
          <w:sz w:val="28"/>
        </w:rPr>
        <w:t xml:space="preserve">Место и роль Северной Европы в мировой экономике (крупнейшие ТНК), политике, культуре. Высокий уровень развития, страны субрегиона – среди лидеров в мире по ВВП на душу населения, возглавляют рейтинг по индексу человеческого развития. Участие Северной Европы в международном географическом разделении труда. </w:t>
      </w:r>
    </w:p>
    <w:p w14:paraId="94010000">
      <w:pPr>
        <w:spacing w:after="0" w:before="0" w:line="264" w:lineRule="auto"/>
        <w:ind w:firstLine="600" w:left="0"/>
        <w:jc w:val="both"/>
      </w:pPr>
      <w:r>
        <w:rPr>
          <w:rFonts w:ascii="Times New Roman" w:hAnsi="Times New Roman"/>
          <w:b w:val="0"/>
          <w:i w:val="0"/>
          <w:color w:val="000000"/>
          <w:sz w:val="28"/>
        </w:rPr>
        <w:t>Особенности географии транспортной системы субрегиона, паромные переправы между странами. Размещение хозяйства и населения в южных частях территории. Формирование международной конурбации Копенгаген – Мальмё по берегам пролива Эресунн. Взаимоотношения стран субрегиона с Россией.</w:t>
      </w:r>
    </w:p>
    <w:p w14:paraId="95010000">
      <w:pPr>
        <w:spacing w:after="0" w:before="0" w:line="264" w:lineRule="auto"/>
        <w:ind w:firstLine="600" w:left="0"/>
        <w:jc w:val="both"/>
      </w:pPr>
      <w:r>
        <w:rPr>
          <w:rFonts w:ascii="Times New Roman" w:hAnsi="Times New Roman"/>
          <w:b w:val="0"/>
          <w:i w:val="1"/>
          <w:color w:val="000000"/>
          <w:sz w:val="28"/>
        </w:rPr>
        <w:t>Практические работы.</w:t>
      </w:r>
    </w:p>
    <w:p w14:paraId="96010000">
      <w:pPr>
        <w:spacing w:after="0" w:before="0" w:line="264" w:lineRule="auto"/>
        <w:ind w:firstLine="600" w:left="0"/>
        <w:jc w:val="both"/>
      </w:pPr>
      <w:r>
        <w:rPr>
          <w:rFonts w:ascii="Times New Roman" w:hAnsi="Times New Roman"/>
          <w:b w:val="0"/>
          <w:i w:val="0"/>
          <w:color w:val="000000"/>
          <w:sz w:val="28"/>
        </w:rPr>
        <w:t>1) Сравнительная экономико-географическая характеристика стран Северной Европы.</w:t>
      </w:r>
    </w:p>
    <w:p w14:paraId="97010000">
      <w:pPr>
        <w:spacing w:after="0" w:before="0" w:line="264" w:lineRule="auto"/>
        <w:ind w:firstLine="600" w:left="0"/>
        <w:jc w:val="both"/>
      </w:pPr>
      <w:r>
        <w:rPr>
          <w:rFonts w:ascii="Times New Roman" w:hAnsi="Times New Roman"/>
          <w:b w:val="0"/>
          <w:i w:val="0"/>
          <w:color w:val="000000"/>
          <w:sz w:val="28"/>
        </w:rPr>
        <w:t>2) Характеристика крупнейших ТНК Северной Европы.</w:t>
      </w:r>
    </w:p>
    <w:p w14:paraId="98010000">
      <w:pPr>
        <w:spacing w:after="0" w:before="0" w:line="264" w:lineRule="auto"/>
        <w:ind w:firstLine="600" w:left="0"/>
        <w:jc w:val="both"/>
      </w:pPr>
      <w:r>
        <w:rPr>
          <w:rFonts w:ascii="Times New Roman" w:hAnsi="Times New Roman"/>
          <w:b w:val="0"/>
          <w:i w:val="0"/>
          <w:color w:val="000000"/>
          <w:sz w:val="28"/>
        </w:rPr>
        <w:t>3) Анализ территориальной структуры хозяйства Северной Европы, выявление городов – фокусов развития для районов нового освоения.</w:t>
      </w:r>
    </w:p>
    <w:p w14:paraId="99010000">
      <w:pPr>
        <w:spacing w:after="0" w:before="0" w:line="264" w:lineRule="auto"/>
        <w:ind w:firstLine="600" w:left="0"/>
        <w:jc w:val="both"/>
      </w:pPr>
      <w:r>
        <w:rPr>
          <w:rFonts w:ascii="Times New Roman" w:hAnsi="Times New Roman"/>
          <w:b w:val="1"/>
          <w:i w:val="1"/>
          <w:color w:val="000000"/>
          <w:sz w:val="28"/>
        </w:rPr>
        <w:t>Тема 10. Восточная Европа.</w:t>
      </w:r>
    </w:p>
    <w:p w14:paraId="9A010000">
      <w:pPr>
        <w:spacing w:after="0" w:before="0" w:line="264" w:lineRule="auto"/>
        <w:ind w:firstLine="600" w:left="0"/>
        <w:jc w:val="both"/>
      </w:pPr>
      <w:r>
        <w:rPr>
          <w:rFonts w:ascii="Times New Roman" w:hAnsi="Times New Roman"/>
          <w:b w:val="0"/>
          <w:i w:val="0"/>
          <w:color w:val="000000"/>
          <w:sz w:val="28"/>
        </w:rPr>
        <w:t xml:space="preserve">Политико- и экономико-географическое положение. Состав субрегиона, его площадь и население. Исторические особенности формирования политической карты, изменения на ней в послевоенный период и на рубеже ХХ и ХХI вв. Главные черты экономико-географического положения. Роль Восточной Европы в европейской и мировой политике и экономике, её вклад в мировую цивилизацию. </w:t>
      </w:r>
    </w:p>
    <w:p w14:paraId="9B010000">
      <w:pPr>
        <w:spacing w:after="0" w:before="0" w:line="264" w:lineRule="auto"/>
        <w:ind w:firstLine="600" w:left="0"/>
        <w:jc w:val="both"/>
      </w:pPr>
      <w:r>
        <w:rPr>
          <w:rFonts w:ascii="Times New Roman" w:hAnsi="Times New Roman"/>
          <w:b w:val="0"/>
          <w:i w:val="0"/>
          <w:color w:val="000000"/>
          <w:sz w:val="28"/>
        </w:rPr>
        <w:t>Общая оценка природно-ресурсного потенциала для развития промышленности, сельского хозяйства, транспорта, туризма и рекреации. Основные черты размещения полезных ископаемых, их главные территориальные сочетания. Земельные, водные и агроклиматические ресурсы. Проблемы природопользования.</w:t>
      </w:r>
    </w:p>
    <w:p w14:paraId="9C010000">
      <w:pPr>
        <w:spacing w:after="0" w:before="0" w:line="264" w:lineRule="auto"/>
        <w:ind w:firstLine="600" w:left="0"/>
        <w:jc w:val="both"/>
      </w:pPr>
      <w:r>
        <w:rPr>
          <w:rFonts w:ascii="Times New Roman" w:hAnsi="Times New Roman"/>
          <w:b w:val="0"/>
          <w:i w:val="0"/>
          <w:color w:val="000000"/>
          <w:sz w:val="28"/>
        </w:rPr>
        <w:t>Демографическая ситуация. Характер демографического перехода в странах субрегиона. Резкое снижение естественного прироста как важнейшая особенность воспроизводства населения, направления демографической политики. Особенность возрастно-половой структуры населения, количество и качество трудовых ресурсов. Этническая структура населения, основные языки и языковые группы. Особенности размещения населения Восточной Европы. Масштабы и характер урбанизации.</w:t>
      </w:r>
    </w:p>
    <w:p w14:paraId="9D010000">
      <w:pPr>
        <w:spacing w:after="0" w:before="0" w:line="264" w:lineRule="auto"/>
        <w:ind w:firstLine="600" w:left="0"/>
        <w:jc w:val="both"/>
      </w:pPr>
      <w:r>
        <w:rPr>
          <w:rFonts w:ascii="Times New Roman" w:hAnsi="Times New Roman"/>
          <w:b w:val="0"/>
          <w:i w:val="0"/>
          <w:color w:val="000000"/>
          <w:sz w:val="28"/>
        </w:rPr>
        <w:t>Индустриализация стран субрегиона после Второй мировой войны. Наиболее важные структурные особенности экономики, ведущие межотраслевые комплексы. Агропромышленный комплекс. Уровни и особенности развития сельского хозяйства, его основные социально-географические типы. Характерные черты развития транспортной сети, её структурные и географические особенности. Главные туристско-рекреационные районы и их типы. Примеры высокоразвитых и депрессивных районов.</w:t>
      </w:r>
    </w:p>
    <w:p w14:paraId="9E010000">
      <w:pPr>
        <w:spacing w:after="0" w:before="0" w:line="264" w:lineRule="auto"/>
        <w:ind w:firstLine="600" w:left="0"/>
        <w:jc w:val="both"/>
      </w:pPr>
      <w:r>
        <w:rPr>
          <w:rFonts w:ascii="Times New Roman" w:hAnsi="Times New Roman"/>
          <w:b w:val="0"/>
          <w:i w:val="0"/>
          <w:color w:val="000000"/>
          <w:sz w:val="28"/>
        </w:rPr>
        <w:t>Влияние производственной и непроизводственной деятельности на окружающую среду. Уровень антропогенного загрязнения. Страны с моноцентрической, полицентрической, смешанной территориальной структурой хозяйства. Взаимоотношения стран субрегиона с Россией.</w:t>
      </w:r>
    </w:p>
    <w:p w14:paraId="9F010000">
      <w:pPr>
        <w:spacing w:after="0" w:before="0" w:line="264" w:lineRule="auto"/>
        <w:ind w:firstLine="600" w:left="0"/>
        <w:jc w:val="both"/>
      </w:pPr>
      <w:r>
        <w:rPr>
          <w:rFonts w:ascii="Times New Roman" w:hAnsi="Times New Roman"/>
          <w:b w:val="0"/>
          <w:i w:val="1"/>
          <w:color w:val="000000"/>
          <w:sz w:val="28"/>
        </w:rPr>
        <w:t>Практические работы.</w:t>
      </w:r>
    </w:p>
    <w:p w14:paraId="A0010000">
      <w:pPr>
        <w:spacing w:after="0" w:before="0" w:line="264" w:lineRule="auto"/>
        <w:ind w:firstLine="600" w:left="0"/>
        <w:jc w:val="both"/>
      </w:pPr>
      <w:r>
        <w:rPr>
          <w:rFonts w:ascii="Times New Roman" w:hAnsi="Times New Roman"/>
          <w:b w:val="0"/>
          <w:i w:val="0"/>
          <w:color w:val="000000"/>
          <w:sz w:val="28"/>
        </w:rPr>
        <w:t>1) Сравнительная экономико-географическая характеристика стран Восточной Европы.</w:t>
      </w:r>
    </w:p>
    <w:p w14:paraId="A1010000">
      <w:pPr>
        <w:spacing w:after="0" w:before="0" w:line="264" w:lineRule="auto"/>
        <w:ind w:firstLine="600" w:left="0"/>
        <w:jc w:val="both"/>
      </w:pPr>
      <w:r>
        <w:rPr>
          <w:rFonts w:ascii="Times New Roman" w:hAnsi="Times New Roman"/>
          <w:b w:val="0"/>
          <w:i w:val="0"/>
          <w:color w:val="000000"/>
          <w:sz w:val="28"/>
        </w:rPr>
        <w:t>2) Расчёт контрастов в социально-экономических показателях между столичными районами и периферией стран Восточной Европы.</w:t>
      </w:r>
    </w:p>
    <w:p w14:paraId="A2010000">
      <w:pPr>
        <w:spacing w:after="0" w:before="0" w:line="264" w:lineRule="auto"/>
        <w:ind w:firstLine="0" w:left="120"/>
        <w:jc w:val="both"/>
      </w:pPr>
      <w:r>
        <w:rPr>
          <w:rFonts w:ascii="Times New Roman" w:hAnsi="Times New Roman"/>
          <w:b w:val="1"/>
          <w:i w:val="0"/>
          <w:color w:val="000000"/>
          <w:sz w:val="28"/>
        </w:rPr>
        <w:t>Раздел 8. Северная Америка.</w:t>
      </w:r>
    </w:p>
    <w:p w14:paraId="A3010000">
      <w:pPr>
        <w:spacing w:after="0" w:before="0" w:line="264" w:lineRule="auto"/>
        <w:ind w:firstLine="600" w:left="0"/>
        <w:jc w:val="both"/>
      </w:pPr>
      <w:r>
        <w:rPr>
          <w:rFonts w:ascii="Times New Roman" w:hAnsi="Times New Roman"/>
          <w:b w:val="1"/>
          <w:i w:val="1"/>
          <w:color w:val="000000"/>
          <w:sz w:val="28"/>
        </w:rPr>
        <w:t>Тема 1. Политико- и экономико-географическое положение США и Канады.</w:t>
      </w:r>
    </w:p>
    <w:p w14:paraId="A4010000">
      <w:pPr>
        <w:spacing w:after="0" w:before="0" w:line="264" w:lineRule="auto"/>
        <w:ind w:firstLine="600" w:left="0"/>
        <w:jc w:val="both"/>
      </w:pPr>
      <w:r>
        <w:rPr>
          <w:rFonts w:ascii="Times New Roman" w:hAnsi="Times New Roman"/>
          <w:b w:val="0"/>
          <w:i w:val="0"/>
          <w:color w:val="000000"/>
          <w:sz w:val="28"/>
        </w:rPr>
        <w:t>Североамериканский регион: географические, исторические, культурные, социальные, этнические и политико-экономические основания его выделения. Северная Америка как один из трёх важнейших центров современного экономического развития.</w:t>
      </w:r>
    </w:p>
    <w:p w14:paraId="A5010000">
      <w:pPr>
        <w:spacing w:after="0" w:before="0" w:line="264" w:lineRule="auto"/>
        <w:ind w:firstLine="600" w:left="0"/>
        <w:jc w:val="both"/>
      </w:pPr>
      <w:r>
        <w:rPr>
          <w:rFonts w:ascii="Times New Roman" w:hAnsi="Times New Roman"/>
          <w:b w:val="0"/>
          <w:i w:val="0"/>
          <w:color w:val="000000"/>
          <w:sz w:val="28"/>
        </w:rPr>
        <w:t>США: состав и размеры территории, численность населения. Государственное устройство США, административно-территориальное деление. Проблема взаимоотношений США с Россией.</w:t>
      </w:r>
    </w:p>
    <w:p w14:paraId="A6010000">
      <w:pPr>
        <w:spacing w:after="0" w:before="0" w:line="264" w:lineRule="auto"/>
        <w:ind w:firstLine="600" w:left="0"/>
        <w:jc w:val="both"/>
      </w:pPr>
      <w:r>
        <w:rPr>
          <w:rFonts w:ascii="Times New Roman" w:hAnsi="Times New Roman"/>
          <w:b w:val="0"/>
          <w:i w:val="0"/>
          <w:color w:val="000000"/>
          <w:sz w:val="28"/>
        </w:rPr>
        <w:t xml:space="preserve">Политико- и экономико-географическое положение Канады – одной из наиболее экономически развитых стран мира, члена группы G7. Состав и размеры территории, численность населения. </w:t>
      </w:r>
    </w:p>
    <w:p w14:paraId="A7010000">
      <w:pPr>
        <w:spacing w:after="0" w:before="0" w:line="264" w:lineRule="auto"/>
        <w:ind w:firstLine="600" w:left="0"/>
        <w:jc w:val="both"/>
      </w:pPr>
      <w:r>
        <w:rPr>
          <w:rFonts w:ascii="Times New Roman" w:hAnsi="Times New Roman"/>
          <w:b w:val="0"/>
          <w:i w:val="0"/>
          <w:color w:val="000000"/>
          <w:sz w:val="28"/>
        </w:rPr>
        <w:t>Характерные черты политико- и экономико-географического положения страны, её глубокая интегрированность с США. Влияние создания Североамериканской зоны свободной торговли на политическую, экономическую и социальную жизнь страны. Значение выхода к трём океанам. Взаимоотношения Канады с Россией.</w:t>
      </w:r>
    </w:p>
    <w:p w14:paraId="A8010000">
      <w:pPr>
        <w:spacing w:after="0" w:before="0" w:line="264" w:lineRule="auto"/>
        <w:ind w:firstLine="600" w:left="0"/>
        <w:jc w:val="both"/>
      </w:pPr>
      <w:r>
        <w:rPr>
          <w:rFonts w:ascii="Times New Roman" w:hAnsi="Times New Roman"/>
          <w:b w:val="0"/>
          <w:i w:val="1"/>
          <w:color w:val="000000"/>
          <w:sz w:val="28"/>
        </w:rPr>
        <w:t>Практические работы.</w:t>
      </w:r>
    </w:p>
    <w:p w14:paraId="A9010000">
      <w:pPr>
        <w:spacing w:after="0" w:before="0" w:line="264" w:lineRule="auto"/>
        <w:ind w:firstLine="600" w:left="0"/>
        <w:jc w:val="both"/>
      </w:pPr>
      <w:r>
        <w:rPr>
          <w:rFonts w:ascii="Times New Roman" w:hAnsi="Times New Roman"/>
          <w:b w:val="0"/>
          <w:i w:val="0"/>
          <w:color w:val="000000"/>
          <w:sz w:val="28"/>
        </w:rPr>
        <w:t>1) Определение штатов США с наиболее благоприятным экономико-географическим положением.</w:t>
      </w:r>
    </w:p>
    <w:p w14:paraId="AA010000">
      <w:pPr>
        <w:spacing w:after="0" w:before="0" w:line="264" w:lineRule="auto"/>
        <w:ind w:firstLine="600" w:left="0"/>
        <w:jc w:val="both"/>
      </w:pPr>
      <w:r>
        <w:rPr>
          <w:rFonts w:ascii="Times New Roman" w:hAnsi="Times New Roman"/>
          <w:b w:val="0"/>
          <w:i w:val="0"/>
          <w:color w:val="000000"/>
          <w:sz w:val="28"/>
        </w:rPr>
        <w:t>2) Комплексная характеристика экономико-географического положения Канады.</w:t>
      </w:r>
    </w:p>
    <w:p w14:paraId="AB010000">
      <w:pPr>
        <w:spacing w:after="0" w:before="0" w:line="264" w:lineRule="auto"/>
        <w:ind w:firstLine="600" w:left="0"/>
        <w:jc w:val="both"/>
      </w:pPr>
      <w:r>
        <w:rPr>
          <w:rFonts w:ascii="Times New Roman" w:hAnsi="Times New Roman"/>
          <w:b w:val="1"/>
          <w:i w:val="1"/>
          <w:color w:val="000000"/>
          <w:sz w:val="28"/>
        </w:rPr>
        <w:t>Тема 2. Природно-ресурсный потенциал США.</w:t>
      </w:r>
    </w:p>
    <w:p w14:paraId="AC010000">
      <w:pPr>
        <w:spacing w:after="0" w:before="0" w:line="264" w:lineRule="auto"/>
        <w:ind w:firstLine="600" w:left="0"/>
        <w:jc w:val="both"/>
      </w:pPr>
      <w:r>
        <w:rPr>
          <w:rFonts w:ascii="Times New Roman" w:hAnsi="Times New Roman"/>
          <w:b w:val="0"/>
          <w:i w:val="0"/>
          <w:color w:val="000000"/>
          <w:sz w:val="28"/>
        </w:rPr>
        <w:t xml:space="preserve">Природно-ресурсный потенциал США, его роль в становлении хозяйства страны, современные проблемы его использования. Приоритетное направление решения энергетической проблемы в США – «сланцевая революция», её успехи и неудачи. </w:t>
      </w:r>
    </w:p>
    <w:p w14:paraId="AD010000">
      <w:pPr>
        <w:spacing w:after="0" w:before="0" w:line="264" w:lineRule="auto"/>
        <w:ind w:firstLine="600" w:left="0"/>
        <w:jc w:val="both"/>
      </w:pPr>
      <w:r>
        <w:rPr>
          <w:rFonts w:ascii="Times New Roman" w:hAnsi="Times New Roman"/>
          <w:b w:val="0"/>
          <w:i w:val="0"/>
          <w:color w:val="000000"/>
          <w:sz w:val="28"/>
        </w:rPr>
        <w:t>Разнообразие природных условий и ресурсов США – естественная база для развития многоотраслевого хозяйства. Почвенно-климатические условия и водные ресурсы, обеспечивающие возможность возделывания культур умеренного и субтропического поясов. Водные проблемы Запада США.</w:t>
      </w:r>
      <w:r>
        <w:rPr>
          <w:rFonts w:ascii="Times New Roman" w:hAnsi="Times New Roman"/>
          <w:b w:val="0"/>
          <w:i w:val="1"/>
          <w:color w:val="000000"/>
          <w:sz w:val="28"/>
        </w:rPr>
        <w:t xml:space="preserve"> </w:t>
      </w:r>
      <w:r>
        <w:rPr>
          <w:rFonts w:ascii="Times New Roman" w:hAnsi="Times New Roman"/>
          <w:b w:val="0"/>
          <w:i w:val="0"/>
          <w:color w:val="000000"/>
          <w:sz w:val="28"/>
        </w:rPr>
        <w:t>Рекреационные ресурсы США. Природно-ресурсные районы США.</w:t>
      </w:r>
    </w:p>
    <w:p w14:paraId="AE010000">
      <w:pPr>
        <w:spacing w:after="0" w:before="0" w:line="264" w:lineRule="auto"/>
        <w:ind w:firstLine="600" w:left="0"/>
        <w:jc w:val="both"/>
      </w:pPr>
      <w:r>
        <w:rPr>
          <w:rFonts w:ascii="Times New Roman" w:hAnsi="Times New Roman"/>
          <w:b w:val="0"/>
          <w:i w:val="1"/>
          <w:color w:val="000000"/>
          <w:sz w:val="28"/>
        </w:rPr>
        <w:t>Практические работы.</w:t>
      </w:r>
    </w:p>
    <w:p w14:paraId="AF010000">
      <w:pPr>
        <w:spacing w:after="0" w:before="0" w:line="264" w:lineRule="auto"/>
        <w:ind w:firstLine="600" w:left="0"/>
        <w:jc w:val="both"/>
      </w:pPr>
      <w:r>
        <w:rPr>
          <w:rFonts w:ascii="Times New Roman" w:hAnsi="Times New Roman"/>
          <w:b w:val="0"/>
          <w:i w:val="0"/>
          <w:color w:val="000000"/>
          <w:sz w:val="28"/>
        </w:rPr>
        <w:t>1) Хозяйственная оценка природных условий и ресурсов США по отдельным районам страны.</w:t>
      </w:r>
    </w:p>
    <w:p w14:paraId="B0010000">
      <w:pPr>
        <w:spacing w:after="0" w:before="0" w:line="264" w:lineRule="auto"/>
        <w:ind w:firstLine="600" w:left="0"/>
        <w:jc w:val="both"/>
      </w:pPr>
      <w:r>
        <w:rPr>
          <w:rFonts w:ascii="Times New Roman" w:hAnsi="Times New Roman"/>
          <w:b w:val="0"/>
          <w:i w:val="0"/>
          <w:color w:val="000000"/>
          <w:sz w:val="28"/>
        </w:rPr>
        <w:t>2) Выявление оптимальных сочетаний природных ресурсов на территории США.</w:t>
      </w:r>
    </w:p>
    <w:p w14:paraId="B1010000">
      <w:pPr>
        <w:spacing w:after="0" w:before="0" w:line="264" w:lineRule="auto"/>
        <w:ind w:firstLine="600" w:left="0"/>
        <w:jc w:val="both"/>
      </w:pPr>
      <w:r>
        <w:rPr>
          <w:rFonts w:ascii="Times New Roman" w:hAnsi="Times New Roman"/>
          <w:b w:val="1"/>
          <w:i w:val="1"/>
          <w:color w:val="000000"/>
          <w:sz w:val="28"/>
        </w:rPr>
        <w:t>Тема 3. Население США.</w:t>
      </w:r>
    </w:p>
    <w:p w14:paraId="B2010000">
      <w:pPr>
        <w:spacing w:after="0" w:before="0" w:line="264" w:lineRule="auto"/>
        <w:ind w:firstLine="600" w:left="0"/>
        <w:jc w:val="both"/>
      </w:pPr>
      <w:r>
        <w:rPr>
          <w:rFonts w:ascii="Times New Roman" w:hAnsi="Times New Roman"/>
          <w:b w:val="0"/>
          <w:i w:val="0"/>
          <w:color w:val="000000"/>
          <w:sz w:val="28"/>
        </w:rPr>
        <w:t>Основные этапы формирования населения США в результате концентрации миграционных потоков из многих регионов мира. Основные расово-этнические группы современного населения США (белые американцы, испаноязычные американцы, афроамериканцы, азиатско-тихоокеанское население, коренные народы) и их размещение. Расовые проблемы в современных США.</w:t>
      </w:r>
      <w:r>
        <w:rPr>
          <w:rFonts w:ascii="Times New Roman" w:hAnsi="Times New Roman"/>
          <w:b w:val="0"/>
          <w:i w:val="1"/>
          <w:color w:val="000000"/>
          <w:sz w:val="28"/>
        </w:rPr>
        <w:t xml:space="preserve"> </w:t>
      </w:r>
      <w:r>
        <w:rPr>
          <w:rFonts w:ascii="Times New Roman" w:hAnsi="Times New Roman"/>
          <w:b w:val="0"/>
          <w:i w:val="0"/>
          <w:color w:val="000000"/>
          <w:sz w:val="28"/>
        </w:rPr>
        <w:t>Демографическая ситуация, её географические и расовые особенности. Возрастно-половой состав населения страны, его территориальная дифференциация. Характеристика трудовых ресурсов США. Значительное преобладание занятости в нематериальной сфере производства. Внутренние миграции населения, их преобладающие направления, причины, их определяющие. США как страна городов и городского образа жизни. Преобладающие формы урбанизации, городские агломерации и мегалополисы, их роль в формировании территориальной структуры хозяйства. Субурбанизация и её последствия. Качество населения США, жизненные стандарты.</w:t>
      </w:r>
    </w:p>
    <w:p w14:paraId="B3010000">
      <w:pPr>
        <w:spacing w:after="0" w:before="0" w:line="264" w:lineRule="auto"/>
        <w:ind w:firstLine="600" w:left="0"/>
        <w:jc w:val="both"/>
      </w:pPr>
      <w:r>
        <w:rPr>
          <w:rFonts w:ascii="Times New Roman" w:hAnsi="Times New Roman"/>
          <w:b w:val="0"/>
          <w:i w:val="1"/>
          <w:color w:val="000000"/>
          <w:sz w:val="28"/>
        </w:rPr>
        <w:t>Практические работы.</w:t>
      </w:r>
    </w:p>
    <w:p w14:paraId="B4010000">
      <w:pPr>
        <w:spacing w:after="0" w:before="0" w:line="264" w:lineRule="auto"/>
        <w:ind w:firstLine="600" w:left="0"/>
        <w:jc w:val="both"/>
      </w:pPr>
      <w:r>
        <w:rPr>
          <w:rFonts w:ascii="Times New Roman" w:hAnsi="Times New Roman"/>
          <w:b w:val="0"/>
          <w:i w:val="0"/>
          <w:color w:val="000000"/>
          <w:sz w:val="28"/>
        </w:rPr>
        <w:t>1) Характеристика отдельных расовых и этнических групп населения США.</w:t>
      </w:r>
    </w:p>
    <w:p w14:paraId="B5010000">
      <w:pPr>
        <w:spacing w:after="0" w:before="0" w:line="264" w:lineRule="auto"/>
        <w:ind w:firstLine="600" w:left="0"/>
        <w:jc w:val="both"/>
      </w:pPr>
      <w:r>
        <w:rPr>
          <w:rFonts w:ascii="Times New Roman" w:hAnsi="Times New Roman"/>
          <w:b w:val="0"/>
          <w:i w:val="0"/>
          <w:color w:val="000000"/>
          <w:sz w:val="28"/>
        </w:rPr>
        <w:t>2) Анализ размещения крупнейших городских агломераций по территории США.</w:t>
      </w:r>
    </w:p>
    <w:p w14:paraId="B6010000">
      <w:pPr>
        <w:spacing w:after="0" w:before="0" w:line="264" w:lineRule="auto"/>
        <w:ind w:firstLine="600" w:left="0"/>
        <w:jc w:val="both"/>
      </w:pPr>
      <w:r>
        <w:rPr>
          <w:rFonts w:ascii="Times New Roman" w:hAnsi="Times New Roman"/>
          <w:b w:val="1"/>
          <w:i w:val="1"/>
          <w:color w:val="000000"/>
          <w:sz w:val="28"/>
        </w:rPr>
        <w:t>Тема 4. Хозяйство США.</w:t>
      </w:r>
    </w:p>
    <w:p w14:paraId="B7010000">
      <w:pPr>
        <w:spacing w:after="0" w:before="0" w:line="264" w:lineRule="auto"/>
        <w:ind w:firstLine="600" w:left="0"/>
        <w:jc w:val="both"/>
      </w:pPr>
      <w:r>
        <w:rPr>
          <w:rFonts w:ascii="Times New Roman" w:hAnsi="Times New Roman"/>
          <w:b w:val="0"/>
          <w:i w:val="0"/>
          <w:color w:val="000000"/>
          <w:sz w:val="28"/>
        </w:rPr>
        <w:t xml:space="preserve">Место США в мировой экономике. Макроэкономические показатели развития США и их динамика. </w:t>
      </w:r>
    </w:p>
    <w:p w14:paraId="B8010000">
      <w:pPr>
        <w:spacing w:after="0" w:before="0" w:line="264" w:lineRule="auto"/>
        <w:ind w:firstLine="600" w:left="0"/>
        <w:jc w:val="both"/>
      </w:pPr>
      <w:r>
        <w:rPr>
          <w:rFonts w:ascii="Times New Roman" w:hAnsi="Times New Roman"/>
          <w:b w:val="0"/>
          <w:i w:val="0"/>
          <w:color w:val="000000"/>
          <w:sz w:val="28"/>
        </w:rPr>
        <w:t xml:space="preserve">Корпоративная география США, особенности размещения штаб-квартир крупнейших ТНК по территории страны. Наукоёмкость и инновационность хозяйства страны, география высокотехнологичных производств («хай-тек»). </w:t>
      </w:r>
    </w:p>
    <w:p w14:paraId="B9010000">
      <w:pPr>
        <w:spacing w:after="0" w:before="0" w:line="264" w:lineRule="auto"/>
        <w:ind w:firstLine="600" w:left="0"/>
        <w:jc w:val="both"/>
      </w:pPr>
      <w:r>
        <w:rPr>
          <w:rFonts w:ascii="Times New Roman" w:hAnsi="Times New Roman"/>
          <w:b w:val="0"/>
          <w:i w:val="0"/>
          <w:color w:val="000000"/>
          <w:sz w:val="28"/>
        </w:rPr>
        <w:t>Особенности отраслевой структуры экономики США, формирование межотраслевых комплексов на разных пространственных уровнях. Роль отраслей первичного сектора в экономике. Высокотоварное и механизированное сельское хозяйство США. Принципы организации и регулирования производства сельскохозяйственной продукции в стране. Ведущие отрасли растениеводства, география распространения зерновых, технических, овощных и плодовых культур. Сельскохозяйственные районы США. Лесное хозяйство. Рыболовство.</w:t>
      </w:r>
    </w:p>
    <w:p w14:paraId="BA010000">
      <w:pPr>
        <w:spacing w:after="0" w:before="0" w:line="264" w:lineRule="auto"/>
        <w:ind w:firstLine="600" w:left="0"/>
        <w:jc w:val="both"/>
      </w:pPr>
      <w:r>
        <w:rPr>
          <w:rFonts w:ascii="Times New Roman" w:hAnsi="Times New Roman"/>
          <w:b w:val="0"/>
          <w:i w:val="0"/>
          <w:color w:val="000000"/>
          <w:sz w:val="28"/>
        </w:rPr>
        <w:t>Роль и структура добывающей промышленности США. География добывающих отраслей топливно-энергетического комплекса. Последствия «сланцевой революции» для экономики страны и её внешнеторговых связей.</w:t>
      </w:r>
    </w:p>
    <w:p w14:paraId="BB010000">
      <w:pPr>
        <w:spacing w:after="0" w:before="0" w:line="264" w:lineRule="auto"/>
        <w:ind w:firstLine="600" w:left="0"/>
        <w:jc w:val="both"/>
      </w:pPr>
      <w:r>
        <w:rPr>
          <w:rFonts w:ascii="Times New Roman" w:hAnsi="Times New Roman"/>
          <w:b w:val="0"/>
          <w:i w:val="0"/>
          <w:color w:val="000000"/>
          <w:sz w:val="28"/>
        </w:rPr>
        <w:t>Вторичный сектор экономики США. Отраслевая и территориальная структура обрабатывающей промышленности. География ведущих отраслей промышленности страны: нефтеперерабатывающей, электроэнергетики, чёрной и цветной металлургии, машиностроения (включая автомобилестроение, авиаракетно-космическую, электротехническую и электронную), химической (включая фармацевтическую), лесной, целлюлозно-бумажной, полиграфической, лёгкой и пищевой. Ведущие промышленные районы и центры обрабатывающей промышленности.</w:t>
      </w:r>
    </w:p>
    <w:p w14:paraId="BC010000">
      <w:pPr>
        <w:spacing w:after="0" w:before="0" w:line="264" w:lineRule="auto"/>
        <w:ind w:firstLine="600" w:left="0"/>
        <w:jc w:val="both"/>
      </w:pPr>
      <w:r>
        <w:rPr>
          <w:rFonts w:ascii="Times New Roman" w:hAnsi="Times New Roman"/>
          <w:b w:val="0"/>
          <w:i w:val="0"/>
          <w:color w:val="000000"/>
          <w:sz w:val="28"/>
        </w:rPr>
        <w:t>Транспорт США. Пассажирооборот и грузооборот отдельных видов транспорта. География транспортных сетей страны: автодорожной, железнодорожной, трубопроводной, речных и морских путей. Воздушный транспорт США: ведущие аэропорты, авиакомпании, направления авиаперевозок.</w:t>
      </w:r>
    </w:p>
    <w:p w14:paraId="BD010000">
      <w:pPr>
        <w:spacing w:after="0" w:before="0" w:line="264" w:lineRule="auto"/>
        <w:ind w:firstLine="600" w:left="0"/>
        <w:jc w:val="both"/>
      </w:pPr>
      <w:r>
        <w:rPr>
          <w:rFonts w:ascii="Times New Roman" w:hAnsi="Times New Roman"/>
          <w:b w:val="0"/>
          <w:i w:val="0"/>
          <w:color w:val="000000"/>
          <w:sz w:val="28"/>
        </w:rPr>
        <w:t>Сектор финансовых услуг США. Внешняя торговля США, место страны в международной торговле товарами и услугами. Структура внешней торговли по группам товаров. Основные внешнеторговые партнёры США и динамика взаимодействия с ними.</w:t>
      </w:r>
    </w:p>
    <w:p w14:paraId="BE010000">
      <w:pPr>
        <w:spacing w:after="0" w:before="0" w:line="264" w:lineRule="auto"/>
        <w:ind w:firstLine="600" w:left="0"/>
        <w:jc w:val="both"/>
      </w:pPr>
      <w:r>
        <w:rPr>
          <w:rFonts w:ascii="Times New Roman" w:hAnsi="Times New Roman"/>
          <w:b w:val="0"/>
          <w:i w:val="0"/>
          <w:color w:val="000000"/>
          <w:sz w:val="28"/>
        </w:rPr>
        <w:t>Основные черты размещения науки и образования в стране. География технополисов и технопарков США. Роль и место США в мировых научных исследованиях. Космическая программа США.</w:t>
      </w:r>
      <w:r>
        <w:rPr>
          <w:rFonts w:ascii="Times New Roman" w:hAnsi="Times New Roman"/>
          <w:b w:val="0"/>
          <w:i w:val="1"/>
          <w:color w:val="000000"/>
          <w:sz w:val="28"/>
        </w:rPr>
        <w:t xml:space="preserve"> </w:t>
      </w:r>
    </w:p>
    <w:p w14:paraId="BF010000">
      <w:pPr>
        <w:spacing w:after="0" w:before="0" w:line="264" w:lineRule="auto"/>
        <w:ind w:firstLine="600" w:left="0"/>
        <w:jc w:val="both"/>
      </w:pPr>
      <w:r>
        <w:rPr>
          <w:rFonts w:ascii="Times New Roman" w:hAnsi="Times New Roman"/>
          <w:b w:val="0"/>
          <w:i w:val="0"/>
          <w:color w:val="000000"/>
          <w:sz w:val="28"/>
        </w:rPr>
        <w:t>География туризма в США: важнейшие туристические дестинации и потоки, виды туризма, связь с другими отраслями хозяйства. Индустрия развлечений в стране: кино, театральные постановки, спорт, игорный бизнес.</w:t>
      </w:r>
    </w:p>
    <w:p w14:paraId="C0010000">
      <w:pPr>
        <w:spacing w:after="0" w:before="0" w:line="264" w:lineRule="auto"/>
        <w:ind w:firstLine="600" w:left="0"/>
        <w:jc w:val="both"/>
      </w:pPr>
      <w:r>
        <w:rPr>
          <w:rFonts w:ascii="Times New Roman" w:hAnsi="Times New Roman"/>
          <w:b w:val="0"/>
          <w:i w:val="1"/>
          <w:color w:val="000000"/>
          <w:sz w:val="28"/>
        </w:rPr>
        <w:t>Практические работы.</w:t>
      </w:r>
    </w:p>
    <w:p w14:paraId="C1010000">
      <w:pPr>
        <w:spacing w:after="0" w:before="0" w:line="264" w:lineRule="auto"/>
        <w:ind w:firstLine="600" w:left="0"/>
        <w:jc w:val="both"/>
      </w:pPr>
      <w:r>
        <w:rPr>
          <w:rFonts w:ascii="Times New Roman" w:hAnsi="Times New Roman"/>
          <w:b w:val="0"/>
          <w:i w:val="0"/>
          <w:color w:val="000000"/>
          <w:sz w:val="28"/>
        </w:rPr>
        <w:t>1) Характеристика отдельных отраслей обрабатывающей промышленности США по материалам учебной литературы и Интернета.</w:t>
      </w:r>
    </w:p>
    <w:p w14:paraId="C2010000">
      <w:pPr>
        <w:spacing w:after="0" w:before="0" w:line="264" w:lineRule="auto"/>
        <w:ind w:firstLine="600" w:left="0"/>
        <w:jc w:val="both"/>
      </w:pPr>
      <w:r>
        <w:rPr>
          <w:rFonts w:ascii="Times New Roman" w:hAnsi="Times New Roman"/>
          <w:b w:val="0"/>
          <w:i w:val="0"/>
          <w:color w:val="000000"/>
          <w:sz w:val="28"/>
        </w:rPr>
        <w:t>2) Экономико-географическая характеристика одного из штатов США (по выбору учащегося).</w:t>
      </w:r>
    </w:p>
    <w:p w14:paraId="C3010000">
      <w:pPr>
        <w:spacing w:after="0" w:before="0" w:line="264" w:lineRule="auto"/>
        <w:ind w:firstLine="600" w:left="0"/>
        <w:jc w:val="both"/>
      </w:pPr>
      <w:r>
        <w:rPr>
          <w:rFonts w:ascii="Times New Roman" w:hAnsi="Times New Roman"/>
          <w:b w:val="0"/>
          <w:i w:val="0"/>
          <w:color w:val="000000"/>
          <w:sz w:val="28"/>
        </w:rPr>
        <w:t>3) Расчёт доли США в общемировых показателях ряда отраслей хозяйства.</w:t>
      </w:r>
    </w:p>
    <w:p w14:paraId="C4010000">
      <w:pPr>
        <w:spacing w:after="0" w:before="0" w:line="264" w:lineRule="auto"/>
        <w:ind w:firstLine="600" w:left="0"/>
        <w:jc w:val="both"/>
      </w:pPr>
      <w:r>
        <w:rPr>
          <w:rFonts w:ascii="Times New Roman" w:hAnsi="Times New Roman"/>
          <w:b w:val="1"/>
          <w:i w:val="1"/>
          <w:color w:val="000000"/>
          <w:sz w:val="28"/>
        </w:rPr>
        <w:t>Тема 5. Экономические районы США.</w:t>
      </w:r>
    </w:p>
    <w:p w14:paraId="C5010000">
      <w:pPr>
        <w:spacing w:after="0" w:before="0" w:line="264" w:lineRule="auto"/>
        <w:ind w:firstLine="600" w:left="0"/>
        <w:jc w:val="both"/>
      </w:pPr>
      <w:r>
        <w:rPr>
          <w:rFonts w:ascii="Times New Roman" w:hAnsi="Times New Roman"/>
          <w:b w:val="0"/>
          <w:i w:val="0"/>
          <w:color w:val="000000"/>
          <w:sz w:val="28"/>
        </w:rPr>
        <w:t>Полицентричность территориальной структуры хозяйства США. Экономическое районирование США: Северо-Восток, Средний Запад, Юг, Запад.</w:t>
      </w:r>
    </w:p>
    <w:p w14:paraId="C6010000">
      <w:pPr>
        <w:spacing w:after="0" w:before="0" w:line="264" w:lineRule="auto"/>
        <w:ind w:firstLine="600" w:left="0"/>
        <w:jc w:val="both"/>
      </w:pPr>
      <w:r>
        <w:rPr>
          <w:rFonts w:ascii="Times New Roman" w:hAnsi="Times New Roman"/>
          <w:b w:val="0"/>
          <w:i w:val="0"/>
          <w:color w:val="000000"/>
          <w:sz w:val="28"/>
        </w:rPr>
        <w:t>Северо-Восток – историческое ядро государства, основные «ворота» иммиграции и внешнеторговой деятельности. Нью-Йорк как ведущий финансовый, политический, культурный и научный центр.</w:t>
      </w:r>
    </w:p>
    <w:p w14:paraId="C7010000">
      <w:pPr>
        <w:spacing w:after="0" w:before="0" w:line="264" w:lineRule="auto"/>
        <w:ind w:firstLine="600" w:left="0"/>
        <w:jc w:val="both"/>
      </w:pPr>
      <w:r>
        <w:rPr>
          <w:rFonts w:ascii="Times New Roman" w:hAnsi="Times New Roman"/>
          <w:b w:val="0"/>
          <w:i w:val="0"/>
          <w:color w:val="000000"/>
          <w:sz w:val="28"/>
        </w:rPr>
        <w:t xml:space="preserve"> Средний Запад. Особенности экономико-географического положения, его влияние на специализацию района и рисунок размещения населения, промышленности и транспортной сети. Чикаго как культурный и научный центр.</w:t>
      </w:r>
    </w:p>
    <w:p w14:paraId="C8010000">
      <w:pPr>
        <w:spacing w:after="0" w:before="0" w:line="264" w:lineRule="auto"/>
        <w:ind w:firstLine="600" w:left="0"/>
        <w:jc w:val="both"/>
      </w:pPr>
      <w:r>
        <w:rPr>
          <w:rFonts w:ascii="Times New Roman" w:hAnsi="Times New Roman"/>
          <w:b w:val="0"/>
          <w:i w:val="0"/>
          <w:color w:val="000000"/>
          <w:sz w:val="28"/>
        </w:rPr>
        <w:t xml:space="preserve">Юг. Особенности исторического развития Юга как района рабовладельческих плантаций. Специализация сельского хозяйства, особое значение животноводства и птицеводства, хлопководства. </w:t>
      </w:r>
    </w:p>
    <w:p w14:paraId="C9010000">
      <w:pPr>
        <w:spacing w:after="0" w:before="0" w:line="264" w:lineRule="auto"/>
        <w:ind w:firstLine="600" w:left="0"/>
        <w:jc w:val="both"/>
      </w:pPr>
      <w:r>
        <w:rPr>
          <w:rFonts w:ascii="Times New Roman" w:hAnsi="Times New Roman"/>
          <w:b w:val="0"/>
          <w:i w:val="0"/>
          <w:color w:val="000000"/>
          <w:sz w:val="28"/>
        </w:rPr>
        <w:t xml:space="preserve">Запад. Самый молодой по времени освоения район США. Ярко выраженные природные и хозяйственные различия между Приморскими и Горными штатами. </w:t>
      </w:r>
    </w:p>
    <w:p w14:paraId="CA010000">
      <w:pPr>
        <w:spacing w:after="0" w:before="0" w:line="264" w:lineRule="auto"/>
        <w:ind w:firstLine="600" w:left="0"/>
        <w:jc w:val="both"/>
      </w:pPr>
      <w:r>
        <w:rPr>
          <w:rFonts w:ascii="Times New Roman" w:hAnsi="Times New Roman"/>
          <w:b w:val="0"/>
          <w:i w:val="0"/>
          <w:color w:val="000000"/>
          <w:sz w:val="28"/>
        </w:rPr>
        <w:t xml:space="preserve">Тихоокеанский мегалополис и его крупнейшие центры. </w:t>
      </w:r>
    </w:p>
    <w:p w14:paraId="CB010000">
      <w:pPr>
        <w:spacing w:after="0" w:before="0" w:line="264" w:lineRule="auto"/>
        <w:ind w:firstLine="600" w:left="0"/>
        <w:jc w:val="both"/>
      </w:pPr>
      <w:r>
        <w:rPr>
          <w:rFonts w:ascii="Times New Roman" w:hAnsi="Times New Roman"/>
          <w:b w:val="0"/>
          <w:i w:val="1"/>
          <w:color w:val="000000"/>
          <w:sz w:val="28"/>
        </w:rPr>
        <w:t>Практические работы.</w:t>
      </w:r>
    </w:p>
    <w:p w14:paraId="CC010000">
      <w:pPr>
        <w:spacing w:after="0" w:before="0" w:line="264" w:lineRule="auto"/>
        <w:ind w:firstLine="600" w:left="0"/>
        <w:jc w:val="both"/>
      </w:pPr>
      <w:r>
        <w:rPr>
          <w:rFonts w:ascii="Times New Roman" w:hAnsi="Times New Roman"/>
          <w:b w:val="0"/>
          <w:i w:val="0"/>
          <w:color w:val="000000"/>
          <w:sz w:val="28"/>
        </w:rPr>
        <w:t>1) Комплексная характеристика экономических районов США.</w:t>
      </w:r>
    </w:p>
    <w:p w14:paraId="CD010000">
      <w:pPr>
        <w:spacing w:after="0" w:before="0" w:line="264" w:lineRule="auto"/>
        <w:ind w:firstLine="600" w:left="0"/>
        <w:jc w:val="both"/>
      </w:pPr>
      <w:r>
        <w:rPr>
          <w:rFonts w:ascii="Times New Roman" w:hAnsi="Times New Roman"/>
          <w:b w:val="0"/>
          <w:i w:val="0"/>
          <w:color w:val="000000"/>
          <w:sz w:val="28"/>
        </w:rPr>
        <w:t>2) Расчёт доли экономических районов США по ряду демографических, экономических и социальных показателей.</w:t>
      </w:r>
    </w:p>
    <w:p w14:paraId="CE010000">
      <w:pPr>
        <w:spacing w:after="0" w:before="0" w:line="264" w:lineRule="auto"/>
        <w:ind w:firstLine="600" w:left="0"/>
        <w:jc w:val="both"/>
      </w:pPr>
      <w:r>
        <w:rPr>
          <w:rFonts w:ascii="Times New Roman" w:hAnsi="Times New Roman"/>
          <w:b w:val="1"/>
          <w:i w:val="1"/>
          <w:color w:val="000000"/>
          <w:sz w:val="28"/>
        </w:rPr>
        <w:t>Тема 6. Канада.</w:t>
      </w:r>
    </w:p>
    <w:p w14:paraId="CF010000">
      <w:pPr>
        <w:spacing w:after="0" w:before="0" w:line="264" w:lineRule="auto"/>
        <w:ind w:firstLine="600" w:left="0"/>
        <w:jc w:val="both"/>
      </w:pPr>
      <w:r>
        <w:rPr>
          <w:rFonts w:ascii="Times New Roman" w:hAnsi="Times New Roman"/>
          <w:b w:val="0"/>
          <w:i w:val="0"/>
          <w:color w:val="000000"/>
          <w:sz w:val="28"/>
        </w:rPr>
        <w:t>Разнообразие природных условий и ресурсов Канады, оценка её природно-ресурсного потенциала. Природные предпосылки для развития промышленности, сельского хозяйства и транспорта. Ведущие позиции Канады по запасам руд чёрных и цветных металлов, угля, нефти, газа, калийных солей, алмазов, их основные территориальные сочетания. Богатейший гидроэнергетический потенциал. Земельные, лесные, водные и агроклиматические ресурсы, неравномерность их размещения по территории страны. Состояние окружающей среды и проблемы природопользования.</w:t>
      </w:r>
    </w:p>
    <w:p w14:paraId="D0010000">
      <w:pPr>
        <w:spacing w:after="0" w:before="0" w:line="264" w:lineRule="auto"/>
        <w:ind w:firstLine="600" w:left="0"/>
        <w:jc w:val="both"/>
      </w:pPr>
      <w:r>
        <w:rPr>
          <w:rFonts w:ascii="Times New Roman" w:hAnsi="Times New Roman"/>
          <w:b w:val="0"/>
          <w:i w:val="0"/>
          <w:color w:val="000000"/>
          <w:sz w:val="28"/>
        </w:rPr>
        <w:t xml:space="preserve">Этнический состав населения как отражение истории формирования страны. Контрасты между главной полосой расселения и Канадским Севером. </w:t>
      </w:r>
    </w:p>
    <w:p w14:paraId="D1010000">
      <w:pPr>
        <w:spacing w:after="0" w:before="0" w:line="264" w:lineRule="auto"/>
        <w:ind w:firstLine="600" w:left="0"/>
        <w:jc w:val="both"/>
      </w:pPr>
      <w:r>
        <w:rPr>
          <w:rFonts w:ascii="Times New Roman" w:hAnsi="Times New Roman"/>
          <w:b w:val="0"/>
          <w:i w:val="0"/>
          <w:color w:val="000000"/>
          <w:sz w:val="28"/>
        </w:rPr>
        <w:t xml:space="preserve">Место Канады в международном географическом разделении труда. Особенности отраслевой структуры хозяйства Канады, её отличия от структуры экономики США. Структурные сдвиги в канадской экономике, рост доли третичного сектора. Топливно-энергетический комплекс. Территориальная концентрация электроэнергетики, особое значение ГЭС. Главные районы горнодобывающей промышленности. Чёрная и цветная металлургия. Высокий уровень развития сельского хозяйства и агробизнеса. Структурные сдвиги в сельском хозяйстве. Уровень развития транспорта. Особенности конфигурации транспортной сети страны, её преимущественно широтное простирание. </w:t>
      </w:r>
    </w:p>
    <w:p w14:paraId="D2010000">
      <w:pPr>
        <w:spacing w:after="0" w:before="0" w:line="264" w:lineRule="auto"/>
        <w:ind w:firstLine="600" w:left="0"/>
        <w:jc w:val="both"/>
      </w:pPr>
      <w:r>
        <w:rPr>
          <w:rFonts w:ascii="Times New Roman" w:hAnsi="Times New Roman"/>
          <w:b w:val="0"/>
          <w:i w:val="0"/>
          <w:color w:val="000000"/>
          <w:sz w:val="28"/>
        </w:rPr>
        <w:t>Особенности формирования территориальной структуры хозяйства Канады. Высокая степень территориальной концентрации промышленности страны в зоне тяготения к границе с США. Главные направления региональной политики. Экономические районы Канады.</w:t>
      </w:r>
    </w:p>
    <w:p w14:paraId="D3010000">
      <w:pPr>
        <w:spacing w:after="0" w:before="0" w:line="264" w:lineRule="auto"/>
        <w:ind w:firstLine="600" w:left="0"/>
        <w:jc w:val="both"/>
      </w:pPr>
      <w:r>
        <w:rPr>
          <w:rFonts w:ascii="Times New Roman" w:hAnsi="Times New Roman"/>
          <w:b w:val="0"/>
          <w:i w:val="1"/>
          <w:color w:val="000000"/>
          <w:sz w:val="28"/>
        </w:rPr>
        <w:t>Практические работы.</w:t>
      </w:r>
    </w:p>
    <w:p w14:paraId="D4010000">
      <w:pPr>
        <w:spacing w:after="0" w:before="0" w:line="264" w:lineRule="auto"/>
        <w:ind w:firstLine="600" w:left="0"/>
        <w:jc w:val="both"/>
      </w:pPr>
      <w:r>
        <w:rPr>
          <w:rFonts w:ascii="Times New Roman" w:hAnsi="Times New Roman"/>
          <w:b w:val="0"/>
          <w:i w:val="0"/>
          <w:color w:val="000000"/>
          <w:sz w:val="28"/>
        </w:rPr>
        <w:t>1) Хозяйственная оценка природно-ресурсного потенциала Канады.</w:t>
      </w:r>
    </w:p>
    <w:p w14:paraId="D5010000">
      <w:pPr>
        <w:spacing w:after="0" w:before="0" w:line="264" w:lineRule="auto"/>
        <w:ind w:firstLine="600" w:left="0"/>
        <w:jc w:val="both"/>
      </w:pPr>
      <w:r>
        <w:rPr>
          <w:rFonts w:ascii="Times New Roman" w:hAnsi="Times New Roman"/>
          <w:b w:val="0"/>
          <w:i w:val="0"/>
          <w:color w:val="000000"/>
          <w:sz w:val="28"/>
        </w:rPr>
        <w:t>2)</w:t>
      </w:r>
      <w:r>
        <w:rPr>
          <w:rFonts w:ascii="Times New Roman" w:hAnsi="Times New Roman"/>
          <w:b w:val="0"/>
          <w:i w:val="0"/>
          <w:color w:val="000000"/>
          <w:sz w:val="28"/>
        </w:rPr>
        <w:t xml:space="preserve"> </w:t>
      </w:r>
      <w:r>
        <w:rPr>
          <w:rFonts w:ascii="Times New Roman" w:hAnsi="Times New Roman"/>
          <w:b w:val="0"/>
          <w:i w:val="0"/>
          <w:color w:val="000000"/>
          <w:sz w:val="28"/>
        </w:rPr>
        <w:t>Географическая характеристика одной из отраслей международной специализации Канады.</w:t>
      </w:r>
    </w:p>
    <w:p w14:paraId="D6010000">
      <w:pPr>
        <w:spacing w:after="0" w:before="0" w:line="264" w:lineRule="auto"/>
        <w:ind w:firstLine="0" w:left="120"/>
        <w:jc w:val="both"/>
      </w:pPr>
      <w:r>
        <w:rPr>
          <w:rFonts w:ascii="Times New Roman" w:hAnsi="Times New Roman"/>
          <w:b w:val="1"/>
          <w:i w:val="0"/>
          <w:color w:val="000000"/>
          <w:sz w:val="28"/>
        </w:rPr>
        <w:t>Раздел 9. Латинская Америка.</w:t>
      </w:r>
    </w:p>
    <w:p w14:paraId="D7010000">
      <w:pPr>
        <w:spacing w:after="0" w:before="0" w:line="264" w:lineRule="auto"/>
        <w:ind w:firstLine="600" w:left="0"/>
        <w:jc w:val="both"/>
      </w:pPr>
      <w:r>
        <w:rPr>
          <w:rFonts w:ascii="Times New Roman" w:hAnsi="Times New Roman"/>
          <w:b w:val="1"/>
          <w:i w:val="1"/>
          <w:color w:val="000000"/>
          <w:sz w:val="28"/>
        </w:rPr>
        <w:t>Тема 1. Географическое положение и политическая карта Латинской Америки.</w:t>
      </w:r>
    </w:p>
    <w:p w14:paraId="D8010000">
      <w:pPr>
        <w:spacing w:after="0" w:before="0" w:line="264" w:lineRule="auto"/>
        <w:ind w:firstLine="600" w:left="0"/>
        <w:jc w:val="both"/>
      </w:pPr>
      <w:r>
        <w:rPr>
          <w:rFonts w:ascii="Times New Roman" w:hAnsi="Times New Roman"/>
          <w:b w:val="0"/>
          <w:i w:val="0"/>
          <w:color w:val="000000"/>
          <w:sz w:val="28"/>
        </w:rPr>
        <w:t xml:space="preserve">Специфические черты социально-культурного и экономического пространства Латинской Америки. Политико- и экономико-географическое положение. Состав региона, его площадь и население. Географические, культурные, исторические, социально-экономические и политические основания выделения Латиноамериканского региона. </w:t>
      </w:r>
    </w:p>
    <w:p w14:paraId="D9010000">
      <w:pPr>
        <w:spacing w:after="0" w:before="0" w:line="264" w:lineRule="auto"/>
        <w:ind w:firstLine="600" w:left="0"/>
        <w:jc w:val="both"/>
      </w:pPr>
      <w:r>
        <w:rPr>
          <w:rFonts w:ascii="Times New Roman" w:hAnsi="Times New Roman"/>
          <w:b w:val="0"/>
          <w:i w:val="0"/>
          <w:color w:val="000000"/>
          <w:sz w:val="28"/>
        </w:rPr>
        <w:t xml:space="preserve">Исторические особенности формирования политической карты Латинской Америки. Значение соседства c США. Формы правления и административно-территориальное устройство стран региона. Место Латиноамериканского региона в политической и экономической жизни современного мира. </w:t>
      </w:r>
    </w:p>
    <w:p w14:paraId="DA010000">
      <w:pPr>
        <w:spacing w:after="0" w:before="0" w:line="264" w:lineRule="auto"/>
        <w:ind w:firstLine="600" w:left="0"/>
        <w:jc w:val="both"/>
      </w:pPr>
      <w:r>
        <w:rPr>
          <w:rFonts w:ascii="Times New Roman" w:hAnsi="Times New Roman"/>
          <w:b w:val="0"/>
          <w:i w:val="1"/>
          <w:color w:val="000000"/>
          <w:sz w:val="28"/>
        </w:rPr>
        <w:t>Практические работы.</w:t>
      </w:r>
    </w:p>
    <w:p w14:paraId="DB010000">
      <w:pPr>
        <w:spacing w:after="0" w:before="0" w:line="264" w:lineRule="auto"/>
        <w:ind w:firstLine="600" w:left="0"/>
        <w:jc w:val="both"/>
      </w:pPr>
      <w:r>
        <w:rPr>
          <w:rFonts w:ascii="Times New Roman" w:hAnsi="Times New Roman"/>
          <w:b w:val="0"/>
          <w:i w:val="0"/>
          <w:color w:val="000000"/>
          <w:sz w:val="28"/>
        </w:rPr>
        <w:t>1) Характеристика политической карты Латинской Америки.</w:t>
      </w:r>
    </w:p>
    <w:p w14:paraId="DC010000">
      <w:pPr>
        <w:spacing w:after="0" w:before="0" w:line="264" w:lineRule="auto"/>
        <w:ind w:firstLine="600" w:left="0"/>
        <w:jc w:val="both"/>
      </w:pPr>
      <w:r>
        <w:rPr>
          <w:rFonts w:ascii="Times New Roman" w:hAnsi="Times New Roman"/>
          <w:b w:val="0"/>
          <w:i w:val="0"/>
          <w:color w:val="000000"/>
          <w:sz w:val="28"/>
        </w:rPr>
        <w:t>2) Построение графа, отражающего соседство стран Латинской Америки.</w:t>
      </w:r>
    </w:p>
    <w:p w14:paraId="DD010000">
      <w:pPr>
        <w:spacing w:after="0" w:before="0" w:line="264" w:lineRule="auto"/>
        <w:ind w:firstLine="600" w:left="0"/>
        <w:jc w:val="both"/>
      </w:pPr>
      <w:r>
        <w:rPr>
          <w:rFonts w:ascii="Times New Roman" w:hAnsi="Times New Roman"/>
          <w:b w:val="1"/>
          <w:i w:val="1"/>
          <w:color w:val="000000"/>
          <w:sz w:val="28"/>
        </w:rPr>
        <w:t>Тема 2. Природно-ресурсный потенциал Латинской Америки.</w:t>
      </w:r>
    </w:p>
    <w:p w14:paraId="DE010000">
      <w:pPr>
        <w:spacing w:after="0" w:before="0" w:line="264" w:lineRule="auto"/>
        <w:ind w:firstLine="600" w:left="0"/>
        <w:jc w:val="both"/>
      </w:pPr>
      <w:r>
        <w:rPr>
          <w:rFonts w:ascii="Times New Roman" w:hAnsi="Times New Roman"/>
          <w:b w:val="0"/>
          <w:i w:val="0"/>
          <w:color w:val="000000"/>
          <w:sz w:val="28"/>
        </w:rPr>
        <w:t>Исключительное богатство региона разнообразными природными условиями и ресурсами. Общая оценка природно-ресурсного потенциала для развития промышленности, сельского хозяйства, транспорта, туризма и рекреации. Минеральные и энергетические ресурсы, их недостаточная изученность и неравномерное размещение.</w:t>
      </w:r>
      <w:r>
        <w:rPr>
          <w:rFonts w:ascii="Times New Roman" w:hAnsi="Times New Roman"/>
          <w:b w:val="0"/>
          <w:i w:val="1"/>
          <w:color w:val="000000"/>
          <w:sz w:val="28"/>
        </w:rPr>
        <w:t xml:space="preserve"> </w:t>
      </w:r>
      <w:r>
        <w:rPr>
          <w:rFonts w:ascii="Times New Roman" w:hAnsi="Times New Roman"/>
          <w:b w:val="0"/>
          <w:i w:val="0"/>
          <w:color w:val="000000"/>
          <w:sz w:val="28"/>
        </w:rPr>
        <w:t xml:space="preserve">Значительный гидроэнергетический потенциал рек региона. Богатство рудами чёрных, цветных и драгоценных металлов. Запасы нерудного сырья. Земельные ресурсы. Водные ресурсы – важное и пока ещё недостаточно используемое богатство Латинской Америки. </w:t>
      </w:r>
    </w:p>
    <w:p w14:paraId="DF010000">
      <w:pPr>
        <w:spacing w:after="0" w:before="0" w:line="264" w:lineRule="auto"/>
        <w:ind w:firstLine="600" w:left="0"/>
        <w:jc w:val="both"/>
      </w:pPr>
      <w:r>
        <w:rPr>
          <w:rFonts w:ascii="Times New Roman" w:hAnsi="Times New Roman"/>
          <w:b w:val="0"/>
          <w:i w:val="1"/>
          <w:color w:val="000000"/>
          <w:sz w:val="28"/>
        </w:rPr>
        <w:t>Практические работы.</w:t>
      </w:r>
    </w:p>
    <w:p w14:paraId="E0010000">
      <w:pPr>
        <w:spacing w:after="0" w:before="0" w:line="264" w:lineRule="auto"/>
        <w:ind w:firstLine="600" w:left="0"/>
        <w:jc w:val="both"/>
      </w:pPr>
      <w:r>
        <w:rPr>
          <w:rFonts w:ascii="Times New Roman" w:hAnsi="Times New Roman"/>
          <w:b w:val="0"/>
          <w:i w:val="0"/>
          <w:color w:val="000000"/>
          <w:sz w:val="28"/>
        </w:rPr>
        <w:t>1) Сравнительная характеристика природно-ресурсного потенциала отдельных стран Латинской Америки.</w:t>
      </w:r>
    </w:p>
    <w:p w14:paraId="E1010000">
      <w:pPr>
        <w:spacing w:after="0" w:before="0" w:line="264" w:lineRule="auto"/>
        <w:ind w:firstLine="600" w:left="0"/>
        <w:jc w:val="both"/>
      </w:pPr>
      <w:r>
        <w:rPr>
          <w:rFonts w:ascii="Times New Roman" w:hAnsi="Times New Roman"/>
          <w:b w:val="0"/>
          <w:i w:val="0"/>
          <w:color w:val="000000"/>
          <w:sz w:val="28"/>
        </w:rPr>
        <w:t>2) Расчёт доли Латинской Америки в запасах ряда видов минерального сырья.</w:t>
      </w:r>
    </w:p>
    <w:p w14:paraId="E2010000">
      <w:pPr>
        <w:spacing w:after="0" w:before="0" w:line="264" w:lineRule="auto"/>
        <w:ind w:firstLine="600" w:left="0"/>
        <w:jc w:val="both"/>
      </w:pPr>
      <w:r>
        <w:rPr>
          <w:rFonts w:ascii="Times New Roman" w:hAnsi="Times New Roman"/>
          <w:b w:val="1"/>
          <w:i w:val="1"/>
          <w:color w:val="000000"/>
          <w:sz w:val="28"/>
        </w:rPr>
        <w:t>Тема 3. Население Латинской Америки.</w:t>
      </w:r>
    </w:p>
    <w:p w14:paraId="E3010000">
      <w:pPr>
        <w:spacing w:after="0" w:before="0" w:line="264" w:lineRule="auto"/>
        <w:ind w:firstLine="600" w:left="0"/>
        <w:jc w:val="both"/>
      </w:pPr>
      <w:r>
        <w:rPr>
          <w:rFonts w:ascii="Times New Roman" w:hAnsi="Times New Roman"/>
          <w:b w:val="0"/>
          <w:i w:val="0"/>
          <w:color w:val="000000"/>
          <w:sz w:val="28"/>
        </w:rPr>
        <w:t xml:space="preserve">Особенности формирования современных латиноамериканских наций. Расовый, этнический, языковой и конфессиональный состав населения региона и отдельных стран. Естественное движение населения, его региональные особенности. Возрастно-половой состав населения, молодость населения большинства стран региона. Внешние и внутренние миграции в регионе, их влияние на численность и возрастно-половой состав населения отдельных стран. Особенности размещения населения. Его концентрация в приморской зоне и горных районах, слабая заселённость внутренних частей региона. Латиноамериканский город, его структура. «Городской взрыв» и «ложная урбанизация» в регионе. Специфика пространственного рисунка городского расселения. Проблемы крупнейших городских агломераций Латинской Америки: бедности и неравенства, экономического развития, энергетические, обеспечения питьевой водой, транспортные, экологические, преступности. </w:t>
      </w:r>
    </w:p>
    <w:p w14:paraId="E4010000">
      <w:pPr>
        <w:spacing w:after="0" w:before="0" w:line="264" w:lineRule="auto"/>
        <w:ind w:firstLine="600" w:left="0"/>
        <w:jc w:val="both"/>
      </w:pPr>
      <w:r>
        <w:rPr>
          <w:rFonts w:ascii="Times New Roman" w:hAnsi="Times New Roman"/>
          <w:b w:val="0"/>
          <w:i w:val="1"/>
          <w:color w:val="000000"/>
          <w:sz w:val="28"/>
        </w:rPr>
        <w:t>Практические работы.</w:t>
      </w:r>
    </w:p>
    <w:p w14:paraId="E5010000">
      <w:pPr>
        <w:spacing w:after="0" w:before="0" w:line="264" w:lineRule="auto"/>
        <w:ind w:firstLine="600" w:left="0"/>
        <w:jc w:val="both"/>
      </w:pPr>
      <w:r>
        <w:rPr>
          <w:rFonts w:ascii="Times New Roman" w:hAnsi="Times New Roman"/>
          <w:b w:val="0"/>
          <w:i w:val="0"/>
          <w:color w:val="000000"/>
          <w:sz w:val="28"/>
        </w:rPr>
        <w:t>1) Анализ индекса человеческого развития стран Латинской Америки, нахождение градиентов наибольших различий этого показателя между пограничными странами.</w:t>
      </w:r>
    </w:p>
    <w:p w14:paraId="E6010000">
      <w:pPr>
        <w:spacing w:after="0" w:before="0" w:line="264" w:lineRule="auto"/>
        <w:ind w:firstLine="600" w:left="0"/>
        <w:jc w:val="both"/>
      </w:pPr>
      <w:r>
        <w:rPr>
          <w:rFonts w:ascii="Times New Roman" w:hAnsi="Times New Roman"/>
          <w:b w:val="0"/>
          <w:i w:val="0"/>
          <w:color w:val="000000"/>
          <w:sz w:val="28"/>
        </w:rPr>
        <w:t>2) Определение динамики роста крупнейших городских агломераций Латинской Америки.</w:t>
      </w:r>
    </w:p>
    <w:p w14:paraId="E7010000">
      <w:pPr>
        <w:spacing w:after="0" w:before="0" w:line="264" w:lineRule="auto"/>
        <w:ind w:firstLine="600" w:left="0"/>
        <w:jc w:val="both"/>
      </w:pPr>
      <w:r>
        <w:rPr>
          <w:rFonts w:ascii="Times New Roman" w:hAnsi="Times New Roman"/>
          <w:b w:val="1"/>
          <w:i w:val="1"/>
          <w:color w:val="000000"/>
          <w:sz w:val="28"/>
        </w:rPr>
        <w:t>Тема 4. Хозяйство Латинской Америки.</w:t>
      </w:r>
    </w:p>
    <w:p w14:paraId="E8010000">
      <w:pPr>
        <w:spacing w:after="0" w:before="0" w:line="264" w:lineRule="auto"/>
        <w:ind w:firstLine="600" w:left="0"/>
        <w:jc w:val="both"/>
      </w:pPr>
      <w:r>
        <w:rPr>
          <w:rFonts w:ascii="Times New Roman" w:hAnsi="Times New Roman"/>
          <w:b w:val="0"/>
          <w:i w:val="0"/>
          <w:color w:val="000000"/>
          <w:sz w:val="28"/>
        </w:rPr>
        <w:t xml:space="preserve">Место стран региона в международном географическом разделении труда, проблема отхода от узкой специализации экономики. </w:t>
      </w:r>
    </w:p>
    <w:p w14:paraId="E9010000">
      <w:pPr>
        <w:spacing w:after="0" w:before="0" w:line="264" w:lineRule="auto"/>
        <w:ind w:firstLine="600" w:left="0"/>
        <w:jc w:val="both"/>
      </w:pPr>
      <w:r>
        <w:rPr>
          <w:rFonts w:ascii="Times New Roman" w:hAnsi="Times New Roman"/>
          <w:b w:val="0"/>
          <w:i w:val="0"/>
          <w:color w:val="000000"/>
          <w:sz w:val="28"/>
        </w:rPr>
        <w:t xml:space="preserve">Современная структура экономики региона, её многоукладность. Разнообразие форм собственности. </w:t>
      </w:r>
    </w:p>
    <w:p w14:paraId="EA010000">
      <w:pPr>
        <w:spacing w:after="0" w:before="0" w:line="264" w:lineRule="auto"/>
        <w:ind w:firstLine="600" w:left="0"/>
        <w:jc w:val="both"/>
      </w:pPr>
      <w:r>
        <w:rPr>
          <w:rFonts w:ascii="Times New Roman" w:hAnsi="Times New Roman"/>
          <w:b w:val="0"/>
          <w:i w:val="0"/>
          <w:color w:val="000000"/>
          <w:sz w:val="28"/>
        </w:rPr>
        <w:t>Горнодобывающая промышленность, её отраслевая структура и размещение, высокая степень экспортности. Преобладание добычи энергетического (нефть, газ, уголь) и рудного (железная руда, медь, бокситы, олово, марганец) сырья. Рост освоенности гидроэнергетического потенциала, сооружение крупных ГЭС в Бразилии и Венесуэле. Значение цветной металлургии в экономике горнодобывающих стран региона, её экспортная направленность. Преимущественная концентрация машиностроения в Мексике, Бразилии и Аргентине</w:t>
      </w:r>
      <w:r>
        <w:rPr>
          <w:rFonts w:ascii="Times New Roman" w:hAnsi="Times New Roman"/>
          <w:b w:val="0"/>
          <w:i w:val="1"/>
          <w:color w:val="000000"/>
          <w:sz w:val="28"/>
        </w:rPr>
        <w:t xml:space="preserve">. </w:t>
      </w:r>
      <w:r>
        <w:rPr>
          <w:rFonts w:ascii="Times New Roman" w:hAnsi="Times New Roman"/>
          <w:b w:val="0"/>
          <w:i w:val="0"/>
          <w:color w:val="000000"/>
          <w:sz w:val="28"/>
        </w:rPr>
        <w:t>Слабое использование земельных ресурсов региона. Проблема освоения новых земель. Характер землевладения и землепользования в странах Латинской Америки: латифундизм и минифундизм. Растениеводство – ведущая отрасль сельского хозяйства в большинстве стран региона. Высокая трудоёмкость плантационных культур. Преобладание экстенсивного мясного скотоводства. Важнейшие сельскохозяйственные районы. Рост сферы нематериального производства, специфика её развития. Внешнеэкономические связи, их структура и география. Интеграционные группировки стран Латинской Америки. Экономические взаимоотношения стран региона с Российской Федерацией.</w:t>
      </w:r>
    </w:p>
    <w:p w14:paraId="EB010000">
      <w:pPr>
        <w:spacing w:after="0" w:before="0" w:line="264" w:lineRule="auto"/>
        <w:ind w:firstLine="600" w:left="0"/>
        <w:jc w:val="both"/>
      </w:pPr>
      <w:r>
        <w:rPr>
          <w:rFonts w:ascii="Times New Roman" w:hAnsi="Times New Roman"/>
          <w:b w:val="0"/>
          <w:i w:val="1"/>
          <w:color w:val="000000"/>
          <w:sz w:val="28"/>
        </w:rPr>
        <w:t>Практические работы.</w:t>
      </w:r>
    </w:p>
    <w:p w14:paraId="EC010000">
      <w:pPr>
        <w:spacing w:after="0" w:before="0" w:line="264" w:lineRule="auto"/>
        <w:ind w:firstLine="600" w:left="0"/>
        <w:jc w:val="both"/>
      </w:pPr>
      <w:r>
        <w:rPr>
          <w:rFonts w:ascii="Times New Roman" w:hAnsi="Times New Roman"/>
          <w:b w:val="0"/>
          <w:i w:val="0"/>
          <w:color w:val="000000"/>
          <w:sz w:val="28"/>
        </w:rPr>
        <w:t>1) Расчёт величины экспортной квоты для стран Латинской Америки.</w:t>
      </w:r>
    </w:p>
    <w:p w14:paraId="ED010000">
      <w:pPr>
        <w:spacing w:after="0" w:before="0" w:line="264" w:lineRule="auto"/>
        <w:ind w:firstLine="600" w:left="0"/>
        <w:jc w:val="both"/>
      </w:pPr>
      <w:r>
        <w:rPr>
          <w:rFonts w:ascii="Times New Roman" w:hAnsi="Times New Roman"/>
          <w:b w:val="0"/>
          <w:i w:val="0"/>
          <w:color w:val="000000"/>
          <w:sz w:val="28"/>
        </w:rPr>
        <w:t>2) Выявление причин неравномерности хозяйственного освоения территорий стран Латинской Америки (Бразилии, Мексики, Аргентины, Венесуэлы, Перу).</w:t>
      </w:r>
    </w:p>
    <w:p w14:paraId="EE010000">
      <w:pPr>
        <w:spacing w:after="0" w:before="0" w:line="264" w:lineRule="auto"/>
        <w:ind w:firstLine="600" w:left="0"/>
        <w:jc w:val="both"/>
      </w:pPr>
      <w:r>
        <w:rPr>
          <w:rFonts w:ascii="Times New Roman" w:hAnsi="Times New Roman"/>
          <w:b w:val="0"/>
          <w:i w:val="0"/>
          <w:color w:val="000000"/>
          <w:sz w:val="28"/>
        </w:rPr>
        <w:t>3) Определение международной специализации ряда стран Латинской Америки.</w:t>
      </w:r>
    </w:p>
    <w:p w14:paraId="EF010000">
      <w:pPr>
        <w:spacing w:after="0" w:before="0" w:line="264" w:lineRule="auto"/>
        <w:ind w:firstLine="600" w:left="0"/>
        <w:jc w:val="both"/>
      </w:pPr>
      <w:r>
        <w:rPr>
          <w:rFonts w:ascii="Times New Roman" w:hAnsi="Times New Roman"/>
          <w:b w:val="1"/>
          <w:i w:val="1"/>
          <w:color w:val="000000"/>
          <w:sz w:val="28"/>
        </w:rPr>
        <w:t>Тема 5. Бразилия.</w:t>
      </w:r>
    </w:p>
    <w:p w14:paraId="F0010000">
      <w:pPr>
        <w:spacing w:after="0" w:before="0" w:line="264" w:lineRule="auto"/>
        <w:ind w:firstLine="600" w:left="0"/>
        <w:jc w:val="both"/>
      </w:pPr>
      <w:r>
        <w:rPr>
          <w:rFonts w:ascii="Times New Roman" w:hAnsi="Times New Roman"/>
          <w:b w:val="0"/>
          <w:i w:val="0"/>
          <w:color w:val="000000"/>
          <w:sz w:val="28"/>
        </w:rPr>
        <w:t>Бразилия – одна из ключевых стран развивающегося мира, участник БРИКС. Бразилия – крупнейшая по территории и населению и наиболее развитая страна Латинской Америки. Государственное устройство. Административно-территориальное деление.</w:t>
      </w:r>
    </w:p>
    <w:p w14:paraId="F1010000">
      <w:pPr>
        <w:spacing w:after="0" w:before="0" w:line="264" w:lineRule="auto"/>
        <w:ind w:firstLine="600" w:left="0"/>
        <w:jc w:val="both"/>
      </w:pPr>
      <w:r>
        <w:rPr>
          <w:rFonts w:ascii="Times New Roman" w:hAnsi="Times New Roman"/>
          <w:b w:val="0"/>
          <w:i w:val="0"/>
          <w:color w:val="000000"/>
          <w:sz w:val="28"/>
        </w:rPr>
        <w:t>Природные условия и ресурсы. Месторождения железных и марганцевых руд, бокситов, нефти, газа. Гидроэнергетический потенциал. Лесные ресурсы мирового значения. Амазония – уникальный природный комплекс. Проблемы природопользования и охраны природы.</w:t>
      </w:r>
    </w:p>
    <w:p w14:paraId="F2010000">
      <w:pPr>
        <w:spacing w:after="0" w:before="0" w:line="264" w:lineRule="auto"/>
        <w:ind w:firstLine="600" w:left="0"/>
        <w:jc w:val="both"/>
      </w:pPr>
      <w:r>
        <w:rPr>
          <w:rFonts w:ascii="Times New Roman" w:hAnsi="Times New Roman"/>
          <w:b w:val="0"/>
          <w:i w:val="0"/>
          <w:color w:val="000000"/>
          <w:sz w:val="28"/>
        </w:rPr>
        <w:t>Особенности формирования населения Бразилии. Расовый состав населения. Демографическая ситуация. Неравномерность размещения населения. Приморский тип расселения. Особенности развития урбанизации; резкое доминирование крупнейших городов. Ложная урбанизация, социально-экономические проблемы городов. Особенности сельского расселения.</w:t>
      </w:r>
    </w:p>
    <w:p w14:paraId="F3010000">
      <w:pPr>
        <w:spacing w:after="0" w:before="0" w:line="264" w:lineRule="auto"/>
        <w:ind w:firstLine="600" w:left="0"/>
        <w:jc w:val="both"/>
      </w:pPr>
      <w:r>
        <w:rPr>
          <w:rFonts w:ascii="Times New Roman" w:hAnsi="Times New Roman"/>
          <w:b w:val="0"/>
          <w:i w:val="0"/>
          <w:color w:val="000000"/>
          <w:sz w:val="28"/>
        </w:rPr>
        <w:t>Хозяйство Бразилии как латиноамериканской страны: общие и специфические черты. Структура бразильской экономики. Металлургия Бразилии как отрасль международной специализации. Особенности структуры топливно-энергетического баланса: высокая доля гидроэлектроэнергии и биотоплива. Транспортное машиностроение, электротехника и электроника, оборонная промышленность. Агропромышленный комплекс. Важнейшие плантационные культуры: сахарный тростник, кофе, какао-бобы, хлопчатник, соя. Животноводство, лидерство в мировом скотоводстве. Структура экспорта и импорта. Развивающиеся торговые отношения со странами Латинской Америки, экономическая экспансия в регионе. Состояние окружающей среды и экологические проблемы.</w:t>
      </w:r>
    </w:p>
    <w:p w14:paraId="F4010000">
      <w:pPr>
        <w:spacing w:after="0" w:before="0" w:line="264" w:lineRule="auto"/>
        <w:ind w:firstLine="600" w:left="0"/>
        <w:jc w:val="both"/>
      </w:pPr>
      <w:r>
        <w:rPr>
          <w:rFonts w:ascii="Times New Roman" w:hAnsi="Times New Roman"/>
          <w:b w:val="0"/>
          <w:i w:val="0"/>
          <w:color w:val="000000"/>
          <w:sz w:val="28"/>
        </w:rPr>
        <w:t xml:space="preserve">Главные черты территориальной структуры хозяйства. Крайняя неравномерность размещения производительных сил, тяготение к приморской зоне. </w:t>
      </w:r>
    </w:p>
    <w:p w14:paraId="F5010000">
      <w:pPr>
        <w:spacing w:after="0" w:before="0" w:line="264" w:lineRule="auto"/>
        <w:ind w:firstLine="600" w:left="0"/>
        <w:jc w:val="both"/>
      </w:pPr>
      <w:r>
        <w:rPr>
          <w:rFonts w:ascii="Times New Roman" w:hAnsi="Times New Roman"/>
          <w:b w:val="0"/>
          <w:i w:val="1"/>
          <w:color w:val="000000"/>
          <w:sz w:val="28"/>
        </w:rPr>
        <w:t>Практическая работа.</w:t>
      </w:r>
    </w:p>
    <w:p w14:paraId="F6010000">
      <w:pPr>
        <w:spacing w:after="0" w:before="0" w:line="264" w:lineRule="auto"/>
        <w:ind w:firstLine="600" w:left="0"/>
        <w:jc w:val="both"/>
      </w:pPr>
      <w:r>
        <w:rPr>
          <w:rFonts w:ascii="Times New Roman" w:hAnsi="Times New Roman"/>
          <w:b w:val="0"/>
          <w:i w:val="0"/>
          <w:color w:val="000000"/>
          <w:sz w:val="28"/>
        </w:rPr>
        <w:t>1) Построение и анализ диаграмм товарного экспорта и импорта Бразилии.</w:t>
      </w:r>
    </w:p>
    <w:p w14:paraId="F7010000">
      <w:pPr>
        <w:spacing w:after="0" w:before="0" w:line="264" w:lineRule="auto"/>
        <w:ind w:firstLine="600" w:left="0"/>
        <w:jc w:val="both"/>
      </w:pPr>
      <w:r>
        <w:rPr>
          <w:rFonts w:ascii="Times New Roman" w:hAnsi="Times New Roman"/>
          <w:b w:val="1"/>
          <w:i w:val="1"/>
          <w:color w:val="000000"/>
          <w:sz w:val="28"/>
        </w:rPr>
        <w:t>Тема 6. Мексика.</w:t>
      </w:r>
    </w:p>
    <w:p w14:paraId="F8010000">
      <w:pPr>
        <w:spacing w:after="0" w:before="0" w:line="264" w:lineRule="auto"/>
        <w:ind w:firstLine="600" w:left="0"/>
        <w:jc w:val="both"/>
      </w:pPr>
      <w:r>
        <w:rPr>
          <w:rFonts w:ascii="Times New Roman" w:hAnsi="Times New Roman"/>
          <w:b w:val="0"/>
          <w:i w:val="0"/>
          <w:color w:val="000000"/>
          <w:sz w:val="28"/>
        </w:rPr>
        <w:t>Мексика – вторая по численности населения и экономическому потенциалу страна Латинской Америки. Место Мексики в социально-экономической и политической жизни современной Латинской Америки. Форма правления и административно-территориальное устройство. Существенные черты экономико- и политико-географического положения. Значение границы с США, близости к странам Латинской Америки и выхода к двум океанам.</w:t>
      </w:r>
    </w:p>
    <w:p w14:paraId="F9010000">
      <w:pPr>
        <w:spacing w:after="0" w:before="0" w:line="264" w:lineRule="auto"/>
        <w:ind w:firstLine="600" w:left="0"/>
        <w:jc w:val="both"/>
      </w:pPr>
      <w:r>
        <w:rPr>
          <w:rFonts w:ascii="Times New Roman" w:hAnsi="Times New Roman"/>
          <w:b w:val="0"/>
          <w:i w:val="0"/>
          <w:color w:val="000000"/>
          <w:sz w:val="28"/>
        </w:rPr>
        <w:t>Богатый и разнообразный природно-ресурсный потенциал. Месторождения Тихоокеанского рудного пояса (сера, ртуть, серебро, медь). Топливно-энергетические ресурсы (нефть, газ). Агроклиматический потенциал; недостаток увлажнения. Рекреационные ресурсы мирового значения. Главные проблемы природопользования.</w:t>
      </w:r>
    </w:p>
    <w:p w14:paraId="FA010000">
      <w:pPr>
        <w:spacing w:after="0" w:before="0" w:line="264" w:lineRule="auto"/>
        <w:ind w:firstLine="600" w:left="0"/>
        <w:jc w:val="both"/>
      </w:pPr>
      <w:r>
        <w:rPr>
          <w:rFonts w:ascii="Times New Roman" w:hAnsi="Times New Roman"/>
          <w:b w:val="0"/>
          <w:i w:val="0"/>
          <w:color w:val="000000"/>
          <w:sz w:val="28"/>
        </w:rPr>
        <w:t>Особенности этнического состава населения, история его формирования. Высокие, но снижающиеся темпы естественного прироста населения. Особенности размещения населения, важные районы его концентрации. Урбанизация. Крупнейшие города.</w:t>
      </w:r>
    </w:p>
    <w:p w14:paraId="FB010000">
      <w:pPr>
        <w:spacing w:after="0" w:before="0" w:line="264" w:lineRule="auto"/>
        <w:ind w:firstLine="600" w:left="0"/>
        <w:jc w:val="both"/>
      </w:pPr>
      <w:r>
        <w:rPr>
          <w:rFonts w:ascii="Times New Roman" w:hAnsi="Times New Roman"/>
          <w:b w:val="0"/>
          <w:i w:val="0"/>
          <w:color w:val="000000"/>
          <w:sz w:val="28"/>
        </w:rPr>
        <w:t>Хозяйство Мексики как латиноамериканской страны: общие и специфические черты. Особенности отраслевой структуры хозяйства. Влияние близости США и создания экономических зон макиладорас. Развитие разнообразного машиностроения, включая наукоёмкие отрасли. Сельское хозяйство: преобладание растениеводства, важнейшие экспортные и потребительские культуры. Структура и география внешней торговли. США – основной внешнеэкономический партнёр Мексики. Важные черты территориальной структуры хозяйства. Внутренние различия</w:t>
      </w:r>
      <w:r>
        <w:rPr>
          <w:rFonts w:ascii="Times New Roman" w:hAnsi="Times New Roman"/>
          <w:b w:val="0"/>
          <w:i w:val="1"/>
          <w:color w:val="000000"/>
          <w:sz w:val="28"/>
        </w:rPr>
        <w:t>.</w:t>
      </w:r>
    </w:p>
    <w:p w14:paraId="FC010000">
      <w:pPr>
        <w:spacing w:after="0" w:before="0" w:line="264" w:lineRule="auto"/>
        <w:ind w:firstLine="600" w:left="0"/>
        <w:jc w:val="both"/>
      </w:pPr>
      <w:r>
        <w:rPr>
          <w:rFonts w:ascii="Times New Roman" w:hAnsi="Times New Roman"/>
          <w:b w:val="0"/>
          <w:i w:val="1"/>
          <w:color w:val="000000"/>
          <w:sz w:val="28"/>
        </w:rPr>
        <w:t>Практические работы.</w:t>
      </w:r>
    </w:p>
    <w:p w14:paraId="FD010000">
      <w:pPr>
        <w:spacing w:after="0" w:before="0" w:line="264" w:lineRule="auto"/>
        <w:ind w:firstLine="600" w:left="0"/>
        <w:jc w:val="both"/>
      </w:pPr>
      <w:r>
        <w:rPr>
          <w:rFonts w:ascii="Times New Roman" w:hAnsi="Times New Roman"/>
          <w:b w:val="0"/>
          <w:i w:val="0"/>
          <w:color w:val="000000"/>
          <w:sz w:val="28"/>
        </w:rPr>
        <w:t>1) Хозяйственная оценка природно-ресурсного потенциала Мексики.</w:t>
      </w:r>
    </w:p>
    <w:p w14:paraId="FE010000">
      <w:pPr>
        <w:spacing w:after="0" w:before="0" w:line="264" w:lineRule="auto"/>
        <w:ind w:firstLine="600" w:left="0"/>
        <w:jc w:val="both"/>
      </w:pPr>
      <w:r>
        <w:rPr>
          <w:rFonts w:ascii="Times New Roman" w:hAnsi="Times New Roman"/>
          <w:b w:val="0"/>
          <w:i w:val="0"/>
          <w:color w:val="000000"/>
          <w:sz w:val="28"/>
        </w:rPr>
        <w:t>2) Построение и анализ диаграмм товарного экспорта и импорта Мексики.</w:t>
      </w:r>
    </w:p>
    <w:p w14:paraId="FF010000">
      <w:pPr>
        <w:spacing w:after="0" w:before="0" w:line="264" w:lineRule="auto"/>
        <w:ind w:firstLine="0" w:left="120"/>
        <w:jc w:val="both"/>
      </w:pPr>
      <w:r>
        <w:rPr>
          <w:rFonts w:ascii="Times New Roman" w:hAnsi="Times New Roman"/>
          <w:b w:val="1"/>
          <w:i w:val="0"/>
          <w:color w:val="000000"/>
          <w:sz w:val="28"/>
        </w:rPr>
        <w:t>Раздел 10. Австралия и Океания.</w:t>
      </w:r>
    </w:p>
    <w:p w14:paraId="00020000">
      <w:pPr>
        <w:spacing w:after="0" w:before="0" w:line="264" w:lineRule="auto"/>
        <w:ind w:firstLine="600" w:left="0"/>
        <w:jc w:val="both"/>
      </w:pPr>
      <w:r>
        <w:rPr>
          <w:rFonts w:ascii="Times New Roman" w:hAnsi="Times New Roman"/>
          <w:b w:val="1"/>
          <w:i w:val="1"/>
          <w:color w:val="000000"/>
          <w:sz w:val="28"/>
        </w:rPr>
        <w:t>Тема 1. Австралия.</w:t>
      </w:r>
    </w:p>
    <w:p w14:paraId="01020000">
      <w:pPr>
        <w:spacing w:after="0" w:before="0" w:line="264" w:lineRule="auto"/>
        <w:ind w:firstLine="600" w:left="0"/>
        <w:jc w:val="both"/>
      </w:pPr>
      <w:r>
        <w:rPr>
          <w:rFonts w:ascii="Times New Roman" w:hAnsi="Times New Roman"/>
          <w:b w:val="0"/>
          <w:i w:val="0"/>
          <w:color w:val="000000"/>
          <w:sz w:val="28"/>
        </w:rPr>
        <w:t>Политико- и экономико-географическое положение Австралии – страны, занимающей целый материк. Государственное устройство Австралии, административно-территориальное деление. Географическое положение столицы страны – Канберры.</w:t>
      </w:r>
    </w:p>
    <w:p w14:paraId="02020000">
      <w:pPr>
        <w:spacing w:after="0" w:before="0" w:line="264" w:lineRule="auto"/>
        <w:ind w:firstLine="600" w:left="0"/>
        <w:jc w:val="both"/>
      </w:pPr>
      <w:r>
        <w:rPr>
          <w:rFonts w:ascii="Times New Roman" w:hAnsi="Times New Roman"/>
          <w:b w:val="0"/>
          <w:i w:val="0"/>
          <w:color w:val="000000"/>
          <w:sz w:val="28"/>
        </w:rPr>
        <w:t>Природные условия и ресурсы Австралии. Богатство разнообразными видами минерального сырья, мировые запасы железных, медных, марганцевых и урановых руд, бокситов, золота, алмазов, угля, газа. Засушливость климата и проблема дефицита водных ресурсов. Юго-Восток и Восток – наиболее благоприятные для хозяйственного освоения территории страны. Эндемичность флоры и фауны. Состояние окружающей среды и проблемы природопользования.</w:t>
      </w:r>
    </w:p>
    <w:p w14:paraId="03020000">
      <w:pPr>
        <w:spacing w:after="0" w:before="0" w:line="264" w:lineRule="auto"/>
        <w:ind w:firstLine="600" w:left="0"/>
        <w:jc w:val="both"/>
      </w:pPr>
      <w:r>
        <w:rPr>
          <w:rFonts w:ascii="Times New Roman" w:hAnsi="Times New Roman"/>
          <w:b w:val="0"/>
          <w:i w:val="0"/>
          <w:color w:val="000000"/>
          <w:sz w:val="28"/>
        </w:rPr>
        <w:t>Образование доминиона и ускорение хозяйственного развития в первой половине XX в. Новые условия развития после Второй мировой войны.</w:t>
      </w:r>
    </w:p>
    <w:p w14:paraId="04020000">
      <w:pPr>
        <w:spacing w:after="0" w:before="0" w:line="264" w:lineRule="auto"/>
        <w:ind w:firstLine="600" w:left="0"/>
        <w:jc w:val="both"/>
      </w:pPr>
      <w:r>
        <w:rPr>
          <w:rFonts w:ascii="Times New Roman" w:hAnsi="Times New Roman"/>
          <w:b w:val="0"/>
          <w:i w:val="0"/>
          <w:color w:val="000000"/>
          <w:sz w:val="28"/>
        </w:rPr>
        <w:t>Особенности формирования населения. Численность и расселение коренных жителей Австралии. Роль иммиграции в формировании населения страны; основные волны иммиграции, их влияние на современный этнический состав населения. Демографические показатели. Трудовые ресурсы, их количественная и качественная характеристика. Контрасты плотности населения. Урбанизация. Особенности сельского расселения.</w:t>
      </w:r>
    </w:p>
    <w:p w14:paraId="05020000">
      <w:pPr>
        <w:spacing w:after="0" w:before="0" w:line="264" w:lineRule="auto"/>
        <w:ind w:firstLine="600" w:left="0"/>
        <w:jc w:val="both"/>
      </w:pPr>
      <w:r>
        <w:rPr>
          <w:rFonts w:ascii="Times New Roman" w:hAnsi="Times New Roman"/>
          <w:b w:val="0"/>
          <w:i w:val="0"/>
          <w:color w:val="000000"/>
          <w:sz w:val="28"/>
        </w:rPr>
        <w:t>Возрастающая роль страны в мировом хозяйстве. Сходство отраслевой структуры хозяйства с другими развитыми странами при повышенном значении отраслей первичного сектора. Специализация Австралии на добывающей промышленности и первичной переработке минерального сырья. Высокая степень концентрации сельскохозяйственного производства на Юго-Востоке и Востоке; сельскохозяйственные районы Австралии. Внешняя торговля: структура и основные направления экспорта и импорта. Расширение международного туризма.</w:t>
      </w:r>
    </w:p>
    <w:p w14:paraId="06020000">
      <w:pPr>
        <w:spacing w:after="0" w:before="0" w:line="264" w:lineRule="auto"/>
        <w:ind w:firstLine="600" w:left="0"/>
        <w:jc w:val="both"/>
      </w:pPr>
      <w:r>
        <w:rPr>
          <w:rFonts w:ascii="Times New Roman" w:hAnsi="Times New Roman"/>
          <w:b w:val="0"/>
          <w:i w:val="0"/>
          <w:color w:val="000000"/>
          <w:sz w:val="28"/>
        </w:rPr>
        <w:t>Территориальная структура хозяйства. Ярко выраженные различия в степени хозяйственного развития прибрежных зон и внутренних частей. Экономические районы Австралии. Взаимоотношения Австралии и России.</w:t>
      </w:r>
    </w:p>
    <w:p w14:paraId="07020000">
      <w:pPr>
        <w:spacing w:after="0" w:before="0" w:line="264" w:lineRule="auto"/>
        <w:ind w:firstLine="600" w:left="0"/>
        <w:jc w:val="both"/>
      </w:pPr>
      <w:r>
        <w:rPr>
          <w:rFonts w:ascii="Times New Roman" w:hAnsi="Times New Roman"/>
          <w:b w:val="0"/>
          <w:i w:val="1"/>
          <w:color w:val="000000"/>
          <w:sz w:val="28"/>
        </w:rPr>
        <w:t>Практические работы.</w:t>
      </w:r>
    </w:p>
    <w:p w14:paraId="08020000">
      <w:pPr>
        <w:spacing w:after="0" w:before="0" w:line="264" w:lineRule="auto"/>
        <w:ind w:firstLine="600" w:left="0"/>
        <w:jc w:val="both"/>
      </w:pPr>
      <w:r>
        <w:rPr>
          <w:rFonts w:ascii="Times New Roman" w:hAnsi="Times New Roman"/>
          <w:b w:val="0"/>
          <w:i w:val="0"/>
          <w:color w:val="000000"/>
          <w:sz w:val="28"/>
        </w:rPr>
        <w:t>1) Анализ товарной и географической структуры экспорта Австралии.</w:t>
      </w:r>
    </w:p>
    <w:p w14:paraId="09020000">
      <w:pPr>
        <w:spacing w:after="0" w:before="0" w:line="264" w:lineRule="auto"/>
        <w:ind w:firstLine="600" w:left="0"/>
        <w:jc w:val="both"/>
      </w:pPr>
      <w:r>
        <w:rPr>
          <w:rFonts w:ascii="Times New Roman" w:hAnsi="Times New Roman"/>
          <w:b w:val="0"/>
          <w:i w:val="0"/>
          <w:color w:val="000000"/>
          <w:sz w:val="28"/>
        </w:rPr>
        <w:t>2) Расчёт доли Австралии в мировой добыче ряда видов минерального сырья.</w:t>
      </w:r>
    </w:p>
    <w:p w14:paraId="0A020000">
      <w:pPr>
        <w:spacing w:after="0" w:before="0" w:line="264" w:lineRule="auto"/>
        <w:ind w:firstLine="600" w:left="0"/>
        <w:jc w:val="both"/>
      </w:pPr>
      <w:r>
        <w:rPr>
          <w:rFonts w:ascii="Times New Roman" w:hAnsi="Times New Roman"/>
          <w:b w:val="1"/>
          <w:i w:val="1"/>
          <w:color w:val="000000"/>
          <w:sz w:val="28"/>
        </w:rPr>
        <w:t>Тема 2. Новая Зеландия и Океания.</w:t>
      </w:r>
    </w:p>
    <w:p w14:paraId="0B020000">
      <w:pPr>
        <w:spacing w:after="0" w:before="0" w:line="264" w:lineRule="auto"/>
        <w:ind w:firstLine="600" w:left="0"/>
        <w:jc w:val="both"/>
      </w:pPr>
      <w:r>
        <w:rPr>
          <w:rFonts w:ascii="Times New Roman" w:hAnsi="Times New Roman"/>
          <w:b w:val="0"/>
          <w:i w:val="0"/>
          <w:color w:val="000000"/>
          <w:sz w:val="28"/>
        </w:rPr>
        <w:t xml:space="preserve">Проблема сохранения окружающей среды в странах региона перед лицом усиливающейся интеграции в мировую экономическую систему. Деление Океании на Меланезию, Полинезию и Микронезию. Новая Зеландия – развитая страна, расположенная в удалении от ведущих экономических центров. Место Новой Зеландии в международном географическом разделении труда. Отрасли специализации. Особенности природно-ресурсного потенциала, населения и хозяйства стран Океании. Моноспециализация большинства стран региона. </w:t>
      </w:r>
    </w:p>
    <w:p w14:paraId="0C020000">
      <w:pPr>
        <w:spacing w:after="0" w:before="0" w:line="264" w:lineRule="auto"/>
        <w:ind w:firstLine="600" w:left="0"/>
        <w:jc w:val="both"/>
      </w:pPr>
      <w:r>
        <w:rPr>
          <w:rFonts w:ascii="Times New Roman" w:hAnsi="Times New Roman"/>
          <w:b w:val="0"/>
          <w:i w:val="1"/>
          <w:color w:val="000000"/>
          <w:sz w:val="28"/>
        </w:rPr>
        <w:t>Практическая работа.</w:t>
      </w:r>
    </w:p>
    <w:p w14:paraId="0D020000">
      <w:pPr>
        <w:spacing w:after="0" w:before="0" w:line="264" w:lineRule="auto"/>
        <w:ind w:firstLine="600" w:left="0"/>
        <w:jc w:val="both"/>
      </w:pPr>
      <w:r>
        <w:rPr>
          <w:rFonts w:ascii="Times New Roman" w:hAnsi="Times New Roman"/>
          <w:b w:val="0"/>
          <w:i w:val="0"/>
          <w:color w:val="000000"/>
          <w:sz w:val="28"/>
        </w:rPr>
        <w:t>1) Сравнение экспортного потенциала и места в мировом хозяйстве Австралии и Новой Зеландии на основе анализа и интерпретации данных из различных источников географической информации.</w:t>
      </w:r>
    </w:p>
    <w:p w14:paraId="0E020000">
      <w:pPr>
        <w:spacing w:after="0" w:before="0" w:line="264" w:lineRule="auto"/>
        <w:ind w:firstLine="0" w:left="120"/>
        <w:jc w:val="both"/>
      </w:pPr>
      <w:r>
        <w:rPr>
          <w:rFonts w:ascii="Times New Roman" w:hAnsi="Times New Roman"/>
          <w:b w:val="1"/>
          <w:i w:val="0"/>
          <w:color w:val="000000"/>
          <w:sz w:val="28"/>
        </w:rPr>
        <w:t>Раздел 11. Зарубежная Азия.</w:t>
      </w:r>
    </w:p>
    <w:p w14:paraId="0F020000">
      <w:pPr>
        <w:spacing w:after="0" w:before="0" w:line="264" w:lineRule="auto"/>
        <w:ind w:firstLine="600" w:left="0"/>
        <w:jc w:val="both"/>
      </w:pPr>
      <w:r>
        <w:rPr>
          <w:rFonts w:ascii="Times New Roman" w:hAnsi="Times New Roman"/>
          <w:b w:val="1"/>
          <w:i w:val="1"/>
          <w:color w:val="000000"/>
          <w:sz w:val="28"/>
        </w:rPr>
        <w:t>Тема 1. Географическое положение и политическая карта зарубежной Азии.</w:t>
      </w:r>
    </w:p>
    <w:p w14:paraId="10020000">
      <w:pPr>
        <w:spacing w:after="0" w:before="0" w:line="264" w:lineRule="auto"/>
        <w:ind w:firstLine="600" w:left="0"/>
        <w:jc w:val="both"/>
      </w:pPr>
      <w:r>
        <w:rPr>
          <w:rFonts w:ascii="Times New Roman" w:hAnsi="Times New Roman"/>
          <w:b w:val="0"/>
          <w:i w:val="0"/>
          <w:color w:val="000000"/>
          <w:sz w:val="28"/>
        </w:rPr>
        <w:t>Площадь, размеры и состав территории региона. Политическая карта зарубежной Азии. Изменения на политической карте в ХX в. Политическое и социально-экономическое развитие региона после Второй мировой войны. Крушение колониальной системы. Новейшие изменения на политической карте региона. Модели политического и социально-экономического развития независимых государств зарубежной Азии. Группировка государств Азии по формам правления, административно-территориального устройства. Основные типы стран зарубежной Азии. Территориальные конфликты в зарубежной Азии – угрозы региональной стабильности. Природные, исторические, политические и социально-экономические предпосылки территориальной дифференциации зарубежной Азии и выделения субрегионов. Возрастание роли Азиатско-Тихоокеанского региона (АТР) на современном этапе. Ключевые проблемы взаимоотношений России со странами Азии: партнёрство в отношениях с Китаем и Индией, сотрудничество и добрососедство с республиками постсоветского пространства, поддержание региональной стабильности в странах Ближнего и Среднего Востока.</w:t>
      </w:r>
    </w:p>
    <w:p w14:paraId="11020000">
      <w:pPr>
        <w:spacing w:after="0" w:before="0" w:line="264" w:lineRule="auto"/>
        <w:ind w:firstLine="600" w:left="0"/>
        <w:jc w:val="both"/>
      </w:pPr>
      <w:r>
        <w:rPr>
          <w:rFonts w:ascii="Times New Roman" w:hAnsi="Times New Roman"/>
          <w:b w:val="0"/>
          <w:i w:val="1"/>
          <w:color w:val="000000"/>
          <w:sz w:val="28"/>
        </w:rPr>
        <w:t>Практические работы.</w:t>
      </w:r>
    </w:p>
    <w:p w14:paraId="12020000">
      <w:pPr>
        <w:spacing w:after="0" w:before="0" w:line="264" w:lineRule="auto"/>
        <w:ind w:firstLine="600" w:left="0"/>
        <w:jc w:val="both"/>
      </w:pPr>
      <w:r>
        <w:rPr>
          <w:rFonts w:ascii="Times New Roman" w:hAnsi="Times New Roman"/>
          <w:b w:val="0"/>
          <w:i w:val="0"/>
          <w:color w:val="000000"/>
          <w:sz w:val="28"/>
        </w:rPr>
        <w:t>1) Построение графа, отражающего соседство стран зарубежной Азии.</w:t>
      </w:r>
    </w:p>
    <w:p w14:paraId="13020000">
      <w:pPr>
        <w:spacing w:after="0" w:before="0" w:line="264" w:lineRule="auto"/>
        <w:ind w:firstLine="600" w:left="0"/>
        <w:jc w:val="both"/>
      </w:pPr>
      <w:r>
        <w:rPr>
          <w:rFonts w:ascii="Times New Roman" w:hAnsi="Times New Roman"/>
          <w:b w:val="0"/>
          <w:i w:val="0"/>
          <w:color w:val="000000"/>
          <w:sz w:val="28"/>
        </w:rPr>
        <w:t>2) Нанесение на карту зарубежной Азии зон важнейших территориальных конфликтов.</w:t>
      </w:r>
    </w:p>
    <w:p w14:paraId="14020000">
      <w:pPr>
        <w:spacing w:after="0" w:before="0" w:line="264" w:lineRule="auto"/>
        <w:ind w:firstLine="600" w:left="0"/>
        <w:jc w:val="both"/>
      </w:pPr>
      <w:r>
        <w:rPr>
          <w:rFonts w:ascii="Times New Roman" w:hAnsi="Times New Roman"/>
          <w:b w:val="1"/>
          <w:i w:val="1"/>
          <w:color w:val="000000"/>
          <w:sz w:val="28"/>
        </w:rPr>
        <w:t>Тема 2. Природно-ресурсный потенциал зарубежной Азии.</w:t>
      </w:r>
    </w:p>
    <w:p w14:paraId="15020000">
      <w:pPr>
        <w:spacing w:after="0" w:before="0" w:line="264" w:lineRule="auto"/>
        <w:ind w:firstLine="600" w:left="0"/>
        <w:jc w:val="both"/>
      </w:pPr>
      <w:r>
        <w:rPr>
          <w:rFonts w:ascii="Times New Roman" w:hAnsi="Times New Roman"/>
          <w:b w:val="0"/>
          <w:i w:val="0"/>
          <w:color w:val="000000"/>
          <w:sz w:val="28"/>
        </w:rPr>
        <w:t xml:space="preserve">Разнообразие природных условий и ресурсов в зарубежной Азии, их территориальные различия. Контрасты распределения в регионе минеральных, агроклиматических, водных, гидроэнергетических, лесных, земельных и рекреационных ресурсов.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Проблемы природопользования и охрана природы. Обострение экологических проблем в странах региона, направления их рационального решения. </w:t>
      </w:r>
    </w:p>
    <w:p w14:paraId="16020000">
      <w:pPr>
        <w:spacing w:after="0" w:before="0" w:line="264" w:lineRule="auto"/>
        <w:ind w:firstLine="600" w:left="0"/>
        <w:jc w:val="both"/>
      </w:pPr>
      <w:r>
        <w:rPr>
          <w:rFonts w:ascii="Times New Roman" w:hAnsi="Times New Roman"/>
          <w:b w:val="0"/>
          <w:i w:val="1"/>
          <w:color w:val="000000"/>
          <w:sz w:val="28"/>
        </w:rPr>
        <w:t>Практическая работа.</w:t>
      </w:r>
    </w:p>
    <w:p w14:paraId="17020000">
      <w:pPr>
        <w:spacing w:after="0" w:before="0" w:line="264" w:lineRule="auto"/>
        <w:ind w:firstLine="600" w:left="0"/>
        <w:jc w:val="both"/>
      </w:pPr>
      <w:r>
        <w:rPr>
          <w:rFonts w:ascii="Times New Roman" w:hAnsi="Times New Roman"/>
          <w:b w:val="0"/>
          <w:i w:val="0"/>
          <w:color w:val="000000"/>
          <w:sz w:val="28"/>
        </w:rPr>
        <w:t>1) Вычисление доли зарубежной Азии в мировых запасах угля, нефти и газа.</w:t>
      </w:r>
    </w:p>
    <w:p w14:paraId="18020000">
      <w:pPr>
        <w:spacing w:after="0" w:before="0" w:line="264" w:lineRule="auto"/>
        <w:ind w:firstLine="600" w:left="0"/>
        <w:jc w:val="both"/>
      </w:pPr>
      <w:r>
        <w:rPr>
          <w:rFonts w:ascii="Times New Roman" w:hAnsi="Times New Roman"/>
          <w:b w:val="1"/>
          <w:i w:val="1"/>
          <w:color w:val="000000"/>
          <w:sz w:val="28"/>
        </w:rPr>
        <w:t>Тема 3. Население зарубежной Азии.</w:t>
      </w:r>
    </w:p>
    <w:p w14:paraId="19020000">
      <w:pPr>
        <w:spacing w:after="0" w:before="0" w:line="264" w:lineRule="auto"/>
        <w:ind w:firstLine="600" w:left="0"/>
        <w:jc w:val="both"/>
      </w:pPr>
      <w:r>
        <w:rPr>
          <w:rFonts w:ascii="Times New Roman" w:hAnsi="Times New Roman"/>
          <w:b w:val="0"/>
          <w:i w:val="0"/>
          <w:color w:val="000000"/>
          <w:sz w:val="28"/>
        </w:rPr>
        <w:t>Мировое лидерство региона по численности населения. Динамика численности населения зарубежной Азии в последние десятилетия, замедление темпов прироста населения.</w:t>
      </w:r>
      <w:r>
        <w:rPr>
          <w:rFonts w:ascii="Times New Roman" w:hAnsi="Times New Roman"/>
          <w:b w:val="0"/>
          <w:i w:val="1"/>
          <w:color w:val="000000"/>
          <w:sz w:val="28"/>
        </w:rPr>
        <w:t xml:space="preserve"> </w:t>
      </w:r>
      <w:r>
        <w:rPr>
          <w:rFonts w:ascii="Times New Roman" w:hAnsi="Times New Roman"/>
          <w:b w:val="0"/>
          <w:i w:val="0"/>
          <w:color w:val="000000"/>
          <w:sz w:val="28"/>
        </w:rPr>
        <w:t xml:space="preserve">Этническая и религиозная структура населения. Наиболее острые межэтнические и межконфессиональные конфликты (Палестина, Курдистан, Кипр, Кашмир, индийский Пенджаб, Афганистан, Шри-Ланка, Южные Филиппины). Проблема религиозного экстремизма в регионе, усилия международного сообщества по борьбе с международным терроризмом в Юго-Западной Азии. Направления и результаты демографической политики в странах зарубежной Азии. Особенности расселения населения, зоны концентрации населения, крупнейшие города и городские агломерации. </w:t>
      </w:r>
    </w:p>
    <w:p w14:paraId="1A020000">
      <w:pPr>
        <w:spacing w:after="0" w:before="0" w:line="264" w:lineRule="auto"/>
        <w:ind w:firstLine="600" w:left="0"/>
        <w:jc w:val="both"/>
      </w:pPr>
      <w:r>
        <w:rPr>
          <w:rFonts w:ascii="Times New Roman" w:hAnsi="Times New Roman"/>
          <w:b w:val="0"/>
          <w:i w:val="1"/>
          <w:color w:val="000000"/>
          <w:sz w:val="28"/>
        </w:rPr>
        <w:t>Практические работы.</w:t>
      </w:r>
    </w:p>
    <w:p w14:paraId="1B020000">
      <w:pPr>
        <w:spacing w:after="0" w:before="0" w:line="264" w:lineRule="auto"/>
        <w:ind w:firstLine="600" w:left="0"/>
        <w:jc w:val="both"/>
      </w:pPr>
      <w:r>
        <w:rPr>
          <w:rFonts w:ascii="Times New Roman" w:hAnsi="Times New Roman"/>
          <w:b w:val="0"/>
          <w:i w:val="0"/>
          <w:color w:val="000000"/>
          <w:sz w:val="28"/>
        </w:rPr>
        <w:t>1) Определение динамики численности населения крупнейших городских агломераций зарубежной Азии.</w:t>
      </w:r>
    </w:p>
    <w:p w14:paraId="1C020000">
      <w:pPr>
        <w:spacing w:after="0" w:before="0" w:line="264" w:lineRule="auto"/>
        <w:ind w:firstLine="600" w:left="0"/>
        <w:jc w:val="both"/>
      </w:pPr>
      <w:r>
        <w:rPr>
          <w:rFonts w:ascii="Times New Roman" w:hAnsi="Times New Roman"/>
          <w:b w:val="0"/>
          <w:i w:val="0"/>
          <w:color w:val="000000"/>
          <w:sz w:val="28"/>
        </w:rPr>
        <w:t>2) Сравнительная характеристика крупнейших по численности этносов зарубежной Азии.</w:t>
      </w:r>
    </w:p>
    <w:p w14:paraId="1D020000">
      <w:pPr>
        <w:spacing w:after="0" w:before="0" w:line="264" w:lineRule="auto"/>
        <w:ind w:firstLine="600" w:left="0"/>
        <w:jc w:val="both"/>
      </w:pPr>
      <w:r>
        <w:rPr>
          <w:rFonts w:ascii="Times New Roman" w:hAnsi="Times New Roman"/>
          <w:b w:val="1"/>
          <w:i w:val="1"/>
          <w:color w:val="000000"/>
          <w:sz w:val="28"/>
        </w:rPr>
        <w:t>Тема 4. Хозяйство зарубежной Азии.</w:t>
      </w:r>
    </w:p>
    <w:p w14:paraId="1E020000">
      <w:pPr>
        <w:spacing w:after="0" w:before="0" w:line="264" w:lineRule="auto"/>
        <w:ind w:firstLine="600" w:left="0"/>
        <w:jc w:val="both"/>
      </w:pPr>
      <w:r>
        <w:rPr>
          <w:rFonts w:ascii="Times New Roman" w:hAnsi="Times New Roman"/>
          <w:b w:val="0"/>
          <w:i w:val="0"/>
          <w:color w:val="000000"/>
          <w:sz w:val="28"/>
        </w:rPr>
        <w:t xml:space="preserve">Роль и место зарубежной Азии в международном разделении труда. Контрасты экономического развития в странах зарубежной Азии. Особенности включения стран региона в процессы глобализации и транснационализации. Ключевые проблемы Китая – нового «локомотива» мирового развития и глобальной «фабрики». Проблема замедления экономического развития Японии, социальные и экологические последствия этого процесса. Резервы роста новых индустриальных стран Азии. Экономические и социальные проблемы современной Южной Азии. Проблема зависимости нефтегазодобывающих стран Персидского залива от их природно-сырьевого потенциала, стратегии ухода от моноспециализации на отраслях топливно-энергетического комплекса. </w:t>
      </w:r>
    </w:p>
    <w:p w14:paraId="1F020000">
      <w:pPr>
        <w:spacing w:after="0" w:before="0" w:line="264" w:lineRule="auto"/>
        <w:ind w:firstLine="600" w:left="0"/>
        <w:jc w:val="both"/>
      </w:pPr>
      <w:r>
        <w:rPr>
          <w:rFonts w:ascii="Times New Roman" w:hAnsi="Times New Roman"/>
          <w:b w:val="0"/>
          <w:i w:val="1"/>
          <w:color w:val="000000"/>
          <w:sz w:val="28"/>
        </w:rPr>
        <w:t>Практические работы</w:t>
      </w:r>
      <w:r>
        <w:rPr>
          <w:rFonts w:ascii="Times New Roman" w:hAnsi="Times New Roman"/>
          <w:b w:val="0"/>
          <w:i w:val="0"/>
          <w:color w:val="000000"/>
          <w:sz w:val="28"/>
        </w:rPr>
        <w:t>.</w:t>
      </w:r>
    </w:p>
    <w:p w14:paraId="20020000">
      <w:pPr>
        <w:spacing w:after="0" w:before="0" w:line="264" w:lineRule="auto"/>
        <w:ind w:firstLine="600" w:left="0"/>
        <w:jc w:val="both"/>
      </w:pPr>
      <w:r>
        <w:rPr>
          <w:rFonts w:ascii="Times New Roman" w:hAnsi="Times New Roman"/>
          <w:b w:val="0"/>
          <w:i w:val="0"/>
          <w:color w:val="000000"/>
          <w:sz w:val="28"/>
        </w:rPr>
        <w:t>1) Характеристика внешнеторгового баланса и географии внешней торговли стран зарубежной Азии.</w:t>
      </w:r>
    </w:p>
    <w:p w14:paraId="21020000">
      <w:pPr>
        <w:spacing w:after="0" w:before="0" w:line="264" w:lineRule="auto"/>
        <w:ind w:firstLine="600" w:left="0"/>
        <w:jc w:val="both"/>
      </w:pPr>
      <w:r>
        <w:rPr>
          <w:rFonts w:ascii="Times New Roman" w:hAnsi="Times New Roman"/>
          <w:b w:val="0"/>
          <w:i w:val="0"/>
          <w:color w:val="000000"/>
          <w:sz w:val="28"/>
        </w:rPr>
        <w:t>2) Объяснение географических особенностей стран зарубежной Азии с разным уровнем социально-экономического развития (Саудовская Аравия и Бангладеш).</w:t>
      </w:r>
    </w:p>
    <w:p w14:paraId="22020000">
      <w:pPr>
        <w:spacing w:after="0" w:before="0" w:line="264" w:lineRule="auto"/>
        <w:ind w:firstLine="600" w:left="0"/>
        <w:jc w:val="both"/>
      </w:pPr>
      <w:r>
        <w:rPr>
          <w:rFonts w:ascii="Times New Roman" w:hAnsi="Times New Roman"/>
          <w:b w:val="0"/>
          <w:i w:val="0"/>
          <w:color w:val="000000"/>
          <w:sz w:val="28"/>
        </w:rPr>
        <w:t>3) Сравнение международной специализации Японии и Индии.</w:t>
      </w:r>
    </w:p>
    <w:p w14:paraId="23020000">
      <w:pPr>
        <w:spacing w:after="0" w:before="0" w:line="264" w:lineRule="auto"/>
        <w:ind w:firstLine="600" w:left="0"/>
        <w:jc w:val="both"/>
      </w:pPr>
      <w:r>
        <w:rPr>
          <w:rFonts w:ascii="Times New Roman" w:hAnsi="Times New Roman"/>
          <w:b w:val="1"/>
          <w:i w:val="1"/>
          <w:color w:val="000000"/>
          <w:sz w:val="28"/>
        </w:rPr>
        <w:t>Тема 5. Китай.</w:t>
      </w:r>
    </w:p>
    <w:p w14:paraId="24020000">
      <w:pPr>
        <w:spacing w:after="0" w:before="0" w:line="264" w:lineRule="auto"/>
        <w:ind w:firstLine="600" w:left="0"/>
        <w:jc w:val="both"/>
      </w:pPr>
      <w:r>
        <w:rPr>
          <w:rFonts w:ascii="Times New Roman" w:hAnsi="Times New Roman"/>
          <w:b w:val="0"/>
          <w:i w:val="0"/>
          <w:color w:val="000000"/>
          <w:sz w:val="28"/>
        </w:rPr>
        <w:t>Политико- и экономико-географическое положение КНР. Место и роль Китая в мировой экономике, политике, культуре. Выдающиеся абсолютные экономические показатели при низких показателях на душу населения. Проблема реинтеграции с Тайванем. Китай как государство – важнейший политический и экономический партнёр России на международной арене. Китай – один из лидеров многополярного мира, член Шанхайской организации сотрудничества (ШОС) и БРИКС.</w:t>
      </w:r>
    </w:p>
    <w:p w14:paraId="25020000">
      <w:pPr>
        <w:spacing w:after="0" w:before="0" w:line="264" w:lineRule="auto"/>
        <w:ind w:firstLine="600" w:left="0"/>
        <w:jc w:val="both"/>
      </w:pPr>
      <w:r>
        <w:rPr>
          <w:rFonts w:ascii="Times New Roman" w:hAnsi="Times New Roman"/>
          <w:b w:val="0"/>
          <w:i w:val="0"/>
          <w:color w:val="000000"/>
          <w:sz w:val="28"/>
        </w:rPr>
        <w:t>Многообразие природных условий и ресурсов Китая, резкие территориальные различия, широкая антропогенная эксплуатация с древности, прежде всего в восточных, наиболее заселённых и освоенных районах. Истощение природных ресурсов Китая, прежде всего земельных. Низкая обеспеченность в расчёте на душу населения пашней, лесами, пресной водой. Лидерство КНР по гидроэнергопотенциалу. Богатство минеральным сырьём, основные бассейны полезных ископаемых. Проблемы природопользования.</w:t>
      </w:r>
    </w:p>
    <w:p w14:paraId="26020000">
      <w:pPr>
        <w:spacing w:after="0" w:before="0" w:line="264" w:lineRule="auto"/>
        <w:ind w:firstLine="600" w:left="0"/>
        <w:jc w:val="both"/>
      </w:pPr>
      <w:r>
        <w:rPr>
          <w:rFonts w:ascii="Times New Roman" w:hAnsi="Times New Roman"/>
          <w:b w:val="0"/>
          <w:i w:val="0"/>
          <w:color w:val="000000"/>
          <w:sz w:val="28"/>
        </w:rPr>
        <w:t>Динамика численности населения Китая. Демографическая ситуация и основные черты демографической политики. Трудовые ресурсы, их структура и проблемы эффективного использования. Этнический состав населения: китайцы (ханьцы) и неханьские народы. Городское и сельское население. Своеобразие урбанизации в Китае. Китайская диаспора за рубежом (хуацяо), её роль в экономической и политической жизни Китая.</w:t>
      </w:r>
    </w:p>
    <w:p w14:paraId="27020000">
      <w:pPr>
        <w:spacing w:after="0" w:before="0" w:line="264" w:lineRule="auto"/>
        <w:ind w:firstLine="600" w:left="0"/>
        <w:jc w:val="both"/>
      </w:pPr>
      <w:r>
        <w:rPr>
          <w:rFonts w:ascii="Times New Roman" w:hAnsi="Times New Roman"/>
          <w:b w:val="0"/>
          <w:i w:val="0"/>
          <w:color w:val="000000"/>
          <w:sz w:val="28"/>
        </w:rPr>
        <w:t xml:space="preserve">Общая характеристика хозяйства. Китай как «мировая фабрика». Разносторонняя и комплексная специализация страны на широком спектре отраслей промышленности, сельского хозяйства, сектора услуг. Государственное регулирование экономики. Ввоз и вывоз капитала. Специальные экономические зоны (СЭЗ), их роль в подъёме хозяйства страны. Огромные масштабы промышленного производства, повышающийся уровень технико-экономического развития большинства отраслей. Прогресс металлургии, машиностроения, автомобилестроения, аэрокосмической, электротехнической, электронной, химической и других ведущих отраслей. Энергообеспеченность Китая. Колоссальная по объёму угольная промышленность. Собственная добыча нефти и газа, не покрывающая нужд растущей экономики. Дефицит энергоресурсов, их импорт из стран Персидского залива, Юго-Восточной Азии, Австралии, Средней Азии, России (газопровод «Сила Сибири»). Диверсифицированная электроэнергетика. Лидерство Китая в мире по большинству абсолютных показателей отраслей сельского хозяйства, высокая интенсивность и эффективность аграрного производства. Главные зерновые зоны – рисовая, рисово-пшеничная (и кукуруза), пшеничная (и другие зерновые). Важнейшая роль транспорта в экономическом сплочении Китая. Морские порты Китая – лидеры в мире по грузообороту. Внешние экономические связи КНР. </w:t>
      </w:r>
    </w:p>
    <w:p w14:paraId="28020000">
      <w:pPr>
        <w:spacing w:after="0" w:before="0" w:line="264" w:lineRule="auto"/>
        <w:ind w:firstLine="600" w:left="0"/>
        <w:jc w:val="both"/>
      </w:pPr>
      <w:r>
        <w:rPr>
          <w:rFonts w:ascii="Times New Roman" w:hAnsi="Times New Roman"/>
          <w:b w:val="0"/>
          <w:i w:val="0"/>
          <w:color w:val="000000"/>
          <w:sz w:val="28"/>
        </w:rPr>
        <w:t xml:space="preserve">Территориальная структура хозяйства. Резкие территориальные различия природных условий и ресурсов, расселения, плотности населения и условий его жизни, развития и размещения хозяйства. Концентрация основной части хозяйства КНР в восточных, особенно в приморских, а также в центральных провинциях. Экологические проблемы Китая, особенно на Великой Китайской равнине и Лёссовом плато. Экономические районы Китая. </w:t>
      </w:r>
    </w:p>
    <w:p w14:paraId="29020000">
      <w:pPr>
        <w:spacing w:after="0" w:before="0" w:line="264" w:lineRule="auto"/>
        <w:ind w:firstLine="600" w:left="0"/>
        <w:jc w:val="both"/>
      </w:pPr>
      <w:r>
        <w:rPr>
          <w:rFonts w:ascii="Times New Roman" w:hAnsi="Times New Roman"/>
          <w:b w:val="0"/>
          <w:i w:val="1"/>
          <w:color w:val="000000"/>
          <w:sz w:val="28"/>
        </w:rPr>
        <w:t>Практические работы.</w:t>
      </w:r>
    </w:p>
    <w:p w14:paraId="2A020000">
      <w:pPr>
        <w:spacing w:after="0" w:before="0" w:line="264" w:lineRule="auto"/>
        <w:ind w:firstLine="600" w:left="0"/>
        <w:jc w:val="both"/>
      </w:pPr>
      <w:r>
        <w:rPr>
          <w:rFonts w:ascii="Times New Roman" w:hAnsi="Times New Roman"/>
          <w:b w:val="0"/>
          <w:i w:val="0"/>
          <w:color w:val="000000"/>
          <w:sz w:val="28"/>
        </w:rPr>
        <w:t>1) Построение картограммы по основным показателям сельскохозяйственных районов Китая.</w:t>
      </w:r>
    </w:p>
    <w:p w14:paraId="2B020000">
      <w:pPr>
        <w:spacing w:after="0" w:before="0" w:line="264" w:lineRule="auto"/>
        <w:ind w:firstLine="600" w:left="0"/>
        <w:jc w:val="both"/>
      </w:pPr>
      <w:r>
        <w:rPr>
          <w:rFonts w:ascii="Times New Roman" w:hAnsi="Times New Roman"/>
          <w:b w:val="0"/>
          <w:i w:val="0"/>
          <w:color w:val="000000"/>
          <w:sz w:val="28"/>
        </w:rPr>
        <w:t>2) Анализ факторов бурного экономического развития КНР на рубеже XX и XXI вв.</w:t>
      </w:r>
    </w:p>
    <w:p w14:paraId="2C020000">
      <w:pPr>
        <w:spacing w:after="0" w:before="0" w:line="264" w:lineRule="auto"/>
        <w:ind w:firstLine="600" w:left="0"/>
        <w:jc w:val="both"/>
      </w:pPr>
      <w:r>
        <w:rPr>
          <w:rFonts w:ascii="Times New Roman" w:hAnsi="Times New Roman"/>
          <w:b w:val="0"/>
          <w:i w:val="0"/>
          <w:color w:val="000000"/>
          <w:sz w:val="28"/>
        </w:rPr>
        <w:t>3) Характеристика основных отраслей горнодобывающей промышленности Китая.</w:t>
      </w:r>
    </w:p>
    <w:p w14:paraId="2D020000">
      <w:pPr>
        <w:spacing w:after="0" w:before="0" w:line="264" w:lineRule="auto"/>
        <w:ind w:firstLine="600" w:left="0"/>
        <w:jc w:val="both"/>
      </w:pPr>
      <w:r>
        <w:rPr>
          <w:rFonts w:ascii="Times New Roman" w:hAnsi="Times New Roman"/>
          <w:b w:val="1"/>
          <w:i w:val="1"/>
          <w:color w:val="000000"/>
          <w:sz w:val="28"/>
        </w:rPr>
        <w:t>Тема 6. Индия.</w:t>
      </w:r>
    </w:p>
    <w:p w14:paraId="2E020000">
      <w:pPr>
        <w:spacing w:after="0" w:before="0" w:line="264" w:lineRule="auto"/>
        <w:ind w:firstLine="600" w:left="0"/>
        <w:jc w:val="both"/>
      </w:pPr>
      <w:r>
        <w:rPr>
          <w:rFonts w:ascii="Times New Roman" w:hAnsi="Times New Roman"/>
          <w:b w:val="0"/>
          <w:i w:val="0"/>
          <w:color w:val="000000"/>
          <w:sz w:val="28"/>
        </w:rPr>
        <w:t>Индия как страна-гигант. Политико- и экономико-географическое положение. Государственный строй. Индия как федерация штатов и союзных территорий.</w:t>
      </w:r>
    </w:p>
    <w:p w14:paraId="2F020000">
      <w:pPr>
        <w:spacing w:after="0" w:before="0" w:line="264" w:lineRule="auto"/>
        <w:ind w:firstLine="600" w:left="0"/>
        <w:jc w:val="both"/>
      </w:pPr>
      <w:r>
        <w:rPr>
          <w:rFonts w:ascii="Times New Roman" w:hAnsi="Times New Roman"/>
          <w:b w:val="0"/>
          <w:i w:val="0"/>
          <w:color w:val="000000"/>
          <w:sz w:val="28"/>
        </w:rPr>
        <w:t>Природные условия и ресурсы. Состав и размещение минеральных ресурсов, богатство страны железной рудой. Приуроченность большинства месторождений минерального сырья к плоскогорью Декан, благоприятные территориальные сочетания угольных и рудных ресурсов. Климатические особенности, позволяющие на большей части территории выращивать культуры круглый год. Разносторонние природно-рекреационные ресурсы, особенно морских побережий и высокогорных территорий. Актуальность организации рационального природопользования.</w:t>
      </w:r>
    </w:p>
    <w:p w14:paraId="30020000">
      <w:pPr>
        <w:spacing w:after="0" w:before="0" w:line="264" w:lineRule="auto"/>
        <w:ind w:firstLine="600" w:left="0"/>
        <w:jc w:val="both"/>
      </w:pPr>
      <w:r>
        <w:rPr>
          <w:rFonts w:ascii="Times New Roman" w:hAnsi="Times New Roman"/>
          <w:b w:val="0"/>
          <w:i w:val="0"/>
          <w:color w:val="000000"/>
          <w:sz w:val="28"/>
        </w:rPr>
        <w:t xml:space="preserve">Изменение демографической ситуации за годы независимости. Снижение рождаемости и уменьшение естественного прироста в результате урбанизации и государственной политики планирования семьи. Отставание темпов хозяйственного развития от темпов снижения естественного прироста, обострение проблем трудоустройства и продовольственного снабжения населения. Этническая и конфессиональная мозаичность населения. Характер размещения этнических и конфессиональных групп, его отражение в административно-территориальном делении. Преобладание сельских форм расселения при опережающем росте городов и численности горожан. Высокие темпы урбанизации, формирование крупных городских агломераций. </w:t>
      </w:r>
    </w:p>
    <w:p w14:paraId="31020000">
      <w:pPr>
        <w:spacing w:after="0" w:before="0" w:line="264" w:lineRule="auto"/>
        <w:ind w:firstLine="600" w:left="0"/>
        <w:jc w:val="both"/>
      </w:pPr>
      <w:r>
        <w:rPr>
          <w:rFonts w:ascii="Times New Roman" w:hAnsi="Times New Roman"/>
          <w:b w:val="0"/>
          <w:i w:val="0"/>
          <w:color w:val="000000"/>
          <w:sz w:val="28"/>
        </w:rPr>
        <w:t xml:space="preserve">Развитие хозяйства в условиях многоукладности и сохранения пережитков колониальной экономики. Активное участие государства в хозяйственном строительстве и регулировании экономики. Опережающие темпы развития промышленности при сохранении ведущего положения сельского хозяйства. Главные промышленные районы и центры. </w:t>
      </w:r>
    </w:p>
    <w:p w14:paraId="32020000">
      <w:pPr>
        <w:spacing w:after="0" w:before="0" w:line="264" w:lineRule="auto"/>
        <w:ind w:firstLine="600" w:left="0"/>
        <w:jc w:val="both"/>
      </w:pPr>
      <w:r>
        <w:rPr>
          <w:rFonts w:ascii="Times New Roman" w:hAnsi="Times New Roman"/>
          <w:b w:val="0"/>
          <w:i w:val="0"/>
          <w:color w:val="000000"/>
          <w:sz w:val="28"/>
        </w:rPr>
        <w:t xml:space="preserve">Социально-экономические условия развития сельского хозяйства. Нерациональная отраслевая структура сельского хозяйства: резкое преобладание земледелия при наличии огромного поголовья крупного рогатого скота. Размещение районов выращивания основных продовольственных и экспортных культур. </w:t>
      </w:r>
    </w:p>
    <w:p w14:paraId="33020000">
      <w:pPr>
        <w:spacing w:after="0" w:before="0" w:line="264" w:lineRule="auto"/>
        <w:ind w:firstLine="600" w:left="0"/>
        <w:jc w:val="both"/>
      </w:pPr>
      <w:r>
        <w:rPr>
          <w:rFonts w:ascii="Times New Roman" w:hAnsi="Times New Roman"/>
          <w:b w:val="0"/>
          <w:i w:val="0"/>
          <w:color w:val="000000"/>
          <w:sz w:val="28"/>
        </w:rPr>
        <w:t>Значение транспорта в условиях обширной территории страны. Особенности сферы нематериального производства, преодоление её отставания от развитых стран. Внешнеторговые связи. Состав и важнейшие направления экспорта и импорта. Ухудшение экологической ситуации по мере развития индустриализации и урбанизации. Экологические проблемы крупных городских агломераций. Состояние и перспективы развития российско-индийских связей. Индия – участник группировок ШОС и БРИКС.</w:t>
      </w:r>
      <w:r>
        <w:rPr>
          <w:rFonts w:ascii="Times New Roman" w:hAnsi="Times New Roman"/>
          <w:b w:val="0"/>
          <w:i w:val="1"/>
          <w:color w:val="000000"/>
          <w:sz w:val="28"/>
        </w:rPr>
        <w:t xml:space="preserve"> </w:t>
      </w:r>
    </w:p>
    <w:p w14:paraId="34020000">
      <w:pPr>
        <w:spacing w:after="0" w:before="0" w:line="264" w:lineRule="auto"/>
        <w:ind w:firstLine="600" w:left="0"/>
        <w:jc w:val="both"/>
      </w:pPr>
      <w:r>
        <w:rPr>
          <w:rFonts w:ascii="Times New Roman" w:hAnsi="Times New Roman"/>
          <w:b w:val="0"/>
          <w:i w:val="0"/>
          <w:color w:val="000000"/>
          <w:sz w:val="28"/>
        </w:rPr>
        <w:t>Территориальная структура хозяйства. Расширение и усложнение хозяйственной структуры «коридоров роста» между крупнейшими городскими агломерациями. Экономические районы Индии.</w:t>
      </w:r>
    </w:p>
    <w:p w14:paraId="35020000">
      <w:pPr>
        <w:spacing w:after="0" w:before="0" w:line="264" w:lineRule="auto"/>
        <w:ind w:firstLine="600" w:left="0"/>
        <w:jc w:val="both"/>
      </w:pPr>
      <w:r>
        <w:rPr>
          <w:rFonts w:ascii="Times New Roman" w:hAnsi="Times New Roman"/>
          <w:b w:val="0"/>
          <w:i w:val="1"/>
          <w:color w:val="000000"/>
          <w:sz w:val="28"/>
        </w:rPr>
        <w:t>Практические работы.</w:t>
      </w:r>
    </w:p>
    <w:p w14:paraId="36020000">
      <w:pPr>
        <w:spacing w:after="0" w:before="0" w:line="264" w:lineRule="auto"/>
        <w:ind w:firstLine="600" w:left="0"/>
        <w:jc w:val="both"/>
      </w:pPr>
      <w:r>
        <w:rPr>
          <w:rFonts w:ascii="Times New Roman" w:hAnsi="Times New Roman"/>
          <w:b w:val="0"/>
          <w:i w:val="0"/>
          <w:color w:val="000000"/>
          <w:sz w:val="28"/>
        </w:rPr>
        <w:t>1) Сопоставление этнических ареалов и административно-территориальных единиц Индии.</w:t>
      </w:r>
    </w:p>
    <w:p w14:paraId="37020000">
      <w:pPr>
        <w:spacing w:after="0" w:before="0" w:line="264" w:lineRule="auto"/>
        <w:ind w:firstLine="600" w:left="0"/>
        <w:jc w:val="both"/>
      </w:pPr>
      <w:r>
        <w:rPr>
          <w:rFonts w:ascii="Times New Roman" w:hAnsi="Times New Roman"/>
          <w:b w:val="0"/>
          <w:i w:val="0"/>
          <w:color w:val="000000"/>
          <w:sz w:val="28"/>
        </w:rPr>
        <w:t>2) Анализ динамики численности населения Индии с 1901 г.</w:t>
      </w:r>
    </w:p>
    <w:p w14:paraId="38020000">
      <w:pPr>
        <w:spacing w:after="0" w:before="0" w:line="264" w:lineRule="auto"/>
        <w:ind w:firstLine="600" w:left="0"/>
        <w:jc w:val="both"/>
      </w:pPr>
      <w:r>
        <w:rPr>
          <w:rFonts w:ascii="Times New Roman" w:hAnsi="Times New Roman"/>
          <w:b w:val="0"/>
          <w:i w:val="0"/>
          <w:color w:val="000000"/>
          <w:sz w:val="28"/>
        </w:rPr>
        <w:t>3) Характеристика сельскохозяйственных районов Индии.</w:t>
      </w:r>
    </w:p>
    <w:p w14:paraId="39020000">
      <w:pPr>
        <w:spacing w:after="0" w:before="0" w:line="264" w:lineRule="auto"/>
        <w:ind w:firstLine="600" w:left="0"/>
        <w:jc w:val="both"/>
      </w:pPr>
      <w:r>
        <w:rPr>
          <w:rFonts w:ascii="Times New Roman" w:hAnsi="Times New Roman"/>
          <w:b w:val="0"/>
          <w:i w:val="0"/>
          <w:color w:val="000000"/>
          <w:sz w:val="28"/>
        </w:rPr>
        <w:t>4) Сравнение товарной и географической структуры экспорта и импорта Индии.</w:t>
      </w:r>
    </w:p>
    <w:p w14:paraId="3A020000">
      <w:pPr>
        <w:spacing w:after="0" w:before="0" w:line="264" w:lineRule="auto"/>
        <w:ind w:firstLine="600" w:left="0"/>
        <w:jc w:val="both"/>
      </w:pPr>
      <w:r>
        <w:rPr>
          <w:rFonts w:ascii="Times New Roman" w:hAnsi="Times New Roman"/>
          <w:b w:val="1"/>
          <w:i w:val="1"/>
          <w:color w:val="000000"/>
          <w:sz w:val="28"/>
        </w:rPr>
        <w:t>Тема 7. Япония.</w:t>
      </w:r>
    </w:p>
    <w:p w14:paraId="3B020000">
      <w:pPr>
        <w:spacing w:after="0" w:before="0" w:line="264" w:lineRule="auto"/>
        <w:ind w:firstLine="600" w:left="0"/>
        <w:jc w:val="both"/>
      </w:pPr>
      <w:r>
        <w:rPr>
          <w:rFonts w:ascii="Times New Roman" w:hAnsi="Times New Roman"/>
          <w:b w:val="0"/>
          <w:i w:val="0"/>
          <w:color w:val="000000"/>
          <w:sz w:val="28"/>
        </w:rPr>
        <w:t>Политико- и экономико-географическое положение. Состав территории. Япония – одна из лидирующих стран в мировом хозяйстве и в международном географическом разделении труда. Изменение экономико-географического положения на разных этапах развития. Современное политико-географическое положение Японии как страны Азиатско-Тихоокеанского региона. Форма правления, административно-территориальное устройство.</w:t>
      </w:r>
    </w:p>
    <w:p w14:paraId="3C020000">
      <w:pPr>
        <w:spacing w:after="0" w:before="0" w:line="264" w:lineRule="auto"/>
        <w:ind w:firstLine="600" w:left="0"/>
        <w:jc w:val="both"/>
      </w:pPr>
      <w:r>
        <w:rPr>
          <w:rFonts w:ascii="Times New Roman" w:hAnsi="Times New Roman"/>
          <w:b w:val="0"/>
          <w:i w:val="0"/>
          <w:color w:val="000000"/>
          <w:sz w:val="28"/>
        </w:rPr>
        <w:t>Природные условия и ресурсы. Зависимость от импорта минерального сырья. Проблемы природопользования.</w:t>
      </w:r>
      <w:r>
        <w:rPr>
          <w:rFonts w:ascii="Times New Roman" w:hAnsi="Times New Roman"/>
          <w:b w:val="0"/>
          <w:i w:val="1"/>
          <w:color w:val="000000"/>
          <w:sz w:val="28"/>
        </w:rPr>
        <w:t xml:space="preserve"> </w:t>
      </w:r>
    </w:p>
    <w:p w14:paraId="3D020000">
      <w:pPr>
        <w:spacing w:after="0" w:before="0" w:line="264" w:lineRule="auto"/>
        <w:ind w:firstLine="600" w:left="0"/>
        <w:jc w:val="both"/>
      </w:pPr>
      <w:r>
        <w:rPr>
          <w:rFonts w:ascii="Times New Roman" w:hAnsi="Times New Roman"/>
          <w:b w:val="0"/>
          <w:i w:val="0"/>
          <w:color w:val="000000"/>
          <w:sz w:val="28"/>
        </w:rPr>
        <w:t xml:space="preserve">Историко-географические особенности развития. Экономический взлёт после Второй мировой войны («японское экономическое чудо»). </w:t>
      </w:r>
    </w:p>
    <w:p w14:paraId="3E020000">
      <w:pPr>
        <w:spacing w:after="0" w:before="0" w:line="264" w:lineRule="auto"/>
        <w:ind w:firstLine="600" w:left="0"/>
        <w:jc w:val="both"/>
      </w:pPr>
      <w:r>
        <w:rPr>
          <w:rFonts w:ascii="Times New Roman" w:hAnsi="Times New Roman"/>
          <w:b w:val="0"/>
          <w:i w:val="0"/>
          <w:color w:val="000000"/>
          <w:sz w:val="28"/>
        </w:rPr>
        <w:t>Исторические особенности формирования японской нации, определившие однонациональный состав современного населения, его специфическую культуру и традиции. Изменение демографической ситуации, быстрое падение рождаемости и естественного прироста. Высокие стандарты качества жизни и долголетие населения. Сходство возрастно-половой структуры с развитыми странами Европы и США. Количественная и качественная характеристика трудовых ресурсов. Господство городской формы расселения, темпы и уровень урбанизации. Мегалополис Токайдо. Токио и столичная агломерация.</w:t>
      </w:r>
    </w:p>
    <w:p w14:paraId="3F020000">
      <w:pPr>
        <w:spacing w:after="0" w:before="0" w:line="264" w:lineRule="auto"/>
        <w:ind w:firstLine="600" w:left="0"/>
        <w:jc w:val="both"/>
      </w:pPr>
      <w:r>
        <w:rPr>
          <w:rFonts w:ascii="Times New Roman" w:hAnsi="Times New Roman"/>
          <w:b w:val="0"/>
          <w:i w:val="0"/>
          <w:color w:val="000000"/>
          <w:sz w:val="28"/>
        </w:rPr>
        <w:t>Решающее значение государства в хозяйственном строительстве, модернизация промышленности и инфраструктуры, создание своей научно-исследовательской базы. Сходство отраслевой структуры хозяйства с другими развитыми странами, особая роль чёрной металлургии и электронной промышленности</w:t>
      </w:r>
      <w:r>
        <w:rPr>
          <w:rFonts w:ascii="Times New Roman" w:hAnsi="Times New Roman"/>
          <w:b w:val="0"/>
          <w:i w:val="1"/>
          <w:color w:val="000000"/>
          <w:sz w:val="28"/>
        </w:rPr>
        <w:t>.</w:t>
      </w:r>
      <w:r>
        <w:rPr>
          <w:rFonts w:ascii="Times New Roman" w:hAnsi="Times New Roman"/>
          <w:b w:val="0"/>
          <w:i w:val="0"/>
          <w:color w:val="000000"/>
          <w:sz w:val="28"/>
        </w:rPr>
        <w:t xml:space="preserve"> Разностороннее значение рыболовства, высокое место страны в мировом рыболовстве. Широкое развитие аквакультуры. Высокий уровень транспортной обеспеченности (скоростные железные дороги, автомагистрали, аэропорты, дальние морские и каботажные перевозки). Основные черты географии науки, японские технополисы. Внешняя торговля, специфическая структура экспорта и импорта. Развитие сектора услуг. Токио как один из ведущих мировых финансовых центров. Состояние и перспективы развития российско-японских экономических связей.</w:t>
      </w:r>
    </w:p>
    <w:p w14:paraId="40020000">
      <w:pPr>
        <w:spacing w:after="0" w:before="0" w:line="264" w:lineRule="auto"/>
        <w:ind w:firstLine="600" w:left="0"/>
        <w:jc w:val="both"/>
      </w:pPr>
      <w:r>
        <w:rPr>
          <w:rFonts w:ascii="Times New Roman" w:hAnsi="Times New Roman"/>
          <w:b w:val="0"/>
          <w:i w:val="0"/>
          <w:color w:val="000000"/>
          <w:sz w:val="28"/>
        </w:rPr>
        <w:t>Территориальная структура хозяйства. Ведущая роль Тихоокеанского пояса. Районирование Японии.</w:t>
      </w:r>
    </w:p>
    <w:p w14:paraId="41020000">
      <w:pPr>
        <w:spacing w:after="0" w:before="0" w:line="264" w:lineRule="auto"/>
        <w:ind w:firstLine="600" w:left="0"/>
        <w:jc w:val="both"/>
      </w:pPr>
      <w:r>
        <w:rPr>
          <w:rFonts w:ascii="Times New Roman" w:hAnsi="Times New Roman"/>
          <w:b w:val="0"/>
          <w:i w:val="1"/>
          <w:color w:val="000000"/>
          <w:sz w:val="28"/>
        </w:rPr>
        <w:t>Практические работы.</w:t>
      </w:r>
    </w:p>
    <w:p w14:paraId="42020000">
      <w:pPr>
        <w:spacing w:after="0" w:before="0" w:line="264" w:lineRule="auto"/>
        <w:ind w:firstLine="600" w:left="0"/>
        <w:jc w:val="both"/>
      </w:pPr>
      <w:r>
        <w:rPr>
          <w:rFonts w:ascii="Times New Roman" w:hAnsi="Times New Roman"/>
          <w:b w:val="0"/>
          <w:i w:val="0"/>
          <w:color w:val="000000"/>
          <w:sz w:val="28"/>
        </w:rPr>
        <w:t>1) Характеристика места отдельных отраслей промышленности Японии в мировом хозяйстве.</w:t>
      </w:r>
    </w:p>
    <w:p w14:paraId="43020000">
      <w:pPr>
        <w:spacing w:after="0" w:before="0" w:line="264" w:lineRule="auto"/>
        <w:ind w:firstLine="600" w:left="0"/>
        <w:jc w:val="both"/>
      </w:pPr>
      <w:r>
        <w:rPr>
          <w:rFonts w:ascii="Times New Roman" w:hAnsi="Times New Roman"/>
          <w:b w:val="0"/>
          <w:i w:val="0"/>
          <w:color w:val="000000"/>
          <w:sz w:val="28"/>
        </w:rPr>
        <w:t>2) Сравнительная характеристика районов Японии.</w:t>
      </w:r>
    </w:p>
    <w:p w14:paraId="44020000">
      <w:pPr>
        <w:spacing w:after="0" w:before="0" w:line="264" w:lineRule="auto"/>
        <w:ind w:firstLine="600" w:left="0"/>
        <w:jc w:val="both"/>
      </w:pPr>
      <w:r>
        <w:rPr>
          <w:rFonts w:ascii="Times New Roman" w:hAnsi="Times New Roman"/>
          <w:b w:val="1"/>
          <w:i w:val="1"/>
          <w:color w:val="000000"/>
          <w:sz w:val="28"/>
        </w:rPr>
        <w:t>Тема 8. Республика Корея.</w:t>
      </w:r>
    </w:p>
    <w:p w14:paraId="45020000">
      <w:pPr>
        <w:spacing w:after="0" w:before="0" w:line="264" w:lineRule="auto"/>
        <w:ind w:firstLine="600" w:left="0"/>
        <w:jc w:val="both"/>
      </w:pPr>
      <w:r>
        <w:rPr>
          <w:rFonts w:ascii="Times New Roman" w:hAnsi="Times New Roman"/>
          <w:b w:val="0"/>
          <w:i w:val="0"/>
          <w:color w:val="000000"/>
          <w:sz w:val="28"/>
        </w:rPr>
        <w:t>Политико- и экономико-географическое положение страны. Отношения с соседями – КНДР, КНР, Японией. Природные условия и ресурсы. Ограниченность минеральных, земельных, водных и лесных ресурсов. Экологические проблемы. Численность и плотность населения, его демографические характеристики. Однородность этнического и разнородность конфессионального состава населения. Особенности урбанизации и размещения населения. Хозяйство Республики Корея. «Корейское экономическое чудо» конца ХХ в. Место страны в международном разделении труда и глобальных цепочках создания добавленной стоимости. Ведущие отрасли специализации страны: чёрная металлургия, судостроение, автомобилестроение, электронная и электротехническая. Взаимоотношения Республики Корея и Российской Федерации.</w:t>
      </w:r>
    </w:p>
    <w:p w14:paraId="46020000">
      <w:pPr>
        <w:spacing w:after="0" w:before="0" w:line="264" w:lineRule="auto"/>
        <w:ind w:firstLine="600" w:left="0"/>
        <w:jc w:val="both"/>
      </w:pPr>
      <w:r>
        <w:rPr>
          <w:rFonts w:ascii="Times New Roman" w:hAnsi="Times New Roman"/>
          <w:b w:val="0"/>
          <w:i w:val="1"/>
          <w:color w:val="000000"/>
          <w:sz w:val="28"/>
        </w:rPr>
        <w:t>Практическая работа.</w:t>
      </w:r>
    </w:p>
    <w:p w14:paraId="47020000">
      <w:pPr>
        <w:spacing w:after="0" w:before="0" w:line="264" w:lineRule="auto"/>
        <w:ind w:firstLine="600" w:left="0"/>
        <w:jc w:val="both"/>
      </w:pPr>
      <w:r>
        <w:rPr>
          <w:rFonts w:ascii="Times New Roman" w:hAnsi="Times New Roman"/>
          <w:b w:val="0"/>
          <w:i w:val="0"/>
          <w:color w:val="000000"/>
          <w:sz w:val="28"/>
        </w:rPr>
        <w:t>1) Место автомобилестроения Республики Корея в мире.</w:t>
      </w:r>
    </w:p>
    <w:p w14:paraId="48020000">
      <w:pPr>
        <w:spacing w:after="0" w:before="0" w:line="264" w:lineRule="auto"/>
        <w:ind w:firstLine="600" w:left="0"/>
        <w:jc w:val="both"/>
      </w:pPr>
      <w:r>
        <w:rPr>
          <w:rFonts w:ascii="Times New Roman" w:hAnsi="Times New Roman"/>
          <w:b w:val="1"/>
          <w:i w:val="1"/>
          <w:color w:val="000000"/>
          <w:sz w:val="28"/>
        </w:rPr>
        <w:t>Тема 9. Юго-Восточная Азия.</w:t>
      </w:r>
    </w:p>
    <w:p w14:paraId="49020000">
      <w:pPr>
        <w:spacing w:after="0" w:before="0" w:line="264" w:lineRule="auto"/>
        <w:ind w:firstLine="600" w:left="0"/>
        <w:jc w:val="both"/>
      </w:pPr>
      <w:r>
        <w:rPr>
          <w:rFonts w:ascii="Times New Roman" w:hAnsi="Times New Roman"/>
          <w:b w:val="0"/>
          <w:i w:val="0"/>
          <w:color w:val="000000"/>
          <w:sz w:val="28"/>
        </w:rPr>
        <w:t>Политико- и экономико-географическое положение. Состав территории, площадь и население субрегиона. Изрезанность береговой линии и архипелаговое положение ряда стран как черты географического положения субрегиона. Современная политическая ситуация и новейшие изменения на политической карте субрегиона. Типы стран в субрегионе. Главная черта экономико-географического положения большинства государств субрегиона – нахождение их на морских торговых путях мирового значения. Формы государственного устройства стран субрегиона.</w:t>
      </w:r>
    </w:p>
    <w:p w14:paraId="4A020000">
      <w:pPr>
        <w:spacing w:after="0" w:before="0" w:line="264" w:lineRule="auto"/>
        <w:ind w:firstLine="600" w:left="0"/>
        <w:jc w:val="both"/>
      </w:pPr>
      <w:r>
        <w:rPr>
          <w:rFonts w:ascii="Times New Roman" w:hAnsi="Times New Roman"/>
          <w:b w:val="0"/>
          <w:i w:val="0"/>
          <w:color w:val="000000"/>
          <w:sz w:val="28"/>
        </w:rPr>
        <w:t>Величина и структура природно-ресурсного потенциала. Ведущая роль минеральных ресурсов (нефть, газ, уголь, олово, никель, вольфрам, хромиты). Огромные запасы лесных и водных ресурсов. Агроклиматический потенциал и его различия в странах субрегиона. Ограниченность земельных ресурсов. Проблемы природопользования.</w:t>
      </w:r>
    </w:p>
    <w:p w14:paraId="4B020000">
      <w:pPr>
        <w:spacing w:after="0" w:before="0" w:line="264" w:lineRule="auto"/>
        <w:ind w:firstLine="600" w:left="0"/>
        <w:jc w:val="both"/>
      </w:pPr>
      <w:r>
        <w:rPr>
          <w:rFonts w:ascii="Times New Roman" w:hAnsi="Times New Roman"/>
          <w:b w:val="0"/>
          <w:i w:val="0"/>
          <w:color w:val="000000"/>
          <w:sz w:val="28"/>
        </w:rPr>
        <w:t>Численность и воспроизводство населения: различия в отдельных странах. Контрасты в размещении населения: концентрация его в приморских районах, долинах и дельтах рек. Различия в уровне урбанизации стран субрегиона. Крупнейшие города и городские агломерации. Сельское расселение. Пестрота этнического состава, важнейшие народы. Роль этнических китайцев (хуацяо) в политике и экономике стран субрегиона. Основные религии Юго-Восточной Азии – ислам, буддизм, христианство.</w:t>
      </w:r>
    </w:p>
    <w:p w14:paraId="4C020000">
      <w:pPr>
        <w:spacing w:after="0" w:before="0" w:line="264" w:lineRule="auto"/>
        <w:ind w:firstLine="600" w:left="0"/>
        <w:jc w:val="both"/>
      </w:pPr>
      <w:r>
        <w:rPr>
          <w:rFonts w:ascii="Times New Roman" w:hAnsi="Times New Roman"/>
          <w:b w:val="0"/>
          <w:i w:val="0"/>
          <w:color w:val="000000"/>
          <w:sz w:val="28"/>
        </w:rPr>
        <w:t xml:space="preserve">Различия в уровне и характере социально-экономического развития стран субрегиона. </w:t>
      </w:r>
    </w:p>
    <w:p w14:paraId="4D020000">
      <w:pPr>
        <w:spacing w:after="0" w:before="0" w:line="264" w:lineRule="auto"/>
        <w:ind w:firstLine="600" w:left="0"/>
        <w:jc w:val="both"/>
      </w:pPr>
      <w:r>
        <w:rPr>
          <w:rFonts w:ascii="Times New Roman" w:hAnsi="Times New Roman"/>
          <w:b w:val="0"/>
          <w:i w:val="0"/>
          <w:color w:val="000000"/>
          <w:sz w:val="28"/>
        </w:rPr>
        <w:t>Новые индустриальные страны первой и второй «волн». Развитие «верхних этажей» производства на базе переработки местного сырья. Рост новых и новейших производств (электроника, производство средств связи и другое). Сельское и лесное хозяйство, главные экспортные товары: древесина, рис, сахарный тростник, кофе, фрукты и овощи, пальмовое масло, натуральный каучук. Ведущая роль морского транспорта. Сингапур – морской порт мирового значения. Развитость отраслей третичного сектора</w:t>
      </w:r>
      <w:r>
        <w:rPr>
          <w:rFonts w:ascii="Times New Roman" w:hAnsi="Times New Roman"/>
          <w:b w:val="0"/>
          <w:i w:val="1"/>
          <w:color w:val="000000"/>
          <w:sz w:val="28"/>
        </w:rPr>
        <w:t xml:space="preserve">. </w:t>
      </w:r>
      <w:r>
        <w:rPr>
          <w:rFonts w:ascii="Times New Roman" w:hAnsi="Times New Roman"/>
          <w:b w:val="0"/>
          <w:i w:val="0"/>
          <w:color w:val="000000"/>
          <w:sz w:val="28"/>
        </w:rPr>
        <w:t>Развитие приморского и экзотического туризма (Таиланд, Сингапур, Вьетнам, Малайзия, остров Бали в Индонезии). Активное участие стран субрегиона в интеграционных процессах. Учреждение и расширение АСЕАН. Усиление производственных связей с Китаем и Японией. Поиски новых рынков для продукции стран субрегиона. Взаимоотношения стран субрегиона с Россией.</w:t>
      </w:r>
    </w:p>
    <w:p w14:paraId="4E020000">
      <w:pPr>
        <w:spacing w:after="0" w:before="0" w:line="264" w:lineRule="auto"/>
        <w:ind w:firstLine="600" w:left="0"/>
        <w:jc w:val="both"/>
      </w:pPr>
      <w:r>
        <w:rPr>
          <w:rFonts w:ascii="Times New Roman" w:hAnsi="Times New Roman"/>
          <w:b w:val="0"/>
          <w:i w:val="0"/>
          <w:color w:val="000000"/>
          <w:sz w:val="28"/>
        </w:rPr>
        <w:t xml:space="preserve">Территориальная структура хозяйства. </w:t>
      </w:r>
    </w:p>
    <w:p w14:paraId="4F020000">
      <w:pPr>
        <w:spacing w:after="0" w:before="0" w:line="264" w:lineRule="auto"/>
        <w:ind w:firstLine="600" w:left="0"/>
        <w:jc w:val="both"/>
      </w:pPr>
      <w:r>
        <w:rPr>
          <w:rFonts w:ascii="Times New Roman" w:hAnsi="Times New Roman"/>
          <w:b w:val="0"/>
          <w:i w:val="1"/>
          <w:color w:val="000000"/>
          <w:sz w:val="28"/>
        </w:rPr>
        <w:t>Практические работы.</w:t>
      </w:r>
    </w:p>
    <w:p w14:paraId="50020000">
      <w:pPr>
        <w:spacing w:after="0" w:before="0" w:line="264" w:lineRule="auto"/>
        <w:ind w:firstLine="600" w:left="0"/>
        <w:jc w:val="both"/>
      </w:pPr>
      <w:r>
        <w:rPr>
          <w:rFonts w:ascii="Times New Roman" w:hAnsi="Times New Roman"/>
          <w:b w:val="0"/>
          <w:i w:val="0"/>
          <w:color w:val="000000"/>
          <w:sz w:val="28"/>
        </w:rPr>
        <w:t>1) Сравнительная экономико-географическая характеристика стран субрегиона.</w:t>
      </w:r>
    </w:p>
    <w:p w14:paraId="51020000">
      <w:pPr>
        <w:spacing w:after="0" w:before="0" w:line="264" w:lineRule="auto"/>
        <w:ind w:firstLine="600" w:left="0"/>
        <w:jc w:val="both"/>
      </w:pPr>
      <w:r>
        <w:rPr>
          <w:rFonts w:ascii="Times New Roman" w:hAnsi="Times New Roman"/>
          <w:b w:val="0"/>
          <w:i w:val="0"/>
          <w:color w:val="000000"/>
          <w:sz w:val="28"/>
        </w:rPr>
        <w:t>2) Выявление крупнейших городских агломераций Юго-Восточной Азии.</w:t>
      </w:r>
    </w:p>
    <w:p w14:paraId="52020000">
      <w:pPr>
        <w:spacing w:after="0" w:before="0" w:line="264" w:lineRule="auto"/>
        <w:ind w:firstLine="600" w:left="0"/>
        <w:jc w:val="both"/>
      </w:pPr>
      <w:r>
        <w:rPr>
          <w:rFonts w:ascii="Times New Roman" w:hAnsi="Times New Roman"/>
          <w:b w:val="1"/>
          <w:i w:val="1"/>
          <w:color w:val="000000"/>
          <w:sz w:val="28"/>
        </w:rPr>
        <w:t>Тема 10. Юго-Западная Азия.</w:t>
      </w:r>
    </w:p>
    <w:p w14:paraId="53020000">
      <w:pPr>
        <w:spacing w:after="0" w:before="0" w:line="264" w:lineRule="auto"/>
        <w:ind w:firstLine="600" w:left="0"/>
        <w:jc w:val="both"/>
      </w:pPr>
      <w:r>
        <w:rPr>
          <w:rFonts w:ascii="Times New Roman" w:hAnsi="Times New Roman"/>
          <w:b w:val="0"/>
          <w:i w:val="0"/>
          <w:color w:val="000000"/>
          <w:sz w:val="28"/>
        </w:rPr>
        <w:t>Политико- и экономико-географическое положение. Расположение на стыке Европы, Азии и Африки – важнейшая черта экономико-географического положения. Состав, размеры территории и численность населения субрегиона. Современная политическая ситуация и новейшие изменения на политической карте субрегиона. Формы государственного устройства стран субрегиона. Опасность территориальных конфликтов в субрегионе для мировой стабильности.</w:t>
      </w:r>
    </w:p>
    <w:p w14:paraId="54020000">
      <w:pPr>
        <w:spacing w:after="0" w:before="0" w:line="264" w:lineRule="auto"/>
        <w:ind w:firstLine="600" w:left="0"/>
        <w:jc w:val="both"/>
      </w:pPr>
      <w:r>
        <w:rPr>
          <w:rFonts w:ascii="Times New Roman" w:hAnsi="Times New Roman"/>
          <w:b w:val="0"/>
          <w:i w:val="0"/>
          <w:color w:val="000000"/>
          <w:sz w:val="28"/>
        </w:rPr>
        <w:t>Хозяйственная оценка природно-ресурсного потенциала. Крупнейшие в мире запасы нефти и газа, другие виды минерального сырья. Значительные различия в размещении агроклиматических ресурсов. Преобладание аридных территорий и проблема острого дефицита водных и лесных ресурсов. Природные различия стран субрегиона. Проблемы природопользования.</w:t>
      </w:r>
    </w:p>
    <w:p w14:paraId="55020000">
      <w:pPr>
        <w:spacing w:after="0" w:before="0" w:line="264" w:lineRule="auto"/>
        <w:ind w:firstLine="600" w:left="0"/>
        <w:jc w:val="both"/>
      </w:pPr>
      <w:r>
        <w:rPr>
          <w:rFonts w:ascii="Times New Roman" w:hAnsi="Times New Roman"/>
          <w:b w:val="0"/>
          <w:i w:val="0"/>
          <w:color w:val="000000"/>
          <w:sz w:val="28"/>
        </w:rPr>
        <w:t>Демографическая ситуация и проблема трудовых ресурсов в странах субрегиона. Этническая и конфессиональная карта Юго-Западной Азии. Субрегион как родина авраамических религий. Крайняя неравномерность размещения населения. Сельское расселение. Кочевой и оседлый образы жизни населения субрегиона. Важные направления внутрии межрегиональных миграций. Страны Персидского залива как центр притяжения иностранной рабочей силы.</w:t>
      </w:r>
    </w:p>
    <w:p w14:paraId="56020000">
      <w:pPr>
        <w:spacing w:after="0" w:before="0" w:line="264" w:lineRule="auto"/>
        <w:ind w:firstLine="600" w:left="0"/>
        <w:jc w:val="both"/>
      </w:pPr>
      <w:r>
        <w:rPr>
          <w:rFonts w:ascii="Times New Roman" w:hAnsi="Times New Roman"/>
          <w:b w:val="0"/>
          <w:i w:val="0"/>
          <w:color w:val="000000"/>
          <w:sz w:val="28"/>
        </w:rPr>
        <w:t>Основные черты трансформации хозяйства стран субрегиона под воздействием индустриализации (чаще всего нефтегазового характера). Формирование нефтеэнергохимического энергопроизводственного цикла, сопутствующих и обслуживающих производств. Развитие энергоёмких отраслей (чёрная и цветная металлургия, нефтехимия). Создание мощной строительной базы</w:t>
      </w:r>
      <w:r>
        <w:rPr>
          <w:rFonts w:ascii="Times New Roman" w:hAnsi="Times New Roman"/>
          <w:b w:val="0"/>
          <w:i w:val="1"/>
          <w:color w:val="000000"/>
          <w:sz w:val="28"/>
        </w:rPr>
        <w:t xml:space="preserve">. </w:t>
      </w:r>
      <w:r>
        <w:rPr>
          <w:rFonts w:ascii="Times New Roman" w:hAnsi="Times New Roman"/>
          <w:b w:val="0"/>
          <w:i w:val="0"/>
          <w:color w:val="000000"/>
          <w:sz w:val="28"/>
        </w:rPr>
        <w:t xml:space="preserve">Роль и значение сельского хозяйства. Соотношение растениеводства и животноводства в разных странах. </w:t>
      </w:r>
    </w:p>
    <w:p w14:paraId="57020000">
      <w:pPr>
        <w:spacing w:after="0" w:before="0" w:line="264" w:lineRule="auto"/>
        <w:ind w:firstLine="600" w:left="0"/>
        <w:jc w:val="both"/>
      </w:pPr>
      <w:r>
        <w:rPr>
          <w:rFonts w:ascii="Times New Roman" w:hAnsi="Times New Roman"/>
          <w:b w:val="0"/>
          <w:i w:val="0"/>
          <w:color w:val="000000"/>
          <w:sz w:val="28"/>
        </w:rPr>
        <w:t xml:space="preserve">Транспортная система субрегиона: ведущая роль трубопроводного и морского транспорта, создание нефтяных и газовых «мостов» между производителями и потребителями топливного сырья. Ускоренное развитие третичного сектора. Превращение стран субрегиона в международные финансовые центры (Катар, ОАЭ, Бахрейн, Кипр, Израиль, Ливан). Развитие туризма (включая паломнический) и сферы рекреации. </w:t>
      </w:r>
    </w:p>
    <w:p w14:paraId="58020000">
      <w:pPr>
        <w:spacing w:after="0" w:before="0" w:line="264" w:lineRule="auto"/>
        <w:ind w:firstLine="600" w:left="0"/>
        <w:jc w:val="both"/>
      </w:pPr>
      <w:r>
        <w:rPr>
          <w:rFonts w:ascii="Times New Roman" w:hAnsi="Times New Roman"/>
          <w:b w:val="0"/>
          <w:i w:val="0"/>
          <w:color w:val="000000"/>
          <w:sz w:val="28"/>
        </w:rPr>
        <w:t>Группировка стран субрегиона по их месту в международном географическом разделении труда: экспортёры углеводородов, новые индустриальные страны, страны – финансовые центры, наименее развитые страны. Формы внутрирегиональной интеграции (Лига арабских государств, Организация исламского сотрудничества, Совет сотрудничества арабских государств Персидского залива). Взаимоотношения стран субрегиона с Россией.</w:t>
      </w:r>
    </w:p>
    <w:p w14:paraId="59020000">
      <w:pPr>
        <w:spacing w:after="0" w:before="0" w:line="264" w:lineRule="auto"/>
        <w:ind w:firstLine="600" w:left="0"/>
        <w:jc w:val="both"/>
      </w:pPr>
      <w:r>
        <w:rPr>
          <w:rFonts w:ascii="Times New Roman" w:hAnsi="Times New Roman"/>
          <w:b w:val="0"/>
          <w:i w:val="1"/>
          <w:color w:val="000000"/>
          <w:sz w:val="28"/>
        </w:rPr>
        <w:t>Практические работы.</w:t>
      </w:r>
    </w:p>
    <w:p w14:paraId="5A020000">
      <w:pPr>
        <w:spacing w:after="0" w:before="0" w:line="264" w:lineRule="auto"/>
        <w:ind w:firstLine="600" w:left="0"/>
        <w:jc w:val="both"/>
      </w:pPr>
      <w:r>
        <w:rPr>
          <w:rFonts w:ascii="Times New Roman" w:hAnsi="Times New Roman"/>
          <w:b w:val="0"/>
          <w:i w:val="0"/>
          <w:color w:val="000000"/>
          <w:sz w:val="28"/>
        </w:rPr>
        <w:t>1) Сравнительная экономико-географическая характеристика стран субрегиона.</w:t>
      </w:r>
    </w:p>
    <w:p w14:paraId="5B020000">
      <w:pPr>
        <w:spacing w:after="0" w:before="0" w:line="264" w:lineRule="auto"/>
        <w:ind w:firstLine="600" w:left="0"/>
        <w:jc w:val="both"/>
      </w:pPr>
      <w:r>
        <w:rPr>
          <w:rFonts w:ascii="Times New Roman" w:hAnsi="Times New Roman"/>
          <w:b w:val="0"/>
          <w:i w:val="0"/>
          <w:color w:val="000000"/>
          <w:sz w:val="28"/>
        </w:rPr>
        <w:t>2) Определение места Турции в мировом хозяйстве.</w:t>
      </w:r>
    </w:p>
    <w:p w14:paraId="5C020000">
      <w:pPr>
        <w:spacing w:after="0" w:before="0" w:line="264" w:lineRule="auto"/>
        <w:ind w:firstLine="0" w:left="120"/>
        <w:jc w:val="both"/>
      </w:pPr>
      <w:r>
        <w:rPr>
          <w:rFonts w:ascii="Times New Roman" w:hAnsi="Times New Roman"/>
          <w:b w:val="1"/>
          <w:i w:val="0"/>
          <w:color w:val="000000"/>
          <w:sz w:val="28"/>
        </w:rPr>
        <w:t>Раздел 12. Африка.</w:t>
      </w:r>
    </w:p>
    <w:p w14:paraId="5D020000">
      <w:pPr>
        <w:spacing w:after="0" w:before="0" w:line="264" w:lineRule="auto"/>
        <w:ind w:firstLine="600" w:left="0"/>
        <w:jc w:val="both"/>
      </w:pPr>
      <w:r>
        <w:rPr>
          <w:rFonts w:ascii="Times New Roman" w:hAnsi="Times New Roman"/>
          <w:b w:val="1"/>
          <w:i w:val="1"/>
          <w:color w:val="000000"/>
          <w:sz w:val="28"/>
        </w:rPr>
        <w:t>Тема 1. Географическое положение и политическая карта Африки.</w:t>
      </w:r>
    </w:p>
    <w:p w14:paraId="5E020000">
      <w:pPr>
        <w:spacing w:after="0" w:before="0" w:line="264" w:lineRule="auto"/>
        <w:ind w:firstLine="600" w:left="0"/>
        <w:jc w:val="both"/>
      </w:pPr>
      <w:r>
        <w:rPr>
          <w:rFonts w:ascii="Times New Roman" w:hAnsi="Times New Roman"/>
          <w:b w:val="0"/>
          <w:i w:val="0"/>
          <w:color w:val="000000"/>
          <w:sz w:val="28"/>
        </w:rPr>
        <w:t>Политико- и экономико-географическое положение Африки. Площадь и размеры территории, численность населения. Значение соседства со странами Южной Европы и Юго-Западной Азии. Выход к двум океанам, важность Суэцкого канала как магистрального морского пути. Негативное влияние внутриматерикового положения ряда государств на их социально-экономическое развитие. Изменения политической карты Африки с середины XX в. Современная политическая ситуация на континенте. Проблема политической нестабильности стран Африки. Территориальные конфликты в современной Африке, международные усилия по их урегулированию. Государственное устройство стран Африки. Взаимоотношения стран Африки с Россией. Совместные проекты российско-африканского сотрудничества. Деление Африки на субрегионы: Северная Африка, Западная Африка, Центральная Африка, Восточная Африка, Южная Африка. Понятие о Тропической Африке (Африка к югу от Сахары).</w:t>
      </w:r>
    </w:p>
    <w:p w14:paraId="5F020000">
      <w:pPr>
        <w:spacing w:after="0" w:before="0" w:line="264" w:lineRule="auto"/>
        <w:ind w:firstLine="600" w:left="0"/>
        <w:jc w:val="both"/>
      </w:pPr>
      <w:r>
        <w:rPr>
          <w:rFonts w:ascii="Times New Roman" w:hAnsi="Times New Roman"/>
          <w:b w:val="0"/>
          <w:i w:val="1"/>
          <w:color w:val="000000"/>
          <w:sz w:val="28"/>
        </w:rPr>
        <w:t>Практические работы.</w:t>
      </w:r>
    </w:p>
    <w:p w14:paraId="60020000">
      <w:pPr>
        <w:spacing w:after="0" w:before="0" w:line="264" w:lineRule="auto"/>
        <w:ind w:firstLine="600" w:left="0"/>
        <w:jc w:val="both"/>
      </w:pPr>
      <w:r>
        <w:rPr>
          <w:rFonts w:ascii="Times New Roman" w:hAnsi="Times New Roman"/>
          <w:b w:val="0"/>
          <w:i w:val="0"/>
          <w:color w:val="000000"/>
          <w:sz w:val="28"/>
        </w:rPr>
        <w:t>1) Анализ основных изменений на политической карте Африки с 1950 г.</w:t>
      </w:r>
    </w:p>
    <w:p w14:paraId="61020000">
      <w:pPr>
        <w:spacing w:after="0" w:before="0" w:line="264" w:lineRule="auto"/>
        <w:ind w:firstLine="600" w:left="0"/>
        <w:jc w:val="both"/>
      </w:pPr>
      <w:r>
        <w:rPr>
          <w:rFonts w:ascii="Times New Roman" w:hAnsi="Times New Roman"/>
          <w:b w:val="0"/>
          <w:i w:val="0"/>
          <w:color w:val="000000"/>
          <w:sz w:val="28"/>
        </w:rPr>
        <w:t>2) Нанесение на карту важнейших очагов территориальных конфликтов в современной Африке.</w:t>
      </w:r>
    </w:p>
    <w:p w14:paraId="62020000">
      <w:pPr>
        <w:spacing w:after="0" w:before="0" w:line="264" w:lineRule="auto"/>
        <w:ind w:firstLine="600" w:left="0"/>
        <w:jc w:val="both"/>
      </w:pPr>
      <w:r>
        <w:rPr>
          <w:rFonts w:ascii="Times New Roman" w:hAnsi="Times New Roman"/>
          <w:b w:val="1"/>
          <w:i w:val="1"/>
          <w:color w:val="000000"/>
          <w:sz w:val="28"/>
        </w:rPr>
        <w:t>Тема 2. Природно-ресурсный потенциал Африки.</w:t>
      </w:r>
    </w:p>
    <w:p w14:paraId="63020000">
      <w:pPr>
        <w:spacing w:after="0" w:before="0" w:line="264" w:lineRule="auto"/>
        <w:ind w:firstLine="600" w:left="0"/>
        <w:jc w:val="both"/>
      </w:pPr>
      <w:r>
        <w:rPr>
          <w:rFonts w:ascii="Times New Roman" w:hAnsi="Times New Roman"/>
          <w:b w:val="0"/>
          <w:i w:val="0"/>
          <w:color w:val="000000"/>
          <w:sz w:val="28"/>
        </w:rPr>
        <w:t>Величина и структура природно-ресурсного потенциала Африки. Основные черты геологического строения территории и размещение минеральных ресурсов: исключительное богатство и разнообразие рудных полезных ископаемых, относительная бедность каменным углём. Главные территориальные сочетания минеральных ресурсов (Медный пояс, Витватерсранд, Верхне-Гвинейский, Нижне-Гвинейский, Атласский и другие). Агроклиматический потенциал Африки, неравномерность распределения земельных и водных ресурсов, обширность аридных и семиаридных областей. Субрегиональные различия: более благоприятные условия для развития сельского хозяйства Восточной и Южной Африки. Диспропорции в размещении водных ресурсов. Значительный гидроэнергетический потенциал континента. Дифференциация стран региона по величине и структуре природно-ресурсного потенциала. Широкое использование природных ресурсов – важнейшее направление африканского природопользования. Проблема нерационального природопользования. Комплекс острых экологических проблем (обезлесение, опустынивание, нехватка чистой питьевой воды, трансфер в страны региона вредных для окружающей среды производств).</w:t>
      </w:r>
    </w:p>
    <w:p w14:paraId="64020000">
      <w:pPr>
        <w:spacing w:after="0" w:before="0" w:line="264" w:lineRule="auto"/>
        <w:ind w:firstLine="600" w:left="0"/>
        <w:jc w:val="both"/>
      </w:pPr>
      <w:r>
        <w:rPr>
          <w:rFonts w:ascii="Times New Roman" w:hAnsi="Times New Roman"/>
          <w:b w:val="0"/>
          <w:i w:val="1"/>
          <w:color w:val="000000"/>
          <w:sz w:val="28"/>
        </w:rPr>
        <w:t>Практические работы.</w:t>
      </w:r>
    </w:p>
    <w:p w14:paraId="65020000">
      <w:pPr>
        <w:spacing w:after="0" w:before="0" w:line="264" w:lineRule="auto"/>
        <w:ind w:firstLine="600" w:left="0"/>
        <w:jc w:val="both"/>
      </w:pPr>
      <w:r>
        <w:rPr>
          <w:rFonts w:ascii="Times New Roman" w:hAnsi="Times New Roman"/>
          <w:b w:val="0"/>
          <w:i w:val="0"/>
          <w:color w:val="000000"/>
          <w:sz w:val="28"/>
        </w:rPr>
        <w:t>1) Определение доли Африки в мировых запасах важнейших минеральных ресурсов.</w:t>
      </w:r>
    </w:p>
    <w:p w14:paraId="66020000">
      <w:pPr>
        <w:spacing w:after="0" w:before="0" w:line="264" w:lineRule="auto"/>
        <w:ind w:firstLine="600" w:left="0"/>
        <w:jc w:val="both"/>
      </w:pPr>
      <w:r>
        <w:rPr>
          <w:rFonts w:ascii="Times New Roman" w:hAnsi="Times New Roman"/>
          <w:b w:val="0"/>
          <w:i w:val="0"/>
          <w:color w:val="000000"/>
          <w:sz w:val="28"/>
        </w:rPr>
        <w:t>2) Расчёт структуры земельных угодий в отдельных странах Африки.</w:t>
      </w:r>
    </w:p>
    <w:p w14:paraId="67020000">
      <w:pPr>
        <w:spacing w:after="0" w:before="0" w:line="264" w:lineRule="auto"/>
        <w:ind w:firstLine="600" w:left="0"/>
        <w:jc w:val="both"/>
      </w:pPr>
      <w:r>
        <w:rPr>
          <w:rFonts w:ascii="Times New Roman" w:hAnsi="Times New Roman"/>
          <w:b w:val="1"/>
          <w:i w:val="1"/>
          <w:color w:val="000000"/>
          <w:sz w:val="28"/>
        </w:rPr>
        <w:t>Тема 3. Население Африки.</w:t>
      </w:r>
    </w:p>
    <w:p w14:paraId="68020000">
      <w:pPr>
        <w:spacing w:after="0" w:before="0" w:line="264" w:lineRule="auto"/>
        <w:ind w:firstLine="600" w:left="0"/>
        <w:jc w:val="both"/>
      </w:pPr>
      <w:r>
        <w:rPr>
          <w:rFonts w:ascii="Times New Roman" w:hAnsi="Times New Roman"/>
          <w:b w:val="0"/>
          <w:i w:val="0"/>
          <w:color w:val="000000"/>
          <w:sz w:val="28"/>
        </w:rPr>
        <w:t xml:space="preserve">Африка – второй по численности населения регион мира, после зарубежной Азии. Самые высокие в мире темпы естественного прироста населения, его негативные социально-экономические последствия. Возрастающее демографическое давление на территорию. Необходимость проведения демографической политики, трудности её реализации. Возрастно-половая структура населения. Африка – самый «молодой» по структуре населения регион мира. Трудовые ресурсы Африки: значительный и быстрорастущий потенциал при низкой средней квалификации. </w:t>
      </w:r>
      <w:r>
        <w:rPr>
          <w:rFonts w:ascii="Times New Roman" w:hAnsi="Times New Roman"/>
          <w:b w:val="0"/>
          <w:i w:val="1"/>
          <w:color w:val="000000"/>
          <w:sz w:val="28"/>
        </w:rPr>
        <w:t>Структура занятости населения.</w:t>
      </w:r>
      <w:r>
        <w:rPr>
          <w:rFonts w:ascii="Times New Roman" w:hAnsi="Times New Roman"/>
          <w:b w:val="0"/>
          <w:i w:val="0"/>
          <w:color w:val="000000"/>
          <w:sz w:val="28"/>
        </w:rPr>
        <w:t xml:space="preserve"> Проблема безработицы. Сложность расового и этнического состава населения: причины и следствия. Этноконфессиональная карта Африки. Распространение основных языков и религий. Африканский «рисунок» расселения населения: особая роль природного фактора. Районы повышенной концентрации населения: приморские и горнопромышленные районы, долины и дельты рек, побережья больших озёр. Самый низкий в мире уровень и самые высокие темпы урбанизации («городской взрыв»). Специфические черты африканского города и городских агломераций. «Ложная урбанизация» и связанные с нею социально-экономические проблемы. Социально-экономические проблемы развития сельских поселений. Миграции населения. Преобладание внутренних миграций над внешними. Проблема «утечки умов и мускулов». Низкий уровень человеческого капитала и социального развития стран региона. Социальные проблемы населения Африки: бедность, низкая продолжительность жизни, высокая детская смертность, слабое развитие здравоохранения и антисанитария, недостаточное питание, отсутствие доступа к источникам чистой воды, низкая грамотность и профессиональная квалификация</w:t>
      </w:r>
      <w:r>
        <w:rPr>
          <w:rFonts w:ascii="Times New Roman" w:hAnsi="Times New Roman"/>
          <w:b w:val="0"/>
          <w:i w:val="1"/>
          <w:color w:val="000000"/>
          <w:sz w:val="28"/>
        </w:rPr>
        <w:t>.</w:t>
      </w:r>
    </w:p>
    <w:p w14:paraId="69020000">
      <w:pPr>
        <w:spacing w:after="0" w:before="0" w:line="264" w:lineRule="auto"/>
        <w:ind w:firstLine="600" w:left="0"/>
        <w:jc w:val="both"/>
      </w:pPr>
      <w:r>
        <w:rPr>
          <w:rFonts w:ascii="Times New Roman" w:hAnsi="Times New Roman"/>
          <w:b w:val="0"/>
          <w:i w:val="1"/>
          <w:color w:val="000000"/>
          <w:sz w:val="28"/>
        </w:rPr>
        <w:t>Практические работы.</w:t>
      </w:r>
    </w:p>
    <w:p w14:paraId="6A020000">
      <w:pPr>
        <w:spacing w:after="0" w:before="0" w:line="264" w:lineRule="auto"/>
        <w:ind w:firstLine="600" w:left="0"/>
        <w:jc w:val="both"/>
      </w:pPr>
      <w:r>
        <w:rPr>
          <w:rFonts w:ascii="Times New Roman" w:hAnsi="Times New Roman"/>
          <w:b w:val="0"/>
          <w:i w:val="0"/>
          <w:color w:val="000000"/>
          <w:sz w:val="28"/>
        </w:rPr>
        <w:t>1) Расчёт динамики роста численности населения Африки с 1950 г.</w:t>
      </w:r>
    </w:p>
    <w:p w14:paraId="6B020000">
      <w:pPr>
        <w:spacing w:after="0" w:before="0" w:line="264" w:lineRule="auto"/>
        <w:ind w:firstLine="600" w:left="0"/>
        <w:jc w:val="both"/>
      </w:pPr>
      <w:r>
        <w:rPr>
          <w:rFonts w:ascii="Times New Roman" w:hAnsi="Times New Roman"/>
          <w:b w:val="0"/>
          <w:i w:val="0"/>
          <w:color w:val="000000"/>
          <w:sz w:val="28"/>
        </w:rPr>
        <w:t>2) Сравнение возрастно-половых пирамид населения нескольких стран Африки.</w:t>
      </w:r>
    </w:p>
    <w:p w14:paraId="6C020000">
      <w:pPr>
        <w:spacing w:after="0" w:before="0" w:line="264" w:lineRule="auto"/>
        <w:ind w:firstLine="600" w:left="0"/>
        <w:jc w:val="both"/>
      </w:pPr>
      <w:r>
        <w:rPr>
          <w:rFonts w:ascii="Times New Roman" w:hAnsi="Times New Roman"/>
          <w:b w:val="1"/>
          <w:i w:val="1"/>
          <w:color w:val="000000"/>
          <w:sz w:val="28"/>
        </w:rPr>
        <w:t>Тема 4. Хозяйство Африки.</w:t>
      </w:r>
    </w:p>
    <w:p w14:paraId="6D020000">
      <w:pPr>
        <w:spacing w:after="0" w:before="0" w:line="264" w:lineRule="auto"/>
        <w:ind w:firstLine="600" w:left="0"/>
        <w:jc w:val="both"/>
      </w:pPr>
      <w:r>
        <w:rPr>
          <w:rFonts w:ascii="Times New Roman" w:hAnsi="Times New Roman"/>
          <w:b w:val="0"/>
          <w:i w:val="0"/>
          <w:color w:val="000000"/>
          <w:sz w:val="28"/>
        </w:rPr>
        <w:t xml:space="preserve">Африка – периферия мирового хозяйства, регион концентрации наименее развитых стран. Относительно низкий общий уровень развития экономики. Многоукладность экономики: традиционные и современные формы производства. Преобладание аграрной и индустриальной стадий развития хозяйства в странах континента. Важнейшие модели развития хозяйства: импортозамещающая, экспортно-ориентированная, с использованием собственных сил. Структура ВВП стран региона. Сдвиги в структуре и географии промышленности. Ведущие промышленные районы и центры. ЮАР как наиболее развитая экономика Африки, страна БРИКС. Сельское хозяйство – основная сфера занятости населения Африки. Низкий уровень сельскохозяйственного производства, ухудшение продовольственного самообеспечения, хронический импорт продуктов питания. Проблема монокультурного сельского хозяйства и пути её решения. Экстенсивное животноводство, важнейшие животноводческие районы. Недостаток транспортной инфраструктуры. Африка в системе международного географического разделения труда и торговых потоков. Усиление экономической интеграции стран Африки. Африканский союз. Развитие внешнеэкономических связей России со странами Африки. Африканский рисунок территориальной структуры расселения и хозяйства как результат природного и исторического факторов развития. </w:t>
      </w:r>
    </w:p>
    <w:p w14:paraId="6E020000">
      <w:pPr>
        <w:spacing w:after="0" w:before="0" w:line="264" w:lineRule="auto"/>
        <w:ind w:firstLine="600" w:left="0"/>
        <w:jc w:val="both"/>
      </w:pPr>
      <w:r>
        <w:rPr>
          <w:rFonts w:ascii="Times New Roman" w:hAnsi="Times New Roman"/>
          <w:b w:val="0"/>
          <w:i w:val="0"/>
          <w:color w:val="000000"/>
          <w:sz w:val="28"/>
        </w:rPr>
        <w:t>Преобладание нефтепромышленного (Северная и Западная Африка), горно-металлургического (Центральная, Южная и Западная Африка), земельно-климатического (повсеместно) и лесопромышленного (Центральная и Западная Африка) ресурсно-экспортных циклов. Изменение территориальной структуры хозяйства государств Африки. Недостаток финансовых и материальных средств, передовых технологий – главные препятствия на пути изменения и улучшения системы хозяйства.</w:t>
      </w:r>
      <w:r>
        <w:rPr>
          <w:rFonts w:ascii="Times New Roman" w:hAnsi="Times New Roman"/>
          <w:b w:val="0"/>
          <w:i w:val="1"/>
          <w:color w:val="000000"/>
          <w:sz w:val="28"/>
        </w:rPr>
        <w:t xml:space="preserve"> </w:t>
      </w:r>
    </w:p>
    <w:p w14:paraId="6F020000">
      <w:pPr>
        <w:spacing w:after="0" w:before="0" w:line="264" w:lineRule="auto"/>
        <w:ind w:firstLine="600" w:left="0"/>
        <w:jc w:val="both"/>
      </w:pPr>
      <w:r>
        <w:rPr>
          <w:rFonts w:ascii="Times New Roman" w:hAnsi="Times New Roman"/>
          <w:b w:val="0"/>
          <w:i w:val="1"/>
          <w:color w:val="000000"/>
          <w:sz w:val="28"/>
        </w:rPr>
        <w:t>Практические работы.</w:t>
      </w:r>
    </w:p>
    <w:p w14:paraId="70020000">
      <w:pPr>
        <w:spacing w:after="0" w:before="0" w:line="264" w:lineRule="auto"/>
        <w:ind w:firstLine="600" w:left="0"/>
        <w:jc w:val="both"/>
      </w:pPr>
      <w:r>
        <w:rPr>
          <w:rFonts w:ascii="Times New Roman" w:hAnsi="Times New Roman"/>
          <w:b w:val="0"/>
          <w:i w:val="0"/>
          <w:color w:val="000000"/>
          <w:sz w:val="28"/>
        </w:rPr>
        <w:t>1) Классификация стран Африки по показателю ИЧР.</w:t>
      </w:r>
    </w:p>
    <w:p w14:paraId="71020000">
      <w:pPr>
        <w:spacing w:after="0" w:before="0" w:line="264" w:lineRule="auto"/>
        <w:ind w:firstLine="600" w:left="0"/>
        <w:jc w:val="both"/>
      </w:pPr>
      <w:r>
        <w:rPr>
          <w:rFonts w:ascii="Times New Roman" w:hAnsi="Times New Roman"/>
          <w:b w:val="0"/>
          <w:i w:val="0"/>
          <w:color w:val="000000"/>
          <w:sz w:val="28"/>
        </w:rPr>
        <w:t>2) Сравнительная характеристика субрегионов Африки.</w:t>
      </w:r>
    </w:p>
    <w:p w14:paraId="72020000">
      <w:pPr>
        <w:spacing w:after="0" w:before="0" w:line="264" w:lineRule="auto"/>
        <w:ind w:firstLine="0" w:left="120"/>
        <w:jc w:val="both"/>
      </w:pPr>
      <w:r>
        <w:rPr>
          <w:rFonts w:ascii="Times New Roman" w:hAnsi="Times New Roman"/>
          <w:b w:val="1"/>
          <w:i w:val="0"/>
          <w:color w:val="000000"/>
          <w:sz w:val="28"/>
        </w:rPr>
        <w:t>Раздел 13. Место России в современном мире.</w:t>
      </w:r>
    </w:p>
    <w:p w14:paraId="73020000">
      <w:pPr>
        <w:spacing w:after="0" w:before="0" w:line="264" w:lineRule="auto"/>
        <w:ind w:firstLine="600" w:left="0"/>
        <w:jc w:val="both"/>
      </w:pPr>
      <w:r>
        <w:rPr>
          <w:rFonts w:ascii="Times New Roman" w:hAnsi="Times New Roman"/>
          <w:b w:val="1"/>
          <w:i w:val="1"/>
          <w:color w:val="000000"/>
          <w:sz w:val="28"/>
        </w:rPr>
        <w:t>Тема 1. Демографический потенциал России.</w:t>
      </w:r>
    </w:p>
    <w:p w14:paraId="74020000">
      <w:pPr>
        <w:spacing w:after="0" w:before="0" w:line="264" w:lineRule="auto"/>
        <w:ind w:firstLine="600" w:left="0"/>
        <w:jc w:val="both"/>
      </w:pPr>
      <w:r>
        <w:rPr>
          <w:rFonts w:ascii="Times New Roman" w:hAnsi="Times New Roman"/>
          <w:b w:val="0"/>
          <w:i w:val="0"/>
          <w:color w:val="000000"/>
          <w:sz w:val="28"/>
        </w:rPr>
        <w:t>Численность населения России, её динамика в последние десятилетия. Место России по численности населения среди стран мира. Государственная демографическая политика России, направленная на повышение рождаемости. Динамика средней ожидаемой продолжительности жизни. Возрастно-половая структура населения страны, проблема поэтапного повышения пенсионного возраста. Миграционный обмен России с зарубежными странами, его основные тенденции. Размещение населения России. Основная полоса расселения, очаговое расселение за пределами этой полосы. Этническая и конфессиональная структура населения России. Своеобразие материальной и духовной культуры народов России, необходимость её защиты на государственном уровне. Традиционные религии населения России. Система городских и сельских поселений РФ. Динамика и географические аспекты процесса урбанизации. Перспективы развития российских городов. Крупнейшие городские агломерации России, динамика численности их населения. Разные типы сельских поселений в РФ: сёла, деревни, станицы, хутора, рабочие посёлки, аулы. Человеческий капитал и качество жизни населения России. Место России в рейтинге стран по индексу человеческого развития (ИЧР).</w:t>
      </w:r>
    </w:p>
    <w:p w14:paraId="75020000">
      <w:pPr>
        <w:spacing w:after="0" w:before="0" w:line="264" w:lineRule="auto"/>
        <w:ind w:firstLine="600" w:left="0"/>
        <w:jc w:val="both"/>
      </w:pPr>
      <w:r>
        <w:rPr>
          <w:rFonts w:ascii="Times New Roman" w:hAnsi="Times New Roman"/>
          <w:b w:val="0"/>
          <w:i w:val="1"/>
          <w:color w:val="000000"/>
          <w:sz w:val="28"/>
        </w:rPr>
        <w:t>Практические работы.</w:t>
      </w:r>
    </w:p>
    <w:p w14:paraId="76020000">
      <w:pPr>
        <w:spacing w:after="0" w:before="0" w:line="264" w:lineRule="auto"/>
        <w:ind w:firstLine="600" w:left="0"/>
        <w:jc w:val="both"/>
      </w:pPr>
      <w:r>
        <w:rPr>
          <w:rFonts w:ascii="Times New Roman" w:hAnsi="Times New Roman"/>
          <w:b w:val="0"/>
          <w:i w:val="0"/>
          <w:color w:val="000000"/>
          <w:sz w:val="28"/>
        </w:rPr>
        <w:t>1) Построение графика, отражающего динамику основных демографических показателей России (рождаемость, смертность, естественный прирост) за 2–3 последних десятилетия.</w:t>
      </w:r>
    </w:p>
    <w:p w14:paraId="77020000">
      <w:pPr>
        <w:spacing w:after="0" w:before="0" w:line="264" w:lineRule="auto"/>
        <w:ind w:firstLine="600" w:left="0"/>
        <w:jc w:val="both"/>
      </w:pPr>
      <w:r>
        <w:rPr>
          <w:rFonts w:ascii="Times New Roman" w:hAnsi="Times New Roman"/>
          <w:b w:val="0"/>
          <w:i w:val="0"/>
          <w:color w:val="000000"/>
          <w:sz w:val="28"/>
        </w:rPr>
        <w:t>2) Анализ внешних миграций населения России за последние годы.</w:t>
      </w:r>
    </w:p>
    <w:p w14:paraId="78020000">
      <w:pPr>
        <w:spacing w:after="0" w:before="0" w:line="264" w:lineRule="auto"/>
        <w:ind w:firstLine="600" w:left="0"/>
        <w:jc w:val="both"/>
      </w:pPr>
      <w:r>
        <w:rPr>
          <w:rFonts w:ascii="Times New Roman" w:hAnsi="Times New Roman"/>
          <w:b w:val="1"/>
          <w:i w:val="1"/>
          <w:color w:val="000000"/>
          <w:sz w:val="28"/>
        </w:rPr>
        <w:t>Тема 2. Геоэкономическое положение России.</w:t>
      </w:r>
    </w:p>
    <w:p w14:paraId="79020000">
      <w:pPr>
        <w:spacing w:after="0" w:before="0" w:line="264" w:lineRule="auto"/>
        <w:ind w:firstLine="600" w:left="0"/>
        <w:jc w:val="both"/>
      </w:pPr>
      <w:r>
        <w:rPr>
          <w:rFonts w:ascii="Times New Roman" w:hAnsi="Times New Roman"/>
          <w:b w:val="0"/>
          <w:i w:val="0"/>
          <w:color w:val="000000"/>
          <w:sz w:val="28"/>
        </w:rPr>
        <w:t xml:space="preserve">Природно-ресурсный потенциал России. Роль России как крупнейшего поставщика топливно-энергетических и сырьевых ресурсов в мировой экономике. Россия в мировом географическом разделении труда. Структура и география внешней торговли России. Роль России как мирового экологического донора. Участие России в реализации «Повестки дня в области устойчивого развития на период до 2030 года» и её роль в решении глобальных проблем человечества. Особенности интеграции России в мировое сообщество. Географические аспекты решения внешнеэкономических и внешнеполитических задач развития России. </w:t>
      </w:r>
    </w:p>
    <w:p w14:paraId="7A020000">
      <w:pPr>
        <w:spacing w:after="0" w:before="0" w:line="264" w:lineRule="auto"/>
        <w:ind w:firstLine="600" w:left="0"/>
        <w:jc w:val="both"/>
      </w:pPr>
      <w:r>
        <w:rPr>
          <w:rFonts w:ascii="Times New Roman" w:hAnsi="Times New Roman"/>
          <w:b w:val="0"/>
          <w:i w:val="0"/>
          <w:color w:val="000000"/>
          <w:sz w:val="28"/>
        </w:rPr>
        <w:t xml:space="preserve">Современные тенденции изменения отраслевой и территориальной структуры хозяйства России. Факторы, влияющие на изменение отраслевой и территориальной структуры хозяйства России в новых экономических условиях. Импортозамещение как фактор развития российской экономики. Совершенствование территориальной организации хозяйства. Современные тенденции развития машиностроительного комплекса и перспективы его развития. Ускоренное развитие машиностроения в рамках программы импортозамещения. Оборонно-промышленный комплекс России, его специализация. </w:t>
      </w:r>
    </w:p>
    <w:p w14:paraId="7B020000">
      <w:pPr>
        <w:spacing w:after="0" w:before="0" w:line="264" w:lineRule="auto"/>
        <w:ind w:firstLine="600" w:left="0"/>
        <w:jc w:val="both"/>
      </w:pPr>
      <w:r>
        <w:rPr>
          <w:rFonts w:ascii="Times New Roman" w:hAnsi="Times New Roman"/>
          <w:b w:val="0"/>
          <w:i w:val="0"/>
          <w:color w:val="000000"/>
          <w:sz w:val="28"/>
        </w:rPr>
        <w:t>Транспортная система России: структура, основные показатели, динамика развития. Основные железнодорожные магистрали и главные железнодорожные узлы. Новые железные дороги и их значение в освоении территорий и интенсификации экспорта.</w:t>
      </w:r>
      <w:r>
        <w:rPr>
          <w:rFonts w:ascii="Times New Roman" w:hAnsi="Times New Roman"/>
          <w:b w:val="0"/>
          <w:i w:val="1"/>
          <w:color w:val="000000"/>
          <w:sz w:val="28"/>
        </w:rPr>
        <w:t xml:space="preserve"> </w:t>
      </w:r>
      <w:r>
        <w:rPr>
          <w:rFonts w:ascii="Times New Roman" w:hAnsi="Times New Roman"/>
          <w:b w:val="0"/>
          <w:i w:val="0"/>
          <w:color w:val="000000"/>
          <w:sz w:val="28"/>
        </w:rPr>
        <w:t xml:space="preserve">Важнейшие морские порты и их специализация. Активизация использования Северного морского пути. Важнейшие водные пути, судоходные реки и каналы России. Важнейшие автомагистрали и развитие дорожной сети. Крупнейшие авиаузлы России, сеть внутренних и внешних авиалиний. Трубопроводный транспорт и его роль в обеспечении стратегических и экономических интересов страны. Реализация экспортных проектов развития трубопроводной системы. Меры по снятию транспортных инфраструктурных ограничений и повышение доступности и качества магистральной транспортной инфраструктуры страны. Транспорт и охрана окружающей среды. </w:t>
      </w:r>
    </w:p>
    <w:p w14:paraId="7C020000">
      <w:pPr>
        <w:spacing w:after="0" w:before="0" w:line="264" w:lineRule="auto"/>
        <w:ind w:firstLine="600" w:left="0"/>
        <w:jc w:val="both"/>
      </w:pPr>
      <w:r>
        <w:rPr>
          <w:rFonts w:ascii="Times New Roman" w:hAnsi="Times New Roman"/>
          <w:b w:val="0"/>
          <w:i w:val="0"/>
          <w:color w:val="000000"/>
          <w:sz w:val="28"/>
        </w:rPr>
        <w:t>Информационная инфраструктура. Развитие отечественных информационных технологий в новых реалиях: приоритетные направления, государственная поддержка. Развитие сферы обслуживания. Национальный проект «Туризм и индустрия гостеприимства», его влияние на достижение национальных целей развития Российской Федерации.</w:t>
      </w:r>
    </w:p>
    <w:p w14:paraId="7D020000">
      <w:pPr>
        <w:spacing w:after="0" w:before="0" w:line="264" w:lineRule="auto"/>
        <w:ind w:firstLine="600" w:left="0"/>
        <w:jc w:val="both"/>
      </w:pPr>
      <w:r>
        <w:rPr>
          <w:rFonts w:ascii="Times New Roman" w:hAnsi="Times New Roman"/>
          <w:b w:val="0"/>
          <w:i w:val="1"/>
          <w:color w:val="000000"/>
          <w:sz w:val="28"/>
        </w:rPr>
        <w:t>Практические работы.</w:t>
      </w:r>
    </w:p>
    <w:p w14:paraId="7E020000">
      <w:pPr>
        <w:spacing w:after="0" w:before="0" w:line="264" w:lineRule="auto"/>
        <w:ind w:firstLine="600" w:left="0"/>
        <w:jc w:val="both"/>
      </w:pPr>
      <w:r>
        <w:rPr>
          <w:rFonts w:ascii="Times New Roman" w:hAnsi="Times New Roman"/>
          <w:b w:val="0"/>
          <w:i w:val="0"/>
          <w:color w:val="000000"/>
          <w:sz w:val="28"/>
        </w:rPr>
        <w:t>1) Анализ международных экономических связей России.</w:t>
      </w:r>
    </w:p>
    <w:p w14:paraId="7F020000">
      <w:pPr>
        <w:spacing w:after="0" w:before="0" w:line="264" w:lineRule="auto"/>
        <w:ind w:firstLine="600" w:left="0"/>
        <w:jc w:val="both"/>
      </w:pPr>
      <w:r>
        <w:rPr>
          <w:rFonts w:ascii="Times New Roman" w:hAnsi="Times New Roman"/>
          <w:b w:val="0"/>
          <w:i w:val="0"/>
          <w:color w:val="000000"/>
          <w:sz w:val="28"/>
        </w:rPr>
        <w:t>2) Анализ и объяснение особенностей современного геополитического и геоэкономического положения России.</w:t>
      </w:r>
    </w:p>
    <w:p w14:paraId="80020000">
      <w:pPr>
        <w:spacing w:after="0" w:before="0" w:line="264" w:lineRule="auto"/>
        <w:ind w:firstLine="600" w:left="0"/>
        <w:jc w:val="both"/>
      </w:pPr>
      <w:r>
        <w:rPr>
          <w:rFonts w:ascii="Times New Roman" w:hAnsi="Times New Roman"/>
          <w:b w:val="0"/>
          <w:i w:val="0"/>
          <w:color w:val="000000"/>
          <w:sz w:val="28"/>
        </w:rPr>
        <w:t>3) Представление товарной и географической структуры внешней торговли России на диаграммах и картосхеме с использованием источников географической информации.</w:t>
      </w:r>
    </w:p>
    <w:p w14:paraId="81020000">
      <w:pPr>
        <w:spacing w:after="0" w:before="0" w:line="264" w:lineRule="auto"/>
        <w:ind w:firstLine="600" w:left="0"/>
        <w:jc w:val="both"/>
      </w:pPr>
      <w:r>
        <w:rPr>
          <w:rFonts w:ascii="Times New Roman" w:hAnsi="Times New Roman"/>
          <w:b w:val="1"/>
          <w:i w:val="1"/>
          <w:color w:val="000000"/>
          <w:sz w:val="28"/>
        </w:rPr>
        <w:t>Тема 3. Географические районы России.</w:t>
      </w:r>
    </w:p>
    <w:p w14:paraId="82020000">
      <w:pPr>
        <w:spacing w:after="0" w:before="0" w:line="264" w:lineRule="auto"/>
        <w:ind w:firstLine="600" w:left="0"/>
        <w:jc w:val="both"/>
      </w:pPr>
      <w:r>
        <w:rPr>
          <w:rFonts w:ascii="Times New Roman" w:hAnsi="Times New Roman"/>
          <w:b w:val="0"/>
          <w:i w:val="0"/>
          <w:color w:val="000000"/>
          <w:sz w:val="28"/>
        </w:rPr>
        <w:t xml:space="preserve">Научная проблема районирования России. Теоретические подходы к районированию территории России. Западный (европейская часть) и Восточный (азиатская часть) макрорегионы и их географические различия. Проблемы совершенствования отраслевой и территориальной структуры хозяйства географических районов Западного (Европейский Север России, Северо-Запад России, Центральная Россия, Поволжье, Юг России) и Восточного (Урал, Сибирь и Дальний Восток) макрорегионов России. Региональная политика. Документы, отражающие государственную политику регионального развития Российской Федерации. </w:t>
      </w:r>
    </w:p>
    <w:p w14:paraId="83020000">
      <w:pPr>
        <w:spacing w:after="0" w:before="0" w:line="264" w:lineRule="auto"/>
        <w:ind w:firstLine="600" w:left="0"/>
        <w:jc w:val="both"/>
      </w:pPr>
      <w:r>
        <w:rPr>
          <w:rFonts w:ascii="Times New Roman" w:hAnsi="Times New Roman"/>
          <w:b w:val="0"/>
          <w:i w:val="1"/>
          <w:color w:val="000000"/>
          <w:sz w:val="28"/>
        </w:rPr>
        <w:t>Практические работы.</w:t>
      </w:r>
    </w:p>
    <w:p w14:paraId="84020000">
      <w:pPr>
        <w:spacing w:after="0" w:before="0" w:line="264" w:lineRule="auto"/>
        <w:ind w:firstLine="600" w:left="0"/>
        <w:jc w:val="both"/>
      </w:pPr>
      <w:r>
        <w:rPr>
          <w:rFonts w:ascii="Times New Roman" w:hAnsi="Times New Roman"/>
          <w:b w:val="0"/>
          <w:i w:val="0"/>
          <w:color w:val="000000"/>
          <w:sz w:val="28"/>
        </w:rPr>
        <w:t>1) Представление в виде структурной схемы основных направлений региональной политики на основе анализа документа, отражающего государственную политику регионального развития Российской Федерации.</w:t>
      </w:r>
    </w:p>
    <w:p w14:paraId="85020000">
      <w:pPr>
        <w:spacing w:after="0" w:before="0" w:line="264" w:lineRule="auto"/>
        <w:ind w:firstLine="600" w:left="0"/>
        <w:jc w:val="both"/>
      </w:pPr>
      <w:r>
        <w:rPr>
          <w:rFonts w:ascii="Times New Roman" w:hAnsi="Times New Roman"/>
          <w:b w:val="0"/>
          <w:i w:val="0"/>
          <w:color w:val="000000"/>
          <w:sz w:val="28"/>
        </w:rPr>
        <w:t>2) Установление взаимосвязи между территориальной структурой хозяйства Восточного макрорегиона и факторами, её определяющими, на основе анализа различных источников информации.</w:t>
      </w:r>
    </w:p>
    <w:p w14:paraId="86020000">
      <w:pPr>
        <w:spacing w:after="0" w:before="0" w:line="264" w:lineRule="auto"/>
        <w:ind w:firstLine="0" w:left="120"/>
        <w:jc w:val="both"/>
      </w:pPr>
      <w:r>
        <w:rPr>
          <w:rFonts w:ascii="Times New Roman" w:hAnsi="Times New Roman"/>
          <w:b w:val="1"/>
          <w:i w:val="0"/>
          <w:color w:val="000000"/>
          <w:sz w:val="28"/>
        </w:rPr>
        <w:t>Раздел 14. Будущее человечества.</w:t>
      </w:r>
    </w:p>
    <w:p w14:paraId="87020000">
      <w:pPr>
        <w:spacing w:after="0" w:before="0" w:line="264" w:lineRule="auto"/>
        <w:ind w:firstLine="600" w:left="0"/>
        <w:jc w:val="both"/>
      </w:pPr>
      <w:r>
        <w:rPr>
          <w:rFonts w:ascii="Times New Roman" w:hAnsi="Times New Roman"/>
          <w:b w:val="1"/>
          <w:i w:val="1"/>
          <w:color w:val="000000"/>
          <w:sz w:val="28"/>
        </w:rPr>
        <w:t>Тема 1. Обобщение знаний.</w:t>
      </w:r>
    </w:p>
    <w:p w14:paraId="88020000">
      <w:pPr>
        <w:spacing w:after="0" w:before="0" w:line="264" w:lineRule="auto"/>
        <w:ind w:firstLine="600" w:left="0"/>
        <w:jc w:val="both"/>
      </w:pPr>
      <w:r>
        <w:rPr>
          <w:rFonts w:ascii="Times New Roman" w:hAnsi="Times New Roman"/>
          <w:b w:val="0"/>
          <w:i w:val="0"/>
          <w:color w:val="000000"/>
          <w:sz w:val="28"/>
        </w:rPr>
        <w:t xml:space="preserve">Глобальные проблемы как вызовы для современной цивилизации. Глобализация и регионализация – два направления современных социально-экономических процессов, их влияние на глобальные проблемы. Взаимосвязь глобальных геополитических, экологических проблем и проблем народонаселения на разных пространственных уровнях: планетарном, региональном, страновом, локальном. Наиболее доступные возможные сценарии и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Возможности географических наук в решении глобальных проблем человечества. Участие России в решении глобальных проблем. Цели устойчивого развития и их реализация в странах разных типов. Международное сотрудничество и роль международных организаций в решении глобальных проблем. Перспективы и прогнозы мирового развития. </w:t>
      </w:r>
    </w:p>
    <w:p w14:paraId="89020000">
      <w:pPr>
        <w:spacing w:after="0" w:before="0" w:line="264" w:lineRule="auto"/>
        <w:ind w:firstLine="600" w:left="0"/>
        <w:jc w:val="both"/>
      </w:pPr>
      <w:r>
        <w:rPr>
          <w:rFonts w:ascii="Times New Roman" w:hAnsi="Times New Roman"/>
          <w:b w:val="0"/>
          <w:i w:val="1"/>
          <w:color w:val="000000"/>
          <w:sz w:val="28"/>
        </w:rPr>
        <w:t>Практические работы.</w:t>
      </w:r>
    </w:p>
    <w:p w14:paraId="8A020000">
      <w:pPr>
        <w:spacing w:after="0" w:before="0" w:line="264" w:lineRule="auto"/>
        <w:ind w:firstLine="600" w:left="0"/>
        <w:jc w:val="both"/>
      </w:pPr>
      <w:r>
        <w:rPr>
          <w:rFonts w:ascii="Times New Roman" w:hAnsi="Times New Roman"/>
          <w:b w:val="0"/>
          <w:i w:val="0"/>
          <w:color w:val="000000"/>
          <w:sz w:val="28"/>
        </w:rPr>
        <w:t>1) Проведение анализа конкретной глобальной проблемы на разных пространственных уровнях (планетарном, региональном, страновом, локальном).</w:t>
      </w:r>
    </w:p>
    <w:p w14:paraId="8B020000">
      <w:pPr>
        <w:spacing w:after="0" w:before="0" w:line="264" w:lineRule="auto"/>
        <w:ind w:firstLine="600" w:left="0"/>
        <w:jc w:val="both"/>
      </w:pPr>
      <w:r>
        <w:rPr>
          <w:rFonts w:ascii="Times New Roman" w:hAnsi="Times New Roman"/>
          <w:b w:val="0"/>
          <w:i w:val="0"/>
          <w:color w:val="000000"/>
          <w:sz w:val="28"/>
        </w:rPr>
        <w:t>2) Знакомство с одним из сценариев развития человечества по источникам из научной литературы.</w:t>
      </w:r>
    </w:p>
    <w:p w14:paraId="8C020000">
      <w:pPr>
        <w:sectPr>
          <w:pgSz w:h="16383" w:orient="portrait" w:w="11906"/>
        </w:sectPr>
      </w:pPr>
    </w:p>
    <w:p w14:paraId="8D020000">
      <w:pPr>
        <w:spacing w:after="0" w:before="0" w:line="264" w:lineRule="auto"/>
        <w:ind w:firstLine="0" w:left="120"/>
        <w:jc w:val="both"/>
      </w:pPr>
      <w:bookmarkStart w:id="4" w:name="block-37331204"/>
      <w:bookmarkEnd w:id="3"/>
      <w:r>
        <w:rPr>
          <w:rFonts w:ascii="Times New Roman" w:hAnsi="Times New Roman"/>
          <w:b w:val="1"/>
          <w:i w:val="0"/>
          <w:color w:val="000000"/>
          <w:sz w:val="28"/>
        </w:rPr>
        <w:t>ПЛАНИРУЕМЫЕ РЕЗУЛЬТАТЫ ОСВОЕНИЯ ПРОГРАММЫ ПО ГЕОГРАФИИ НА УГЛУБЛЕННОМ УРОВНЕ СРЕДНЕГО ОБЩЕГО ОБРАЗОВАНИЯ</w:t>
      </w:r>
    </w:p>
    <w:p w14:paraId="8E020000">
      <w:pPr>
        <w:spacing w:after="0" w:before="0" w:line="264" w:lineRule="auto"/>
        <w:ind w:firstLine="0" w:left="120"/>
        <w:jc w:val="both"/>
      </w:pPr>
    </w:p>
    <w:p w14:paraId="8F020000">
      <w:pPr>
        <w:spacing w:after="0" w:before="0" w:line="264" w:lineRule="auto"/>
        <w:ind w:firstLine="0" w:left="120"/>
        <w:jc w:val="both"/>
      </w:pPr>
      <w:r>
        <w:rPr>
          <w:rFonts w:ascii="Times New Roman" w:hAnsi="Times New Roman"/>
          <w:b w:val="1"/>
          <w:i w:val="0"/>
          <w:color w:val="000000"/>
          <w:sz w:val="28"/>
        </w:rPr>
        <w:t>ЛИЧНОСТНЫЕ РЕЗУЛЬТАТЫ</w:t>
      </w:r>
    </w:p>
    <w:p w14:paraId="90020000">
      <w:pPr>
        <w:spacing w:after="0" w:before="0" w:line="264" w:lineRule="auto"/>
        <w:ind w:firstLine="0" w:left="120"/>
        <w:jc w:val="both"/>
      </w:pPr>
    </w:p>
    <w:p w14:paraId="91020000">
      <w:pPr>
        <w:spacing w:after="0" w:before="0" w:line="264" w:lineRule="auto"/>
        <w:ind w:firstLine="600" w:left="0"/>
        <w:jc w:val="both"/>
      </w:pPr>
      <w:r>
        <w:rPr>
          <w:rFonts w:ascii="Times New Roman" w:hAnsi="Times New Roman"/>
          <w:b w:val="0"/>
          <w:i w:val="0"/>
          <w:color w:val="000000"/>
          <w:sz w:val="28"/>
        </w:rPr>
        <w:t>Личностные результаты освоения программы обучающимися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и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92020000">
      <w:pPr>
        <w:spacing w:after="0" w:before="0" w:line="264" w:lineRule="auto"/>
        <w:ind w:firstLine="600" w:left="0"/>
        <w:jc w:val="both"/>
      </w:pPr>
      <w:r>
        <w:rPr>
          <w:rFonts w:ascii="Times New Roman" w:hAnsi="Times New Roman"/>
          <w:b w:val="0"/>
          <w:i w:val="0"/>
          <w:color w:val="000000"/>
          <w:sz w:val="28"/>
        </w:rPr>
        <w:t xml:space="preserve">В результате изучения географии на уровне среднего общего образования у обучающегося будут сформированы следующие личностные результаты: </w:t>
      </w:r>
    </w:p>
    <w:p w14:paraId="93020000">
      <w:pPr>
        <w:spacing w:after="0" w:before="0" w:line="264" w:lineRule="auto"/>
        <w:ind w:firstLine="600" w:left="0"/>
        <w:jc w:val="both"/>
      </w:pPr>
      <w:r>
        <w:rPr>
          <w:rFonts w:ascii="Times New Roman" w:hAnsi="Times New Roman"/>
          <w:b w:val="1"/>
          <w:i w:val="0"/>
          <w:color w:val="000000"/>
          <w:sz w:val="28"/>
        </w:rPr>
        <w:t>1) гражданского воспитания:</w:t>
      </w:r>
    </w:p>
    <w:p w14:paraId="94020000">
      <w:pPr>
        <w:spacing w:after="0" w:before="0" w:line="264" w:lineRule="auto"/>
        <w:ind w:firstLine="600" w:left="0"/>
        <w:jc w:val="both"/>
      </w:pPr>
      <w:r>
        <w:rPr>
          <w:rFonts w:ascii="Times New Roman" w:hAnsi="Times New Roman"/>
          <w:b w:val="0"/>
          <w:i w:val="0"/>
          <w:color w:val="000000"/>
          <w:sz w:val="28"/>
        </w:rPr>
        <w:t>сформированность гражданской позиции обучающегося как активного и ответственного члена российского общества;</w:t>
      </w:r>
    </w:p>
    <w:p w14:paraId="95020000">
      <w:pPr>
        <w:spacing w:after="0" w:before="0" w:line="264" w:lineRule="auto"/>
        <w:ind w:firstLine="600" w:left="0"/>
        <w:jc w:val="both"/>
      </w:pPr>
      <w:r>
        <w:rPr>
          <w:rFonts w:ascii="Times New Roman" w:hAnsi="Times New Roman"/>
          <w:b w:val="0"/>
          <w:i w:val="0"/>
          <w:color w:val="000000"/>
          <w:sz w:val="28"/>
        </w:rPr>
        <w:t>осознание своих конституционных прав и обязанностей, уважение закона и правопорядка;</w:t>
      </w:r>
    </w:p>
    <w:p w14:paraId="96020000">
      <w:pPr>
        <w:spacing w:after="0" w:before="0" w:line="264" w:lineRule="auto"/>
        <w:ind w:firstLine="600" w:left="0"/>
        <w:jc w:val="both"/>
      </w:pPr>
      <w:r>
        <w:rPr>
          <w:rFonts w:ascii="Times New Roman" w:hAnsi="Times New Roman"/>
          <w:b w:val="0"/>
          <w:i w:val="0"/>
          <w:color w:val="000000"/>
          <w:sz w:val="28"/>
        </w:rPr>
        <w:t>принятие традиционных национальных, общечеловеческих гуманистических и демократических ценностей;</w:t>
      </w:r>
    </w:p>
    <w:p w14:paraId="97020000">
      <w:pPr>
        <w:spacing w:after="0" w:before="0" w:line="264" w:lineRule="auto"/>
        <w:ind w:firstLine="600" w:left="0"/>
        <w:jc w:val="both"/>
      </w:pPr>
      <w:r>
        <w:rPr>
          <w:rFonts w:ascii="Times New Roman" w:hAnsi="Times New Roman"/>
          <w:b w:val="0"/>
          <w:i w:val="0"/>
          <w:color w:val="000000"/>
          <w:sz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98020000">
      <w:pPr>
        <w:spacing w:after="0" w:before="0" w:line="264" w:lineRule="auto"/>
        <w:ind w:firstLine="600" w:left="0"/>
        <w:jc w:val="both"/>
      </w:pPr>
      <w:r>
        <w:rPr>
          <w:rFonts w:ascii="Times New Roman" w:hAnsi="Times New Roman"/>
          <w:b w:val="0"/>
          <w:i w:val="0"/>
          <w:color w:val="000000"/>
          <w:sz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99020000">
      <w:pPr>
        <w:spacing w:after="0" w:before="0" w:line="264" w:lineRule="auto"/>
        <w:ind w:firstLine="600" w:left="0"/>
        <w:jc w:val="both"/>
      </w:pPr>
      <w:r>
        <w:rPr>
          <w:rFonts w:ascii="Times New Roman" w:hAnsi="Times New Roman"/>
          <w:b w:val="0"/>
          <w:i w:val="0"/>
          <w:color w:val="000000"/>
          <w:sz w:val="28"/>
        </w:rPr>
        <w:t>умение взаимодействовать с социальными институтами в соответствии с их функциями и назначением;</w:t>
      </w:r>
    </w:p>
    <w:p w14:paraId="9A020000">
      <w:pPr>
        <w:spacing w:after="0" w:before="0" w:line="264" w:lineRule="auto"/>
        <w:ind w:firstLine="600" w:left="0"/>
        <w:jc w:val="both"/>
      </w:pPr>
      <w:r>
        <w:rPr>
          <w:rFonts w:ascii="Times New Roman" w:hAnsi="Times New Roman"/>
          <w:b w:val="0"/>
          <w:i w:val="0"/>
          <w:color w:val="000000"/>
          <w:sz w:val="28"/>
        </w:rPr>
        <w:t>готовность к гуманитарной и волонтёрской деятельности.</w:t>
      </w:r>
    </w:p>
    <w:p w14:paraId="9B020000">
      <w:pPr>
        <w:spacing w:after="0" w:before="0" w:line="264" w:lineRule="auto"/>
        <w:ind w:firstLine="600" w:left="0"/>
        <w:jc w:val="both"/>
      </w:pPr>
      <w:r>
        <w:rPr>
          <w:rFonts w:ascii="Times New Roman" w:hAnsi="Times New Roman"/>
          <w:b w:val="1"/>
          <w:i w:val="0"/>
          <w:color w:val="000000"/>
          <w:sz w:val="28"/>
        </w:rPr>
        <w:t>2) патриотического воспитания:</w:t>
      </w:r>
    </w:p>
    <w:p w14:paraId="9C020000">
      <w:pPr>
        <w:spacing w:after="0" w:before="0" w:line="264" w:lineRule="auto"/>
        <w:ind w:firstLine="600" w:left="0"/>
        <w:jc w:val="both"/>
      </w:pPr>
      <w:r>
        <w:rPr>
          <w:rFonts w:ascii="Times New Roman" w:hAnsi="Times New Roman"/>
          <w:b w:val="0"/>
          <w:i w:val="0"/>
          <w:color w:val="000000"/>
          <w:sz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9D020000">
      <w:pPr>
        <w:spacing w:after="0" w:before="0" w:line="264" w:lineRule="auto"/>
        <w:ind w:firstLine="600" w:left="0"/>
        <w:jc w:val="both"/>
      </w:pPr>
      <w:r>
        <w:rPr>
          <w:rFonts w:ascii="Times New Roman" w:hAnsi="Times New Roman"/>
          <w:b w:val="0"/>
          <w:i w:val="0"/>
          <w:color w:val="000000"/>
          <w:sz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9E020000">
      <w:pPr>
        <w:spacing w:after="0" w:before="0" w:line="264" w:lineRule="auto"/>
        <w:ind w:firstLine="600" w:left="0"/>
        <w:jc w:val="both"/>
      </w:pPr>
      <w:r>
        <w:rPr>
          <w:rFonts w:ascii="Times New Roman" w:hAnsi="Times New Roman"/>
          <w:b w:val="0"/>
          <w:i w:val="0"/>
          <w:color w:val="000000"/>
          <w:sz w:val="28"/>
        </w:rPr>
        <w:t>идейная убеждённость, готовность к служению и защите Отечества, ответственность за его судьбу.</w:t>
      </w:r>
    </w:p>
    <w:p w14:paraId="9F020000">
      <w:pPr>
        <w:spacing w:after="0" w:before="0" w:line="264" w:lineRule="auto"/>
        <w:ind w:firstLine="600" w:left="0"/>
        <w:jc w:val="both"/>
      </w:pPr>
      <w:r>
        <w:rPr>
          <w:rFonts w:ascii="Times New Roman" w:hAnsi="Times New Roman"/>
          <w:b w:val="1"/>
          <w:i w:val="0"/>
          <w:color w:val="000000"/>
          <w:sz w:val="28"/>
        </w:rPr>
        <w:t>3) духовно-нравственного воспитания:</w:t>
      </w:r>
    </w:p>
    <w:p w14:paraId="A0020000">
      <w:pPr>
        <w:spacing w:after="0" w:before="0" w:line="264" w:lineRule="auto"/>
        <w:ind w:firstLine="600" w:left="0"/>
        <w:jc w:val="both"/>
      </w:pPr>
      <w:r>
        <w:rPr>
          <w:rFonts w:ascii="Times New Roman" w:hAnsi="Times New Roman"/>
          <w:b w:val="0"/>
          <w:i w:val="0"/>
          <w:color w:val="000000"/>
          <w:sz w:val="28"/>
        </w:rPr>
        <w:t>осознание духовных ценностей российского народа;</w:t>
      </w:r>
    </w:p>
    <w:p w14:paraId="A1020000">
      <w:pPr>
        <w:spacing w:after="0" w:before="0" w:line="264" w:lineRule="auto"/>
        <w:ind w:firstLine="600" w:left="0"/>
        <w:jc w:val="both"/>
      </w:pPr>
      <w:r>
        <w:rPr>
          <w:rFonts w:ascii="Times New Roman" w:hAnsi="Times New Roman"/>
          <w:b w:val="0"/>
          <w:i w:val="0"/>
          <w:color w:val="000000"/>
          <w:sz w:val="28"/>
        </w:rPr>
        <w:t>сформированность нравственного сознания, этического поведения;</w:t>
      </w:r>
    </w:p>
    <w:p w14:paraId="A2020000">
      <w:pPr>
        <w:spacing w:after="0" w:before="0" w:line="264" w:lineRule="auto"/>
        <w:ind w:firstLine="600" w:left="0"/>
        <w:jc w:val="both"/>
      </w:pPr>
      <w:r>
        <w:rPr>
          <w:rFonts w:ascii="Times New Roman" w:hAnsi="Times New Roman"/>
          <w:b w:val="0"/>
          <w:i w:val="0"/>
          <w:color w:val="000000"/>
          <w:sz w:val="28"/>
        </w:rPr>
        <w:t>способность оценивать ситуацию и принимать осознанные решения, ориентируясь на морально-нравственные нормы и ценности;</w:t>
      </w:r>
    </w:p>
    <w:p w14:paraId="A3020000">
      <w:pPr>
        <w:spacing w:after="0" w:before="0" w:line="264" w:lineRule="auto"/>
        <w:ind w:firstLine="600" w:left="0"/>
        <w:jc w:val="both"/>
      </w:pPr>
      <w:r>
        <w:rPr>
          <w:rFonts w:ascii="Times New Roman" w:hAnsi="Times New Roman"/>
          <w:b w:val="0"/>
          <w:i w:val="0"/>
          <w:color w:val="000000"/>
          <w:sz w:val="28"/>
        </w:rPr>
        <w:t>осознание личного вклада в построение устойчивого будущего на основе формирования элементов географической и экологической культуры;</w:t>
      </w:r>
    </w:p>
    <w:p w14:paraId="A4020000">
      <w:pPr>
        <w:spacing w:after="0" w:before="0" w:line="264" w:lineRule="auto"/>
        <w:ind w:firstLine="600" w:left="0"/>
        <w:jc w:val="both"/>
      </w:pPr>
      <w:r>
        <w:rPr>
          <w:rFonts w:ascii="Times New Roman" w:hAnsi="Times New Roman"/>
          <w:b w:val="0"/>
          <w:i w:val="0"/>
          <w:color w:val="000000"/>
          <w:sz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A5020000">
      <w:pPr>
        <w:spacing w:after="0" w:before="0" w:line="264" w:lineRule="auto"/>
        <w:ind w:firstLine="600" w:left="0"/>
        <w:jc w:val="both"/>
      </w:pPr>
      <w:r>
        <w:rPr>
          <w:rFonts w:ascii="Times New Roman" w:hAnsi="Times New Roman"/>
          <w:b w:val="1"/>
          <w:i w:val="0"/>
          <w:color w:val="000000"/>
          <w:sz w:val="28"/>
        </w:rPr>
        <w:t>4) эстетического воспитания:</w:t>
      </w:r>
    </w:p>
    <w:p w14:paraId="A6020000">
      <w:pPr>
        <w:spacing w:after="0" w:before="0" w:line="264" w:lineRule="auto"/>
        <w:ind w:firstLine="600" w:left="0"/>
        <w:jc w:val="both"/>
      </w:pPr>
      <w:r>
        <w:rPr>
          <w:rFonts w:ascii="Times New Roman" w:hAnsi="Times New Roman"/>
          <w:b w:val="0"/>
          <w:i w:val="0"/>
          <w:color w:val="000000"/>
          <w:sz w:val="28"/>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14:paraId="A7020000">
      <w:pPr>
        <w:spacing w:after="0" w:before="0" w:line="264" w:lineRule="auto"/>
        <w:ind w:firstLine="600" w:left="0"/>
        <w:jc w:val="both"/>
      </w:pPr>
      <w:r>
        <w:rPr>
          <w:rFonts w:ascii="Times New Roman" w:hAnsi="Times New Roman"/>
          <w:b w:val="0"/>
          <w:i w:val="0"/>
          <w:color w:val="000000"/>
          <w:sz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A8020000">
      <w:pPr>
        <w:spacing w:after="0" w:before="0" w:line="264" w:lineRule="auto"/>
        <w:ind w:firstLine="600" w:left="0"/>
        <w:jc w:val="both"/>
      </w:pPr>
      <w:r>
        <w:rPr>
          <w:rFonts w:ascii="Times New Roman" w:hAnsi="Times New Roman"/>
          <w:b w:val="0"/>
          <w:i w:val="0"/>
          <w:color w:val="000000"/>
          <w:sz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A9020000">
      <w:pPr>
        <w:spacing w:after="0" w:before="0" w:line="264" w:lineRule="auto"/>
        <w:ind w:firstLine="600" w:left="0"/>
        <w:jc w:val="both"/>
      </w:pPr>
      <w:r>
        <w:rPr>
          <w:rFonts w:ascii="Times New Roman" w:hAnsi="Times New Roman"/>
          <w:b w:val="0"/>
          <w:i w:val="0"/>
          <w:color w:val="000000"/>
          <w:sz w:val="28"/>
        </w:rPr>
        <w:t>готовность к самовыражению в разных видах искусства, стремление проявлять качества творческой личности.</w:t>
      </w:r>
    </w:p>
    <w:p w14:paraId="AA020000">
      <w:pPr>
        <w:spacing w:after="0" w:before="0" w:line="264" w:lineRule="auto"/>
        <w:ind w:firstLine="600" w:left="0"/>
        <w:jc w:val="both"/>
      </w:pPr>
      <w:r>
        <w:rPr>
          <w:rFonts w:ascii="Times New Roman" w:hAnsi="Times New Roman"/>
          <w:b w:val="1"/>
          <w:i w:val="0"/>
          <w:color w:val="000000"/>
          <w:sz w:val="28"/>
        </w:rPr>
        <w:t>5) физического воспитания:</w:t>
      </w:r>
    </w:p>
    <w:p w14:paraId="AB020000">
      <w:pPr>
        <w:spacing w:after="0" w:before="0" w:line="264" w:lineRule="auto"/>
        <w:ind w:firstLine="600" w:left="0"/>
        <w:jc w:val="both"/>
      </w:pPr>
      <w:r>
        <w:rPr>
          <w:rFonts w:ascii="Times New Roman" w:hAnsi="Times New Roman"/>
          <w:b w:val="0"/>
          <w:i w:val="0"/>
          <w:color w:val="000000"/>
          <w:sz w:val="28"/>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14:paraId="AC020000">
      <w:pPr>
        <w:spacing w:after="0" w:before="0" w:line="264" w:lineRule="auto"/>
        <w:ind w:firstLine="600" w:left="0"/>
        <w:jc w:val="both"/>
      </w:pPr>
      <w:r>
        <w:rPr>
          <w:rFonts w:ascii="Times New Roman" w:hAnsi="Times New Roman"/>
          <w:b w:val="0"/>
          <w:i w:val="0"/>
          <w:color w:val="000000"/>
          <w:sz w:val="28"/>
        </w:rPr>
        <w:t>потребность в физическом совершенствовании, занятиях спортивно-оздоровительной деятельностью;</w:t>
      </w:r>
    </w:p>
    <w:p w14:paraId="AD020000">
      <w:pPr>
        <w:spacing w:after="0" w:before="0" w:line="264" w:lineRule="auto"/>
        <w:ind w:firstLine="600" w:left="0"/>
        <w:jc w:val="both"/>
      </w:pPr>
      <w:r>
        <w:rPr>
          <w:rFonts w:ascii="Times New Roman" w:hAnsi="Times New Roman"/>
          <w:b w:val="0"/>
          <w:i w:val="0"/>
          <w:color w:val="000000"/>
          <w:sz w:val="28"/>
        </w:rPr>
        <w:t>активное неприятие вредных привычек и иных форм причинения вреда физическому и психическому здоровью.</w:t>
      </w:r>
    </w:p>
    <w:p w14:paraId="AE020000">
      <w:pPr>
        <w:spacing w:after="0" w:before="0" w:line="264" w:lineRule="auto"/>
        <w:ind w:firstLine="600" w:left="0"/>
        <w:jc w:val="both"/>
      </w:pPr>
      <w:r>
        <w:rPr>
          <w:rFonts w:ascii="Times New Roman" w:hAnsi="Times New Roman"/>
          <w:b w:val="1"/>
          <w:i w:val="0"/>
          <w:color w:val="000000"/>
          <w:sz w:val="28"/>
        </w:rPr>
        <w:t>6) трудового воспитания:</w:t>
      </w:r>
    </w:p>
    <w:p w14:paraId="AF020000">
      <w:pPr>
        <w:spacing w:after="0" w:before="0" w:line="264" w:lineRule="auto"/>
        <w:ind w:firstLine="600" w:left="0"/>
        <w:jc w:val="both"/>
      </w:pPr>
      <w:r>
        <w:rPr>
          <w:rFonts w:ascii="Times New Roman" w:hAnsi="Times New Roman"/>
          <w:b w:val="0"/>
          <w:i w:val="0"/>
          <w:color w:val="000000"/>
          <w:sz w:val="28"/>
        </w:rPr>
        <w:t>готовность к труду, осознание ценности мастерства, трудолюбие;</w:t>
      </w:r>
    </w:p>
    <w:p w14:paraId="B0020000">
      <w:pPr>
        <w:spacing w:after="0" w:before="0" w:line="264" w:lineRule="auto"/>
        <w:ind w:firstLine="600" w:left="0"/>
        <w:jc w:val="both"/>
      </w:pPr>
      <w:r>
        <w:rPr>
          <w:rFonts w:ascii="Times New Roman" w:hAnsi="Times New Roman"/>
          <w:b w:val="0"/>
          <w:i w:val="0"/>
          <w:color w:val="000000"/>
          <w:sz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B1020000">
      <w:pPr>
        <w:spacing w:after="0" w:before="0" w:line="264" w:lineRule="auto"/>
        <w:ind w:firstLine="600" w:left="0"/>
        <w:jc w:val="both"/>
      </w:pPr>
      <w:r>
        <w:rPr>
          <w:rFonts w:ascii="Times New Roman" w:hAnsi="Times New Roman"/>
          <w:b w:val="0"/>
          <w:i w:val="0"/>
          <w:color w:val="000000"/>
          <w:sz w:val="28"/>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14:paraId="B2020000">
      <w:pPr>
        <w:spacing w:after="0" w:before="0" w:line="264" w:lineRule="auto"/>
        <w:ind w:firstLine="600" w:left="0"/>
        <w:jc w:val="both"/>
      </w:pPr>
      <w:r>
        <w:rPr>
          <w:rFonts w:ascii="Times New Roman" w:hAnsi="Times New Roman"/>
          <w:b w:val="0"/>
          <w:i w:val="0"/>
          <w:color w:val="000000"/>
          <w:sz w:val="28"/>
        </w:rPr>
        <w:t>готовность и способность к образованию и самообразованию на протяжении всей жизни.</w:t>
      </w:r>
    </w:p>
    <w:p w14:paraId="B3020000">
      <w:pPr>
        <w:spacing w:after="0" w:before="0" w:line="264" w:lineRule="auto"/>
        <w:ind w:firstLine="600" w:left="0"/>
        <w:jc w:val="both"/>
      </w:pPr>
      <w:r>
        <w:rPr>
          <w:rFonts w:ascii="Times New Roman" w:hAnsi="Times New Roman"/>
          <w:b w:val="1"/>
          <w:i w:val="0"/>
          <w:color w:val="000000"/>
          <w:sz w:val="28"/>
        </w:rPr>
        <w:t>7) экологического воспитания:</w:t>
      </w:r>
    </w:p>
    <w:p w14:paraId="B4020000">
      <w:pPr>
        <w:spacing w:after="0" w:before="0" w:line="264" w:lineRule="auto"/>
        <w:ind w:firstLine="600" w:left="0"/>
        <w:jc w:val="both"/>
      </w:pPr>
      <w:r>
        <w:rPr>
          <w:rFonts w:ascii="Times New Roman" w:hAnsi="Times New Roman"/>
          <w:b w:val="0"/>
          <w:i w:val="0"/>
          <w:color w:val="000000"/>
          <w:sz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14:paraId="B5020000">
      <w:pPr>
        <w:spacing w:after="0" w:before="0" w:line="264" w:lineRule="auto"/>
        <w:ind w:firstLine="600" w:left="0"/>
        <w:jc w:val="both"/>
      </w:pPr>
      <w:r>
        <w:rPr>
          <w:rFonts w:ascii="Times New Roman" w:hAnsi="Times New Roman"/>
          <w:b w:val="0"/>
          <w:i w:val="0"/>
          <w:color w:val="000000"/>
          <w:sz w:val="28"/>
        </w:rPr>
        <w:t>планирование и осуществление действий в окружающей среде на основе знания целей устойчивого развития человечества;</w:t>
      </w:r>
    </w:p>
    <w:p w14:paraId="B6020000">
      <w:pPr>
        <w:spacing w:after="0" w:before="0" w:line="264" w:lineRule="auto"/>
        <w:ind w:firstLine="600" w:left="0"/>
        <w:jc w:val="both"/>
      </w:pPr>
      <w:r>
        <w:rPr>
          <w:rFonts w:ascii="Times New Roman" w:hAnsi="Times New Roman"/>
          <w:b w:val="0"/>
          <w:i w:val="0"/>
          <w:color w:val="000000"/>
          <w:sz w:val="28"/>
        </w:rP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14:paraId="B7020000">
      <w:pPr>
        <w:spacing w:after="0" w:before="0" w:line="264" w:lineRule="auto"/>
        <w:ind w:firstLine="600" w:left="0"/>
        <w:jc w:val="both"/>
      </w:pPr>
      <w:r>
        <w:rPr>
          <w:rFonts w:ascii="Times New Roman" w:hAnsi="Times New Roman"/>
          <w:b w:val="0"/>
          <w:i w:val="0"/>
          <w:color w:val="000000"/>
          <w:sz w:val="28"/>
        </w:rPr>
        <w:t>расширение опыта деятельности экологической направленности.</w:t>
      </w:r>
    </w:p>
    <w:p w14:paraId="B8020000">
      <w:pPr>
        <w:spacing w:after="0" w:before="0" w:line="264" w:lineRule="auto"/>
        <w:ind w:firstLine="600" w:left="0"/>
        <w:jc w:val="both"/>
      </w:pPr>
      <w:r>
        <w:rPr>
          <w:rFonts w:ascii="Times New Roman" w:hAnsi="Times New Roman"/>
          <w:b w:val="1"/>
          <w:i w:val="0"/>
          <w:color w:val="000000"/>
          <w:sz w:val="28"/>
        </w:rPr>
        <w:t>8) ценности научного познания:</w:t>
      </w:r>
    </w:p>
    <w:p w14:paraId="B9020000">
      <w:pPr>
        <w:spacing w:after="0" w:before="0" w:line="264" w:lineRule="auto"/>
        <w:ind w:firstLine="600" w:left="0"/>
        <w:jc w:val="both"/>
      </w:pPr>
      <w:r>
        <w:rPr>
          <w:rFonts w:ascii="Times New Roman" w:hAnsi="Times New Roman"/>
          <w:b w:val="0"/>
          <w:i w:val="0"/>
          <w:color w:val="000000"/>
          <w:sz w:val="28"/>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14:paraId="BA020000">
      <w:pPr>
        <w:spacing w:after="0" w:before="0" w:line="264" w:lineRule="auto"/>
        <w:ind w:firstLine="600" w:left="0"/>
        <w:jc w:val="both"/>
      </w:pPr>
      <w:r>
        <w:rPr>
          <w:rFonts w:ascii="Times New Roman" w:hAnsi="Times New Roman"/>
          <w:b w:val="0"/>
          <w:i w:val="0"/>
          <w:color w:val="000000"/>
          <w:sz w:val="28"/>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14:paraId="BB020000">
      <w:pPr>
        <w:spacing w:after="0" w:before="0" w:line="264" w:lineRule="auto"/>
        <w:ind w:firstLine="600" w:left="0"/>
        <w:jc w:val="both"/>
      </w:pPr>
      <w:r>
        <w:rPr>
          <w:rFonts w:ascii="Times New Roman" w:hAnsi="Times New Roman"/>
          <w:b w:val="0"/>
          <w:i w:val="0"/>
          <w:color w:val="000000"/>
          <w:sz w:val="28"/>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14:paraId="BC020000">
      <w:pPr>
        <w:spacing w:after="0" w:before="0" w:line="264" w:lineRule="auto"/>
        <w:ind w:firstLine="600" w:left="0"/>
        <w:jc w:val="both"/>
      </w:pPr>
      <w:r>
        <w:rPr>
          <w:rFonts w:ascii="Times New Roman" w:hAnsi="Times New Roman"/>
          <w:b w:val="1"/>
          <w:i w:val="0"/>
          <w:color w:val="000000"/>
          <w:sz w:val="28"/>
        </w:rPr>
        <w:t>МЕТАПРЕДМЕТНЫЕ РЕЗУЛЬТАТЫ</w:t>
      </w:r>
    </w:p>
    <w:p w14:paraId="BD020000">
      <w:pPr>
        <w:spacing w:after="0" w:before="0" w:line="264" w:lineRule="auto"/>
        <w:ind w:firstLine="600" w:left="0"/>
        <w:jc w:val="both"/>
      </w:pPr>
      <w:r>
        <w:rPr>
          <w:rFonts w:ascii="Times New Roman" w:hAnsi="Times New Roman"/>
          <w:b w:val="0"/>
          <w:i w:val="0"/>
          <w:color w:val="000000"/>
          <w:sz w:val="28"/>
        </w:rPr>
        <w:t xml:space="preserve">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 </w:t>
      </w:r>
    </w:p>
    <w:p w14:paraId="BE020000">
      <w:pPr>
        <w:spacing w:after="0" w:before="0" w:line="264" w:lineRule="auto"/>
        <w:ind w:firstLine="0" w:left="120"/>
        <w:jc w:val="both"/>
      </w:pPr>
    </w:p>
    <w:p w14:paraId="BF020000">
      <w:pPr>
        <w:spacing w:after="0" w:before="0" w:line="264" w:lineRule="auto"/>
        <w:ind w:firstLine="0" w:left="120"/>
        <w:jc w:val="both"/>
      </w:pPr>
      <w:r>
        <w:rPr>
          <w:rFonts w:ascii="Times New Roman" w:hAnsi="Times New Roman"/>
          <w:b w:val="1"/>
          <w:i w:val="0"/>
          <w:color w:val="000000"/>
          <w:sz w:val="28"/>
        </w:rPr>
        <w:t>Познавательные универсальные учебные действия</w:t>
      </w:r>
    </w:p>
    <w:p w14:paraId="C0020000">
      <w:pPr>
        <w:spacing w:after="0" w:before="0" w:line="264" w:lineRule="auto"/>
        <w:ind w:firstLine="600" w:left="0"/>
        <w:jc w:val="both"/>
      </w:pPr>
      <w:r>
        <w:rPr>
          <w:rFonts w:ascii="Times New Roman" w:hAnsi="Times New Roman"/>
          <w:b w:val="1"/>
          <w:i w:val="0"/>
          <w:color w:val="000000"/>
          <w:sz w:val="28"/>
        </w:rPr>
        <w:t>Базовые логические действия:</w:t>
      </w:r>
    </w:p>
    <w:p w14:paraId="C1020000">
      <w:pPr>
        <w:spacing w:after="0" w:before="0" w:line="264" w:lineRule="auto"/>
        <w:ind w:firstLine="600" w:left="0"/>
        <w:jc w:val="both"/>
      </w:pPr>
      <w:r>
        <w:rPr>
          <w:rFonts w:ascii="Times New Roman" w:hAnsi="Times New Roman"/>
          <w:b w:val="0"/>
          <w:i w:val="0"/>
          <w:color w:val="000000"/>
          <w:sz w:val="28"/>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14:paraId="C2020000">
      <w:pPr>
        <w:spacing w:after="0" w:before="0" w:line="264" w:lineRule="auto"/>
        <w:ind w:firstLine="600" w:left="0"/>
        <w:jc w:val="both"/>
      </w:pPr>
      <w:r>
        <w:rPr>
          <w:rFonts w:ascii="Times New Roman" w:hAnsi="Times New Roman"/>
          <w:b w:val="0"/>
          <w:i w:val="0"/>
          <w:color w:val="000000"/>
          <w:sz w:val="28"/>
        </w:rPr>
        <w:t>устанавливать существенный признак или основания для сравнения, классификации географических объектов, процессов, явлений и обобщения;</w:t>
      </w:r>
    </w:p>
    <w:p w14:paraId="C3020000">
      <w:pPr>
        <w:spacing w:after="0" w:before="0" w:line="264" w:lineRule="auto"/>
        <w:ind w:firstLine="600" w:left="0"/>
        <w:jc w:val="both"/>
      </w:pPr>
      <w:r>
        <w:rPr>
          <w:rFonts w:ascii="Times New Roman" w:hAnsi="Times New Roman"/>
          <w:b w:val="0"/>
          <w:i w:val="0"/>
          <w:color w:val="000000"/>
          <w:sz w:val="28"/>
        </w:rPr>
        <w:t>определять цели деятельности, задавать параметры и критерии их достижения;</w:t>
      </w:r>
    </w:p>
    <w:p w14:paraId="C4020000">
      <w:pPr>
        <w:spacing w:after="0" w:before="0" w:line="264" w:lineRule="auto"/>
        <w:ind w:firstLine="600" w:left="0"/>
        <w:jc w:val="both"/>
      </w:pPr>
      <w:r>
        <w:rPr>
          <w:rFonts w:ascii="Times New Roman" w:hAnsi="Times New Roman"/>
          <w:b w:val="0"/>
          <w:i w:val="0"/>
          <w:color w:val="000000"/>
          <w:sz w:val="28"/>
        </w:rPr>
        <w:t>разрабатывать план решения географической задачи с учётом анализа имеющихся материальных и нематериальных ресурсов;</w:t>
      </w:r>
    </w:p>
    <w:p w14:paraId="C5020000">
      <w:pPr>
        <w:spacing w:after="0" w:before="0" w:line="264" w:lineRule="auto"/>
        <w:ind w:firstLine="600" w:left="0"/>
        <w:jc w:val="both"/>
      </w:pPr>
      <w:r>
        <w:rPr>
          <w:rFonts w:ascii="Times New Roman" w:hAnsi="Times New Roman"/>
          <w:b w:val="0"/>
          <w:i w:val="0"/>
          <w:color w:val="000000"/>
          <w:sz w:val="28"/>
        </w:rPr>
        <w:t>выявлять закономерности и противоречия в рассматриваемых явлениях с учётом предложенной географической задачи;</w:t>
      </w:r>
    </w:p>
    <w:p w14:paraId="C6020000">
      <w:pPr>
        <w:spacing w:after="0" w:before="0" w:line="264" w:lineRule="auto"/>
        <w:ind w:firstLine="600" w:left="0"/>
        <w:jc w:val="both"/>
      </w:pPr>
      <w:r>
        <w:rPr>
          <w:rFonts w:ascii="Times New Roman" w:hAnsi="Times New Roman"/>
          <w:b w:val="0"/>
          <w:i w:val="0"/>
          <w:color w:val="000000"/>
          <w:sz w:val="28"/>
        </w:rPr>
        <w:t>вносить коррективы в деятельность, оценивать соответствие результатов целям;</w:t>
      </w:r>
    </w:p>
    <w:p w14:paraId="C7020000">
      <w:pPr>
        <w:spacing w:after="0" w:before="0" w:line="264" w:lineRule="auto"/>
        <w:ind w:firstLine="600" w:left="0"/>
        <w:jc w:val="both"/>
      </w:pPr>
      <w:r>
        <w:rPr>
          <w:rFonts w:ascii="Times New Roman" w:hAnsi="Times New Roman"/>
          <w:b w:val="0"/>
          <w:i w:val="0"/>
          <w:color w:val="000000"/>
          <w:sz w:val="28"/>
        </w:rPr>
        <w:t>координировать и выполнять работу при решении географических задач в условиях реального, виртуального и комбинированного взаимодействия;</w:t>
      </w:r>
    </w:p>
    <w:p w14:paraId="C8020000">
      <w:pPr>
        <w:spacing w:after="0" w:before="0" w:line="264" w:lineRule="auto"/>
        <w:ind w:firstLine="600" w:left="0"/>
        <w:jc w:val="both"/>
      </w:pPr>
      <w:r>
        <w:rPr>
          <w:rFonts w:ascii="Times New Roman" w:hAnsi="Times New Roman"/>
          <w:b w:val="0"/>
          <w:i w:val="0"/>
          <w:color w:val="000000"/>
          <w:sz w:val="28"/>
        </w:rPr>
        <w:t>креативно мыслить при поиске путей решения жизненных проблем, имеющих географические аспекты;</w:t>
      </w:r>
    </w:p>
    <w:p w14:paraId="C9020000">
      <w:pPr>
        <w:spacing w:after="0" w:before="0" w:line="264" w:lineRule="auto"/>
        <w:ind w:firstLine="600" w:left="0"/>
        <w:jc w:val="both"/>
      </w:pPr>
      <w:r>
        <w:rPr>
          <w:rFonts w:ascii="Times New Roman" w:hAnsi="Times New Roman"/>
          <w:b w:val="1"/>
          <w:i w:val="0"/>
          <w:color w:val="000000"/>
          <w:sz w:val="28"/>
        </w:rPr>
        <w:t>Базовые исследовательские действия:</w:t>
      </w:r>
    </w:p>
    <w:p w14:paraId="CA020000">
      <w:pPr>
        <w:spacing w:after="0" w:before="0" w:line="264" w:lineRule="auto"/>
        <w:ind w:firstLine="600" w:left="0"/>
        <w:jc w:val="both"/>
      </w:pPr>
      <w:r>
        <w:rPr>
          <w:rFonts w:ascii="Times New Roman" w:hAnsi="Times New Roman"/>
          <w:b w:val="0"/>
          <w:i w:val="0"/>
          <w:color w:val="000000"/>
          <w:sz w:val="28"/>
        </w:rPr>
        <w:t xml:space="preserve"> 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14:paraId="CB020000">
      <w:pPr>
        <w:spacing w:after="0" w:before="0" w:line="264" w:lineRule="auto"/>
        <w:ind w:firstLine="600" w:left="0"/>
        <w:jc w:val="both"/>
      </w:pPr>
      <w:r>
        <w:rPr>
          <w:rFonts w:ascii="Times New Roman" w:hAnsi="Times New Roman"/>
          <w:b w:val="0"/>
          <w:i w:val="0"/>
          <w:color w:val="000000"/>
          <w:sz w:val="28"/>
        </w:rP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CC020000">
      <w:pPr>
        <w:spacing w:after="0" w:before="0" w:line="264" w:lineRule="auto"/>
        <w:ind w:firstLine="600" w:left="0"/>
        <w:jc w:val="both"/>
      </w:pPr>
      <w:r>
        <w:rPr>
          <w:rFonts w:ascii="Times New Roman" w:hAnsi="Times New Roman"/>
          <w:b w:val="0"/>
          <w:i w:val="0"/>
          <w:color w:val="000000"/>
          <w:sz w:val="28"/>
        </w:rPr>
        <w:t>владеть научным типом мышления, научной терминологией, ключевыми понятиями и методами;</w:t>
      </w:r>
    </w:p>
    <w:p w14:paraId="CD020000">
      <w:pPr>
        <w:spacing w:after="0" w:before="0" w:line="264" w:lineRule="auto"/>
        <w:ind w:firstLine="600" w:left="0"/>
        <w:jc w:val="both"/>
      </w:pPr>
      <w:r>
        <w:rPr>
          <w:rFonts w:ascii="Times New Roman" w:hAnsi="Times New Roman"/>
          <w:b w:val="0"/>
          <w:i w:val="0"/>
          <w:color w:val="000000"/>
          <w:sz w:val="28"/>
        </w:rPr>
        <w:t>формулировать собственные задачи в образовательной деятельности и жизненных ситуациях;</w:t>
      </w:r>
    </w:p>
    <w:p w14:paraId="CE020000">
      <w:pPr>
        <w:spacing w:after="0" w:before="0" w:line="264" w:lineRule="auto"/>
        <w:ind w:firstLine="600" w:left="0"/>
        <w:jc w:val="both"/>
      </w:pPr>
      <w:r>
        <w:rPr>
          <w:rFonts w:ascii="Times New Roman" w:hAnsi="Times New Roman"/>
          <w:b w:val="0"/>
          <w:i w:val="0"/>
          <w:color w:val="000000"/>
          <w:sz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CF020000">
      <w:pPr>
        <w:spacing w:after="0" w:before="0" w:line="264" w:lineRule="auto"/>
        <w:ind w:firstLine="600" w:left="0"/>
        <w:jc w:val="both"/>
      </w:pPr>
      <w:r>
        <w:rPr>
          <w:rFonts w:ascii="Times New Roman" w:hAnsi="Times New Roman"/>
          <w:b w:val="0"/>
          <w:i w:val="0"/>
          <w:color w:val="000000"/>
          <w:sz w:val="28"/>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w:t>
      </w:r>
    </w:p>
    <w:p w14:paraId="D0020000">
      <w:pPr>
        <w:spacing w:after="0" w:before="0" w:line="264" w:lineRule="auto"/>
        <w:ind w:firstLine="600" w:left="0"/>
        <w:jc w:val="both"/>
      </w:pPr>
      <w:r>
        <w:rPr>
          <w:rFonts w:ascii="Times New Roman" w:hAnsi="Times New Roman"/>
          <w:b w:val="0"/>
          <w:i w:val="0"/>
          <w:color w:val="000000"/>
          <w:sz w:val="28"/>
        </w:rPr>
        <w:t>уметь переносить знания в познавательную и практическую области жизнедеятельности;</w:t>
      </w:r>
    </w:p>
    <w:p w14:paraId="D1020000">
      <w:pPr>
        <w:spacing w:after="0" w:before="0" w:line="264" w:lineRule="auto"/>
        <w:ind w:firstLine="600" w:left="0"/>
        <w:jc w:val="both"/>
      </w:pPr>
      <w:r>
        <w:rPr>
          <w:rFonts w:ascii="Times New Roman" w:hAnsi="Times New Roman"/>
          <w:b w:val="0"/>
          <w:i w:val="0"/>
          <w:color w:val="000000"/>
          <w:sz w:val="28"/>
        </w:rPr>
        <w:t>осуществлять целенаправленный поиск переноса средств и способов действия в профессиональную среду;</w:t>
      </w:r>
    </w:p>
    <w:p w14:paraId="D2020000">
      <w:pPr>
        <w:spacing w:after="0" w:before="0" w:line="264" w:lineRule="auto"/>
        <w:ind w:firstLine="600" w:left="0"/>
        <w:jc w:val="both"/>
      </w:pPr>
      <w:r>
        <w:rPr>
          <w:rFonts w:ascii="Times New Roman" w:hAnsi="Times New Roman"/>
          <w:b w:val="0"/>
          <w:i w:val="0"/>
          <w:color w:val="000000"/>
          <w:sz w:val="28"/>
        </w:rPr>
        <w:t>уметь интегрировать знания из разных предметных областей;</w:t>
      </w:r>
    </w:p>
    <w:p w14:paraId="D3020000">
      <w:pPr>
        <w:spacing w:after="0" w:before="0" w:line="264" w:lineRule="auto"/>
        <w:ind w:firstLine="600" w:left="0"/>
        <w:jc w:val="both"/>
      </w:pPr>
      <w:r>
        <w:rPr>
          <w:rFonts w:ascii="Times New Roman" w:hAnsi="Times New Roman"/>
          <w:b w:val="0"/>
          <w:i w:val="0"/>
          <w:color w:val="000000"/>
          <w:sz w:val="28"/>
        </w:rPr>
        <w:t>выдвигать новые идеи, предлагать оригинальные подходы и решения; ставить проблемы и задачи, допускающие альтернативные решения;</w:t>
      </w:r>
    </w:p>
    <w:p w14:paraId="D4020000">
      <w:pPr>
        <w:spacing w:after="0" w:before="0" w:line="264" w:lineRule="auto"/>
        <w:ind w:firstLine="600" w:left="0"/>
        <w:jc w:val="both"/>
      </w:pPr>
      <w:r>
        <w:rPr>
          <w:rFonts w:ascii="Times New Roman" w:hAnsi="Times New Roman"/>
          <w:b w:val="1"/>
          <w:i w:val="0"/>
          <w:color w:val="000000"/>
          <w:sz w:val="28"/>
        </w:rPr>
        <w:t>Работа с информацией:</w:t>
      </w:r>
    </w:p>
    <w:p w14:paraId="D5020000">
      <w:pPr>
        <w:spacing w:after="0" w:before="0" w:line="264" w:lineRule="auto"/>
        <w:ind w:firstLine="600" w:left="0"/>
        <w:jc w:val="both"/>
      </w:pPr>
      <w:r>
        <w:rPr>
          <w:rFonts w:ascii="Times New Roman" w:hAnsi="Times New Roman"/>
          <w:b w:val="0"/>
          <w:i w:val="0"/>
          <w:color w:val="000000"/>
          <w:sz w:val="28"/>
        </w:rPr>
        <w:t>выбирать и использовать различные источники географической информации, необходимые для изучения геосистем и поиска путей решения проблем, для анализа, систематизации и интерпретации информации различных видов и форм представления, для выявления аргументов, подтверждающих или опровергающих одну и ту же идею;</w:t>
      </w:r>
    </w:p>
    <w:p w14:paraId="D6020000">
      <w:pPr>
        <w:spacing w:after="0" w:before="0" w:line="264" w:lineRule="auto"/>
        <w:ind w:firstLine="600" w:left="0"/>
        <w:jc w:val="both"/>
      </w:pPr>
      <w:r>
        <w:rPr>
          <w:rFonts w:ascii="Times New Roman" w:hAnsi="Times New Roman"/>
          <w:b w:val="0"/>
          <w:i w:val="0"/>
          <w:color w:val="000000"/>
          <w:sz w:val="28"/>
        </w:rPr>
        <w:t>выбирать оптимальную форму представления и визуализации информации с учётом её назначения (тексты, картосхемы, диаграммы и другое);</w:t>
      </w:r>
    </w:p>
    <w:p w14:paraId="D7020000">
      <w:pPr>
        <w:spacing w:after="0" w:before="0" w:line="264" w:lineRule="auto"/>
        <w:ind w:firstLine="600" w:left="0"/>
        <w:jc w:val="both"/>
      </w:pPr>
      <w:r>
        <w:rPr>
          <w:rFonts w:ascii="Times New Roman" w:hAnsi="Times New Roman"/>
          <w:b w:val="0"/>
          <w:i w:val="0"/>
          <w:color w:val="000000"/>
          <w:sz w:val="28"/>
        </w:rPr>
        <w:t>оценивать достоверность информации;</w:t>
      </w:r>
    </w:p>
    <w:p w14:paraId="D8020000">
      <w:pPr>
        <w:spacing w:after="0" w:before="0" w:line="264" w:lineRule="auto"/>
        <w:ind w:firstLine="600" w:left="0"/>
        <w:jc w:val="both"/>
      </w:pPr>
      <w:r>
        <w:rPr>
          <w:rFonts w:ascii="Times New Roman" w:hAnsi="Times New Roman"/>
          <w:b w:val="0"/>
          <w:i w:val="0"/>
          <w:color w:val="000000"/>
          <w:sz w:val="28"/>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14:paraId="D9020000">
      <w:pPr>
        <w:spacing w:after="0" w:before="0" w:line="264" w:lineRule="auto"/>
        <w:ind w:firstLine="600" w:left="0"/>
        <w:jc w:val="both"/>
      </w:pPr>
      <w:r>
        <w:rPr>
          <w:rFonts w:ascii="Times New Roman" w:hAnsi="Times New Roman"/>
          <w:b w:val="0"/>
          <w:i w:val="0"/>
          <w:color w:val="000000"/>
          <w:sz w:val="28"/>
        </w:rPr>
        <w:t>использовать средства информационных и коммуникационных технологий (в том числе и геоинформационных систем (далее –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DA020000">
      <w:pPr>
        <w:spacing w:after="0" w:before="0" w:line="264" w:lineRule="auto"/>
        <w:ind w:firstLine="600" w:left="0"/>
        <w:jc w:val="both"/>
      </w:pPr>
      <w:r>
        <w:rPr>
          <w:rFonts w:ascii="Times New Roman" w:hAnsi="Times New Roman"/>
          <w:b w:val="0"/>
          <w:i w:val="0"/>
          <w:color w:val="000000"/>
          <w:sz w:val="28"/>
        </w:rPr>
        <w:t>владеть навыками распознавания и защиты информации, обеспечения информационной безопасности личности.</w:t>
      </w:r>
    </w:p>
    <w:p w14:paraId="DB020000">
      <w:pPr>
        <w:spacing w:after="0" w:before="0" w:line="264" w:lineRule="auto"/>
        <w:ind w:firstLine="600" w:left="0"/>
        <w:jc w:val="both"/>
      </w:pPr>
      <w:r>
        <w:rPr>
          <w:rFonts w:ascii="Times New Roman" w:hAnsi="Times New Roman"/>
          <w:b w:val="1"/>
          <w:i w:val="0"/>
          <w:color w:val="000000"/>
          <w:sz w:val="28"/>
        </w:rPr>
        <w:t>Коммуникативные универсальные учебные действия</w:t>
      </w:r>
    </w:p>
    <w:p w14:paraId="DC020000">
      <w:pPr>
        <w:spacing w:after="0" w:before="0" w:line="264" w:lineRule="auto"/>
        <w:ind w:firstLine="600" w:left="0"/>
        <w:jc w:val="both"/>
      </w:pPr>
      <w:r>
        <w:rPr>
          <w:rFonts w:ascii="Times New Roman" w:hAnsi="Times New Roman"/>
          <w:b w:val="0"/>
          <w:i w:val="0"/>
          <w:color w:val="000000"/>
          <w:sz w:val="28"/>
        </w:rP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14:paraId="DD020000">
      <w:pPr>
        <w:spacing w:after="0" w:before="0" w:line="264" w:lineRule="auto"/>
        <w:ind w:firstLine="600" w:left="0"/>
        <w:jc w:val="both"/>
      </w:pPr>
      <w:r>
        <w:rPr>
          <w:rFonts w:ascii="Times New Roman" w:hAnsi="Times New Roman"/>
          <w:b w:val="0"/>
          <w:i w:val="0"/>
          <w:color w:val="000000"/>
          <w:sz w:val="28"/>
        </w:rPr>
        <w:t>развёрнуто и логично излагать свою точку зрения по географическим аспектам различных вопросов с использованием языковых средств;</w:t>
      </w:r>
    </w:p>
    <w:p w14:paraId="DE020000">
      <w:pPr>
        <w:spacing w:after="0" w:before="0" w:line="264" w:lineRule="auto"/>
        <w:ind w:firstLine="600" w:left="0"/>
        <w:jc w:val="both"/>
      </w:pPr>
      <w:r>
        <w:rPr>
          <w:rFonts w:ascii="Times New Roman" w:hAnsi="Times New Roman"/>
          <w:b w:val="1"/>
          <w:i w:val="0"/>
          <w:color w:val="000000"/>
          <w:sz w:val="28"/>
        </w:rPr>
        <w:t>Совместная деятельность</w:t>
      </w:r>
    </w:p>
    <w:p w14:paraId="DF020000">
      <w:pPr>
        <w:spacing w:after="0" w:before="0" w:line="264" w:lineRule="auto"/>
        <w:ind w:firstLine="600" w:left="0"/>
        <w:jc w:val="both"/>
      </w:pPr>
      <w:r>
        <w:rPr>
          <w:rFonts w:ascii="Times New Roman" w:hAnsi="Times New Roman"/>
          <w:b w:val="0"/>
          <w:i w:val="0"/>
          <w:color w:val="000000"/>
          <w:sz w:val="28"/>
        </w:rPr>
        <w:t>выбирать тематику и методы совместных действий с учётом общих интересов и возможностей каждого члена коллектива;</w:t>
      </w:r>
    </w:p>
    <w:p w14:paraId="E0020000">
      <w:pPr>
        <w:spacing w:after="0" w:before="0" w:line="264" w:lineRule="auto"/>
        <w:ind w:firstLine="600" w:left="0"/>
        <w:jc w:val="both"/>
      </w:pPr>
      <w:r>
        <w:rPr>
          <w:rFonts w:ascii="Times New Roman" w:hAnsi="Times New Roman"/>
          <w:b w:val="0"/>
          <w:i w:val="0"/>
          <w:color w:val="000000"/>
          <w:sz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E1020000">
      <w:pPr>
        <w:spacing w:after="0" w:before="0" w:line="264" w:lineRule="auto"/>
        <w:ind w:firstLine="600" w:left="0"/>
        <w:jc w:val="both"/>
      </w:pPr>
      <w:r>
        <w:rPr>
          <w:rFonts w:ascii="Times New Roman" w:hAnsi="Times New Roman"/>
          <w:b w:val="0"/>
          <w:i w:val="0"/>
          <w:color w:val="000000"/>
          <w:sz w:val="28"/>
        </w:rPr>
        <w:t>оценивать качество своего вклада и каждого участника команды в общий результат по разработанным критериям;</w:t>
      </w:r>
    </w:p>
    <w:p w14:paraId="E2020000">
      <w:pPr>
        <w:spacing w:after="0" w:before="0" w:line="264" w:lineRule="auto"/>
        <w:ind w:firstLine="600" w:left="0"/>
        <w:jc w:val="both"/>
      </w:pPr>
      <w:r>
        <w:rPr>
          <w:rFonts w:ascii="Times New Roman" w:hAnsi="Times New Roman"/>
          <w:b w:val="0"/>
          <w:i w:val="0"/>
          <w:color w:val="000000"/>
          <w:sz w:val="28"/>
        </w:rPr>
        <w:t>предлагать новые проекты, оценивать идеи с позиции новизны, оригинальности, практической значимости.</w:t>
      </w:r>
    </w:p>
    <w:p w14:paraId="E3020000">
      <w:pPr>
        <w:spacing w:after="0" w:before="0" w:line="264" w:lineRule="auto"/>
        <w:ind w:firstLine="600" w:left="0"/>
        <w:jc w:val="both"/>
      </w:pPr>
      <w:r>
        <w:rPr>
          <w:rFonts w:ascii="Times New Roman" w:hAnsi="Times New Roman"/>
          <w:b w:val="1"/>
          <w:i w:val="0"/>
          <w:color w:val="000000"/>
          <w:sz w:val="28"/>
        </w:rPr>
        <w:t>Регулятивные универсальные учебные действия</w:t>
      </w:r>
    </w:p>
    <w:p w14:paraId="E4020000">
      <w:pPr>
        <w:spacing w:after="0" w:before="0" w:line="264" w:lineRule="auto"/>
        <w:ind w:firstLine="600" w:left="0"/>
        <w:jc w:val="both"/>
      </w:pPr>
      <w:r>
        <w:rPr>
          <w:rFonts w:ascii="Times New Roman" w:hAnsi="Times New Roman"/>
          <w:b w:val="1"/>
          <w:i w:val="0"/>
          <w:color w:val="000000"/>
          <w:sz w:val="28"/>
        </w:rPr>
        <w:t>Самоорганизация:</w:t>
      </w:r>
    </w:p>
    <w:p w14:paraId="E5020000">
      <w:pPr>
        <w:spacing w:after="0" w:before="0" w:line="264" w:lineRule="auto"/>
        <w:ind w:firstLine="600" w:left="0"/>
        <w:jc w:val="both"/>
      </w:pPr>
      <w:r>
        <w:rPr>
          <w:rFonts w:ascii="Times New Roman" w:hAnsi="Times New Roman"/>
          <w:b w:val="0"/>
          <w:i w:val="0"/>
          <w:color w:val="000000"/>
          <w:sz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E6020000">
      <w:pPr>
        <w:spacing w:after="0" w:before="0" w:line="264" w:lineRule="auto"/>
        <w:ind w:firstLine="600" w:left="0"/>
        <w:jc w:val="both"/>
      </w:pPr>
      <w:r>
        <w:rPr>
          <w:rFonts w:ascii="Times New Roman" w:hAnsi="Times New Roman"/>
          <w:b w:val="0"/>
          <w:i w:val="0"/>
          <w:color w:val="000000"/>
          <w:sz w:val="28"/>
        </w:rPr>
        <w:t>самостоятельно составлять план решения проблемы с учётом имеющихся ресурсов, собственных возможностей и предпочтений;</w:t>
      </w:r>
    </w:p>
    <w:p w14:paraId="E7020000">
      <w:pPr>
        <w:spacing w:after="0" w:before="0" w:line="264" w:lineRule="auto"/>
        <w:ind w:firstLine="600" w:left="0"/>
        <w:jc w:val="both"/>
      </w:pPr>
      <w:r>
        <w:rPr>
          <w:rFonts w:ascii="Times New Roman" w:hAnsi="Times New Roman"/>
          <w:b w:val="0"/>
          <w:i w:val="0"/>
          <w:color w:val="000000"/>
          <w:sz w:val="28"/>
        </w:rPr>
        <w:t>давать оценку новым ситуациям;</w:t>
      </w:r>
    </w:p>
    <w:p w14:paraId="E8020000">
      <w:pPr>
        <w:spacing w:after="0" w:before="0" w:line="264" w:lineRule="auto"/>
        <w:ind w:firstLine="600" w:left="0"/>
        <w:jc w:val="both"/>
      </w:pPr>
      <w:r>
        <w:rPr>
          <w:rFonts w:ascii="Times New Roman" w:hAnsi="Times New Roman"/>
          <w:b w:val="0"/>
          <w:i w:val="0"/>
          <w:color w:val="000000"/>
          <w:sz w:val="28"/>
        </w:rPr>
        <w:t>расширять рамки учебного предмета на основе личных предпочтений;</w:t>
      </w:r>
    </w:p>
    <w:p w14:paraId="E9020000">
      <w:pPr>
        <w:spacing w:after="0" w:before="0" w:line="264" w:lineRule="auto"/>
        <w:ind w:firstLine="600" w:left="0"/>
        <w:jc w:val="both"/>
      </w:pPr>
      <w:r>
        <w:rPr>
          <w:rFonts w:ascii="Times New Roman" w:hAnsi="Times New Roman"/>
          <w:b w:val="0"/>
          <w:i w:val="0"/>
          <w:color w:val="000000"/>
          <w:sz w:val="28"/>
        </w:rPr>
        <w:t>делать осознанный выбор, аргументировать его, брать ответственность за решение;</w:t>
      </w:r>
    </w:p>
    <w:p w14:paraId="EA020000">
      <w:pPr>
        <w:spacing w:after="0" w:before="0" w:line="264" w:lineRule="auto"/>
        <w:ind w:firstLine="600" w:left="0"/>
        <w:jc w:val="both"/>
      </w:pPr>
      <w:r>
        <w:rPr>
          <w:rFonts w:ascii="Times New Roman" w:hAnsi="Times New Roman"/>
          <w:b w:val="0"/>
          <w:i w:val="0"/>
          <w:color w:val="000000"/>
          <w:sz w:val="28"/>
        </w:rPr>
        <w:t>оценивать приобретённый опыт;</w:t>
      </w:r>
    </w:p>
    <w:p w14:paraId="EB020000">
      <w:pPr>
        <w:spacing w:after="0" w:before="0" w:line="264" w:lineRule="auto"/>
        <w:ind w:firstLine="600" w:left="0"/>
        <w:jc w:val="both"/>
      </w:pPr>
      <w:r>
        <w:rPr>
          <w:rFonts w:ascii="Times New Roman" w:hAnsi="Times New Roman"/>
          <w:b w:val="0"/>
          <w:i w:val="0"/>
          <w:color w:val="000000"/>
          <w:sz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EC020000">
      <w:pPr>
        <w:spacing w:after="0" w:before="0" w:line="264" w:lineRule="auto"/>
        <w:ind w:firstLine="600" w:left="0"/>
        <w:jc w:val="both"/>
      </w:pPr>
      <w:r>
        <w:rPr>
          <w:rFonts w:ascii="Times New Roman" w:hAnsi="Times New Roman"/>
          <w:b w:val="1"/>
          <w:i w:val="0"/>
          <w:color w:val="000000"/>
          <w:sz w:val="28"/>
        </w:rPr>
        <w:t>Самоконтроль:</w:t>
      </w:r>
    </w:p>
    <w:p w14:paraId="ED020000">
      <w:pPr>
        <w:spacing w:after="0" w:before="0" w:line="264" w:lineRule="auto"/>
        <w:ind w:firstLine="600" w:left="0"/>
        <w:jc w:val="both"/>
      </w:pPr>
      <w:r>
        <w:rPr>
          <w:rFonts w:ascii="Times New Roman" w:hAnsi="Times New Roman"/>
          <w:b w:val="0"/>
          <w:i w:val="0"/>
          <w:color w:val="000000"/>
          <w:sz w:val="28"/>
        </w:rPr>
        <w:t>давать оценку новым ситуациям;</w:t>
      </w:r>
    </w:p>
    <w:p w14:paraId="EE020000">
      <w:pPr>
        <w:spacing w:after="0" w:before="0" w:line="264" w:lineRule="auto"/>
        <w:ind w:firstLine="600" w:left="0"/>
        <w:jc w:val="both"/>
      </w:pPr>
      <w:r>
        <w:rPr>
          <w:rFonts w:ascii="Times New Roman" w:hAnsi="Times New Roman"/>
          <w:b w:val="0"/>
          <w:i w:val="0"/>
          <w:color w:val="000000"/>
          <w:sz w:val="28"/>
        </w:rPr>
        <w:t>оценивать соответствие результатов целям, вносить коррективы в деятельность;</w:t>
      </w:r>
    </w:p>
    <w:p w14:paraId="EF020000">
      <w:pPr>
        <w:spacing w:after="0" w:before="0" w:line="264" w:lineRule="auto"/>
        <w:ind w:firstLine="600" w:left="0"/>
        <w:jc w:val="both"/>
      </w:pPr>
      <w:r>
        <w:rPr>
          <w:rFonts w:ascii="Times New Roman" w:hAnsi="Times New Roman"/>
          <w:b w:val="0"/>
          <w:i w:val="0"/>
          <w:color w:val="000000"/>
          <w:sz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F0020000">
      <w:pPr>
        <w:spacing w:after="0" w:before="0" w:line="264" w:lineRule="auto"/>
        <w:ind w:firstLine="600" w:left="0"/>
        <w:jc w:val="both"/>
      </w:pPr>
      <w:r>
        <w:rPr>
          <w:rFonts w:ascii="Times New Roman" w:hAnsi="Times New Roman"/>
          <w:b w:val="0"/>
          <w:i w:val="0"/>
          <w:color w:val="000000"/>
          <w:sz w:val="28"/>
        </w:rPr>
        <w:t>оценивать риски и своевременно принимать решения для их снижения;</w:t>
      </w:r>
    </w:p>
    <w:p w14:paraId="F1020000">
      <w:pPr>
        <w:spacing w:after="0" w:before="0" w:line="264" w:lineRule="auto"/>
        <w:ind w:firstLine="600" w:left="0"/>
        <w:jc w:val="both"/>
      </w:pPr>
      <w:r>
        <w:rPr>
          <w:rFonts w:ascii="Times New Roman" w:hAnsi="Times New Roman"/>
          <w:b w:val="0"/>
          <w:i w:val="0"/>
          <w:color w:val="000000"/>
          <w:sz w:val="28"/>
        </w:rPr>
        <w:t>принимать мотивы и аргументы других при анализе результатов деятельности;</w:t>
      </w:r>
    </w:p>
    <w:p w14:paraId="F2020000">
      <w:pPr>
        <w:spacing w:after="0" w:before="0" w:line="264" w:lineRule="auto"/>
        <w:ind w:firstLine="600" w:left="0"/>
        <w:jc w:val="both"/>
      </w:pPr>
      <w:r>
        <w:rPr>
          <w:rFonts w:ascii="Times New Roman" w:hAnsi="Times New Roman"/>
          <w:b w:val="1"/>
          <w:i w:val="0"/>
          <w:color w:val="000000"/>
          <w:sz w:val="28"/>
        </w:rPr>
        <w:t>Эмоциональный интеллект</w:t>
      </w:r>
      <w:r>
        <w:rPr>
          <w:rFonts w:ascii="Times New Roman" w:hAnsi="Times New Roman"/>
          <w:b w:val="0"/>
          <w:i w:val="0"/>
          <w:color w:val="000000"/>
          <w:sz w:val="28"/>
        </w:rPr>
        <w:t xml:space="preserve">, предполагающий сформированность: </w:t>
      </w:r>
    </w:p>
    <w:p w14:paraId="F3020000">
      <w:pPr>
        <w:spacing w:after="0" w:before="0" w:line="264" w:lineRule="auto"/>
        <w:ind w:firstLine="600" w:left="0"/>
        <w:jc w:val="both"/>
      </w:pPr>
      <w:r>
        <w:rPr>
          <w:rFonts w:ascii="Times New Roman" w:hAnsi="Times New Roman"/>
          <w:b w:val="0"/>
          <w:i w:val="0"/>
          <w:color w:val="000000"/>
          <w:sz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F4020000">
      <w:pPr>
        <w:spacing w:after="0" w:before="0" w:line="264" w:lineRule="auto"/>
        <w:ind w:firstLine="600" w:left="0"/>
        <w:jc w:val="both"/>
      </w:pPr>
      <w:r>
        <w:rPr>
          <w:rFonts w:ascii="Times New Roman" w:hAnsi="Times New Roman"/>
          <w:b w:val="0"/>
          <w:i w:val="0"/>
          <w:color w:val="000000"/>
          <w:sz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F5020000">
      <w:pPr>
        <w:spacing w:after="0" w:before="0" w:line="264" w:lineRule="auto"/>
        <w:ind w:firstLine="600" w:left="0"/>
        <w:jc w:val="both"/>
      </w:pPr>
      <w:r>
        <w:rPr>
          <w:rFonts w:ascii="Times New Roman" w:hAnsi="Times New Roman"/>
          <w:b w:val="0"/>
          <w:i w:val="0"/>
          <w:color w:val="000000"/>
          <w:sz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F6020000">
      <w:pPr>
        <w:spacing w:after="0" w:before="0" w:line="264" w:lineRule="auto"/>
        <w:ind w:firstLine="600" w:left="0"/>
        <w:jc w:val="both"/>
      </w:pPr>
      <w:r>
        <w:rPr>
          <w:rFonts w:ascii="Times New Roman" w:hAnsi="Times New Roman"/>
          <w:b w:val="0"/>
          <w:i w:val="0"/>
          <w:color w:val="000000"/>
          <w:sz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F7020000">
      <w:pPr>
        <w:spacing w:after="0" w:before="0" w:line="264" w:lineRule="auto"/>
        <w:ind w:firstLine="600" w:left="0"/>
        <w:jc w:val="both"/>
      </w:pPr>
      <w:r>
        <w:rPr>
          <w:rFonts w:ascii="Times New Roman" w:hAnsi="Times New Roman"/>
          <w:b w:val="0"/>
          <w:i w:val="0"/>
          <w:color w:val="000000"/>
          <w:sz w:val="28"/>
        </w:rPr>
        <w:t>социальных навыков, включающих способность выстраивать отношения с другими людьми, заботиться, проявлять интерес и разрешать конфликты;</w:t>
      </w:r>
    </w:p>
    <w:p w14:paraId="F8020000">
      <w:pPr>
        <w:spacing w:after="0" w:before="0" w:line="264" w:lineRule="auto"/>
        <w:ind w:firstLine="600" w:left="0"/>
        <w:jc w:val="both"/>
      </w:pPr>
      <w:r>
        <w:rPr>
          <w:rFonts w:ascii="Times New Roman" w:hAnsi="Times New Roman"/>
          <w:b w:val="1"/>
          <w:i w:val="0"/>
          <w:color w:val="000000"/>
          <w:sz w:val="28"/>
        </w:rPr>
        <w:t>Принятие себя и других:</w:t>
      </w:r>
    </w:p>
    <w:p w14:paraId="F9020000">
      <w:pPr>
        <w:spacing w:after="0" w:before="0" w:line="264" w:lineRule="auto"/>
        <w:ind w:firstLine="600" w:left="0"/>
        <w:jc w:val="both"/>
      </w:pPr>
      <w:r>
        <w:rPr>
          <w:rFonts w:ascii="Times New Roman" w:hAnsi="Times New Roman"/>
          <w:b w:val="0"/>
          <w:i w:val="0"/>
          <w:color w:val="000000"/>
          <w:sz w:val="28"/>
        </w:rPr>
        <w:t>принимать себя, понимая свои недостатки и достоинства;</w:t>
      </w:r>
    </w:p>
    <w:p w14:paraId="FA020000">
      <w:pPr>
        <w:spacing w:after="0" w:before="0" w:line="264" w:lineRule="auto"/>
        <w:ind w:firstLine="600" w:left="0"/>
        <w:jc w:val="both"/>
      </w:pPr>
      <w:r>
        <w:rPr>
          <w:rFonts w:ascii="Times New Roman" w:hAnsi="Times New Roman"/>
          <w:b w:val="0"/>
          <w:i w:val="0"/>
          <w:color w:val="000000"/>
          <w:sz w:val="28"/>
        </w:rPr>
        <w:t>принимать мотивы и аргументы других при анализе результатов деятельности;</w:t>
      </w:r>
    </w:p>
    <w:p w14:paraId="FB020000">
      <w:pPr>
        <w:spacing w:after="0" w:before="0" w:line="264" w:lineRule="auto"/>
        <w:ind w:firstLine="600" w:left="0"/>
        <w:jc w:val="both"/>
      </w:pPr>
      <w:r>
        <w:rPr>
          <w:rFonts w:ascii="Times New Roman" w:hAnsi="Times New Roman"/>
          <w:b w:val="0"/>
          <w:i w:val="0"/>
          <w:color w:val="000000"/>
          <w:sz w:val="28"/>
        </w:rPr>
        <w:t>признавать своё право и право других на ошибки;</w:t>
      </w:r>
    </w:p>
    <w:p w14:paraId="FC020000">
      <w:pPr>
        <w:spacing w:after="0" w:before="0" w:line="264" w:lineRule="auto"/>
        <w:ind w:firstLine="600" w:left="0"/>
        <w:jc w:val="both"/>
      </w:pPr>
      <w:r>
        <w:rPr>
          <w:rFonts w:ascii="Times New Roman" w:hAnsi="Times New Roman"/>
          <w:b w:val="0"/>
          <w:i w:val="0"/>
          <w:color w:val="000000"/>
          <w:sz w:val="28"/>
        </w:rPr>
        <w:t>развивать способность понимать мир с позиции другого человека.</w:t>
      </w:r>
    </w:p>
    <w:p w14:paraId="FD020000">
      <w:pPr>
        <w:spacing w:after="0" w:before="0" w:line="264" w:lineRule="auto"/>
        <w:ind w:firstLine="600" w:left="0"/>
        <w:jc w:val="both"/>
      </w:pPr>
      <w:r>
        <w:rPr>
          <w:rFonts w:ascii="Times New Roman" w:hAnsi="Times New Roman"/>
          <w:b w:val="1"/>
          <w:i w:val="0"/>
          <w:color w:val="000000"/>
          <w:sz w:val="28"/>
        </w:rPr>
        <w:t xml:space="preserve">ПРЕДМЕТНЫЕ РЕЗУЛЬТАТЫ </w:t>
      </w:r>
    </w:p>
    <w:p w14:paraId="FE020000">
      <w:pPr>
        <w:spacing w:after="0" w:before="0" w:line="264" w:lineRule="auto"/>
        <w:ind w:firstLine="0" w:left="120"/>
        <w:jc w:val="both"/>
      </w:pPr>
      <w:r>
        <w:rPr>
          <w:rFonts w:ascii="Times New Roman" w:hAnsi="Times New Roman"/>
          <w:b w:val="0"/>
          <w:i w:val="0"/>
          <w:color w:val="000000"/>
          <w:sz w:val="28"/>
        </w:rPr>
        <w:t xml:space="preserve">К концу обучения </w:t>
      </w:r>
      <w:r>
        <w:rPr>
          <w:rFonts w:ascii="Times New Roman" w:hAnsi="Times New Roman"/>
          <w:b w:val="1"/>
          <w:i w:val="0"/>
          <w:color w:val="000000"/>
          <w:sz w:val="28"/>
        </w:rPr>
        <w:t>в 10 классе</w:t>
      </w:r>
      <w:r>
        <w:rPr>
          <w:rFonts w:ascii="Times New Roman" w:hAnsi="Times New Roman"/>
          <w:b w:val="0"/>
          <w:i w:val="0"/>
          <w:color w:val="000000"/>
          <w:sz w:val="28"/>
        </w:rPr>
        <w:t xml:space="preserve"> обучающийся получит следующие предметные результаты по отдельным темам программы по географии (углубленный уровень):</w:t>
      </w:r>
    </w:p>
    <w:p w14:paraId="FF020000">
      <w:pPr>
        <w:spacing w:after="0" w:before="0" w:line="264" w:lineRule="auto"/>
        <w:ind w:firstLine="600" w:left="0"/>
        <w:jc w:val="both"/>
      </w:pPr>
      <w:r>
        <w:rPr>
          <w:rFonts w:ascii="Times New Roman" w:hAnsi="Times New Roman"/>
          <w:b w:val="0"/>
          <w:i w:val="0"/>
          <w:color w:val="000000"/>
          <w:sz w:val="28"/>
        </w:rPr>
        <w:t>1) понимание роли и места комплекса географических наук в системе научных дисциплин и в решении современных научных и практических задач:</w:t>
      </w:r>
    </w:p>
    <w:p w14:paraId="00030000">
      <w:pPr>
        <w:spacing w:after="0" w:before="0" w:line="264" w:lineRule="auto"/>
        <w:ind w:firstLine="600" w:left="0"/>
        <w:jc w:val="both"/>
      </w:pPr>
      <w:r>
        <w:rPr>
          <w:rFonts w:ascii="Times New Roman" w:hAnsi="Times New Roman"/>
          <w:b w:val="0"/>
          <w:i w:val="0"/>
          <w:color w:val="000000"/>
          <w:sz w:val="28"/>
        </w:rPr>
        <w:t xml:space="preserve">приводить примеры, подтверждающие значимую роль географических наук в достижении целей устойчивого развития; </w:t>
      </w:r>
    </w:p>
    <w:p w14:paraId="01030000">
      <w:pPr>
        <w:spacing w:after="0" w:before="0" w:line="264" w:lineRule="auto"/>
        <w:ind w:firstLine="600" w:left="0"/>
        <w:jc w:val="both"/>
      </w:pPr>
      <w:r>
        <w:rPr>
          <w:rFonts w:ascii="Times New Roman" w:hAnsi="Times New Roman"/>
          <w:b w:val="0"/>
          <w:i w:val="0"/>
          <w:color w:val="000000"/>
          <w:sz w:val="28"/>
        </w:rPr>
        <w:t xml:space="preserve">проявления глобальных проблем, в решении которых принимает участие современная географическая наука на региональном уровне, в странах мира, в том числе и России; </w:t>
      </w:r>
    </w:p>
    <w:p w14:paraId="02030000">
      <w:pPr>
        <w:spacing w:after="0" w:before="0" w:line="264" w:lineRule="auto"/>
        <w:ind w:firstLine="600" w:left="0"/>
        <w:jc w:val="both"/>
      </w:pPr>
      <w:r>
        <w:rPr>
          <w:rFonts w:ascii="Times New Roman" w:hAnsi="Times New Roman"/>
          <w:b w:val="0"/>
          <w:i w:val="0"/>
          <w:color w:val="000000"/>
          <w:sz w:val="28"/>
        </w:rPr>
        <w:t xml:space="preserve">приводить примеры географических прогнозов изменений геосистем разного ранга; </w:t>
      </w:r>
    </w:p>
    <w:p w14:paraId="03030000">
      <w:pPr>
        <w:spacing w:after="0" w:before="0" w:line="264" w:lineRule="auto"/>
        <w:ind w:firstLine="600" w:left="0"/>
        <w:jc w:val="both"/>
      </w:pPr>
      <w:r>
        <w:rPr>
          <w:rFonts w:ascii="Times New Roman" w:hAnsi="Times New Roman"/>
          <w:b w:val="0"/>
          <w:i w:val="0"/>
          <w:color w:val="000000"/>
          <w:sz w:val="28"/>
        </w:rPr>
        <w:t xml:space="preserve">определять задачи, возникающие при решении средствами географических наук глобальных проблем, проявляющихся на различных уровнях; </w:t>
      </w:r>
    </w:p>
    <w:p w14:paraId="04030000">
      <w:pPr>
        <w:spacing w:after="0" w:before="0" w:line="264" w:lineRule="auto"/>
        <w:ind w:firstLine="600" w:left="0"/>
        <w:jc w:val="both"/>
      </w:pPr>
      <w:r>
        <w:rPr>
          <w:rFonts w:ascii="Times New Roman" w:hAnsi="Times New Roman"/>
          <w:b w:val="0"/>
          <w:i w:val="0"/>
          <w:color w:val="000000"/>
          <w:sz w:val="28"/>
        </w:rPr>
        <w:t>оценивать возможности и роль географии в решении задач по достижению целей устойчивого развития.</w:t>
      </w:r>
    </w:p>
    <w:p w14:paraId="05030000">
      <w:pPr>
        <w:spacing w:after="0" w:before="0" w:line="264" w:lineRule="auto"/>
        <w:ind w:firstLine="600" w:left="0"/>
        <w:jc w:val="both"/>
      </w:pPr>
      <w:r>
        <w:rPr>
          <w:rFonts w:ascii="Times New Roman" w:hAnsi="Times New Roman"/>
          <w:b w:val="0"/>
          <w:i w:val="0"/>
          <w:color w:val="000000"/>
          <w:sz w:val="28"/>
        </w:rPr>
        <w:t xml:space="preserve">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процессов и явлений; </w:t>
      </w:r>
    </w:p>
    <w:p w14:paraId="06030000">
      <w:pPr>
        <w:spacing w:after="0" w:before="0" w:line="264" w:lineRule="auto"/>
        <w:ind w:firstLine="600" w:left="0"/>
        <w:jc w:val="both"/>
      </w:pPr>
      <w:r>
        <w:rPr>
          <w:rFonts w:ascii="Times New Roman" w:hAnsi="Times New Roman"/>
          <w:b w:val="0"/>
          <w:i w:val="0"/>
          <w:color w:val="000000"/>
          <w:sz w:val="28"/>
        </w:rPr>
        <w:t>описывать положение и взаиморасположение географических объектов в пространстве, новую многополярную модель политического мироустройства;</w:t>
      </w:r>
    </w:p>
    <w:p w14:paraId="07030000">
      <w:pPr>
        <w:spacing w:after="0" w:before="0" w:line="264" w:lineRule="auto"/>
        <w:ind w:firstLine="600" w:left="0"/>
        <w:jc w:val="both"/>
      </w:pPr>
      <w:r>
        <w:rPr>
          <w:rFonts w:ascii="Times New Roman" w:hAnsi="Times New Roman"/>
          <w:b w:val="0"/>
          <w:i w:val="0"/>
          <w:color w:val="000000"/>
          <w:sz w:val="28"/>
        </w:rPr>
        <w:t xml:space="preserve">называть цели устойчивого развития; </w:t>
      </w:r>
    </w:p>
    <w:p w14:paraId="08030000">
      <w:pPr>
        <w:spacing w:after="0" w:before="0" w:line="264" w:lineRule="auto"/>
        <w:ind w:firstLine="600" w:left="0"/>
        <w:jc w:val="both"/>
      </w:pPr>
      <w:r>
        <w:rPr>
          <w:rFonts w:ascii="Times New Roman" w:hAnsi="Times New Roman"/>
          <w:b w:val="0"/>
          <w:i w:val="0"/>
          <w:color w:val="000000"/>
          <w:sz w:val="28"/>
        </w:rPr>
        <w:t xml:space="preserve">сравнивать особенности компонентов природы, свойств природных процессов и явлений в пределах различных территорий и акваторий мира и России; </w:t>
      </w:r>
    </w:p>
    <w:p w14:paraId="09030000">
      <w:pPr>
        <w:spacing w:after="0" w:before="0" w:line="264" w:lineRule="auto"/>
        <w:ind w:firstLine="600" w:left="0"/>
        <w:jc w:val="both"/>
      </w:pPr>
      <w:r>
        <w:rPr>
          <w:rFonts w:ascii="Times New Roman" w:hAnsi="Times New Roman"/>
          <w:b w:val="0"/>
          <w:i w:val="0"/>
          <w:color w:val="000000"/>
          <w:sz w:val="28"/>
        </w:rPr>
        <w:t xml:space="preserve">классифицировать стихийные природные явления; </w:t>
      </w:r>
    </w:p>
    <w:p w14:paraId="0A030000">
      <w:pPr>
        <w:spacing w:after="0" w:before="0" w:line="264" w:lineRule="auto"/>
        <w:ind w:firstLine="600" w:left="0"/>
        <w:jc w:val="both"/>
      </w:pPr>
      <w:r>
        <w:rPr>
          <w:rFonts w:ascii="Times New Roman" w:hAnsi="Times New Roman"/>
          <w:b w:val="0"/>
          <w:i w:val="0"/>
          <w:color w:val="000000"/>
          <w:sz w:val="28"/>
        </w:rPr>
        <w:t>извлекать и оценивать географическую информацию, представленную в различных источниках, необходимую для подтверждения тех или иных тезисов;</w:t>
      </w:r>
    </w:p>
    <w:p w14:paraId="0B030000">
      <w:pPr>
        <w:spacing w:after="0" w:before="0" w:line="264" w:lineRule="auto"/>
        <w:ind w:firstLine="600" w:left="0"/>
        <w:jc w:val="both"/>
      </w:pPr>
      <w:r>
        <w:rPr>
          <w:rFonts w:ascii="Times New Roman" w:hAnsi="Times New Roman"/>
          <w:b w:val="0"/>
          <w:i w:val="0"/>
          <w:color w:val="000000"/>
          <w:sz w:val="28"/>
        </w:rPr>
        <w:t>определять географические факторы, влияющие на сущность и динамику важнейших природных процессов, в том числе процессов рельефообразования, формирования и изменения климата, изменения уровня Мирового океана, почвообразования, формирования зональных и азональных природных комплексов;</w:t>
      </w:r>
    </w:p>
    <w:p w14:paraId="0C030000">
      <w:pPr>
        <w:spacing w:after="0" w:before="0" w:line="264" w:lineRule="auto"/>
        <w:ind w:firstLine="600" w:left="0"/>
        <w:jc w:val="both"/>
      </w:pPr>
      <w:r>
        <w:rPr>
          <w:rFonts w:ascii="Times New Roman" w:hAnsi="Times New Roman"/>
          <w:b w:val="0"/>
          <w:i w:val="0"/>
          <w:color w:val="000000"/>
          <w:sz w:val="28"/>
        </w:rPr>
        <w:t xml:space="preserve">освоение и применение системы знаний для выделения и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 </w:t>
      </w:r>
    </w:p>
    <w:p w14:paraId="0D030000">
      <w:pPr>
        <w:spacing w:after="0" w:before="0" w:line="264" w:lineRule="auto"/>
        <w:ind w:firstLine="600" w:left="0"/>
        <w:jc w:val="both"/>
      </w:pPr>
      <w:r>
        <w:rPr>
          <w:rFonts w:ascii="Times New Roman" w:hAnsi="Times New Roman"/>
          <w:b w:val="0"/>
          <w:i w:val="0"/>
          <w:color w:val="000000"/>
          <w:sz w:val="28"/>
        </w:rPr>
        <w:t xml:space="preserve">описывать положение и взаиморасположение географических объектов в пространстве, ареалы распространения основных религий; </w:t>
      </w:r>
    </w:p>
    <w:p w14:paraId="0E030000">
      <w:pPr>
        <w:spacing w:after="0" w:before="0" w:line="264" w:lineRule="auto"/>
        <w:ind w:firstLine="600" w:left="0"/>
        <w:jc w:val="both"/>
      </w:pPr>
      <w:r>
        <w:rPr>
          <w:rFonts w:ascii="Times New Roman" w:hAnsi="Times New Roman"/>
          <w:b w:val="0"/>
          <w:i w:val="0"/>
          <w:color w:val="000000"/>
          <w:sz w:val="28"/>
        </w:rPr>
        <w:t>особенности отраслевой и территориальной структуры мирового хозяйства на разных этапах его развития;</w:t>
      </w:r>
    </w:p>
    <w:p w14:paraId="0F030000">
      <w:pPr>
        <w:spacing w:after="0" w:before="0" w:line="264" w:lineRule="auto"/>
        <w:ind w:firstLine="600" w:left="0"/>
        <w:jc w:val="both"/>
      </w:pPr>
      <w:r>
        <w:rPr>
          <w:rFonts w:ascii="Times New Roman" w:hAnsi="Times New Roman"/>
          <w:b w:val="0"/>
          <w:i w:val="0"/>
          <w:color w:val="000000"/>
          <w:sz w:val="28"/>
        </w:rPr>
        <w:t xml:space="preserve">особенности природно-ресурсного капитала, населения и хозяйства изученных стран; </w:t>
      </w:r>
    </w:p>
    <w:p w14:paraId="10030000">
      <w:pPr>
        <w:spacing w:after="0" w:before="0" w:line="264" w:lineRule="auto"/>
        <w:ind w:firstLine="600" w:left="0"/>
        <w:jc w:val="both"/>
      </w:pPr>
      <w:r>
        <w:rPr>
          <w:rFonts w:ascii="Times New Roman" w:hAnsi="Times New Roman"/>
          <w:b w:val="0"/>
          <w:i w:val="0"/>
          <w:color w:val="000000"/>
          <w:sz w:val="28"/>
        </w:rPr>
        <w:t xml:space="preserve">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секторы мирового хозяйства, сегменты мирового рынка; </w:t>
      </w:r>
    </w:p>
    <w:p w14:paraId="11030000">
      <w:pPr>
        <w:spacing w:after="0" w:before="0" w:line="264" w:lineRule="auto"/>
        <w:ind w:firstLine="600" w:left="0"/>
        <w:jc w:val="both"/>
      </w:pPr>
      <w:r>
        <w:rPr>
          <w:rFonts w:ascii="Times New Roman" w:hAnsi="Times New Roman"/>
          <w:b w:val="0"/>
          <w:i w:val="0"/>
          <w:color w:val="000000"/>
          <w:sz w:val="28"/>
        </w:rPr>
        <w:t xml:space="preserve">классифицировать ландшафты по заданным основаниям, стихийные природные явления; </w:t>
      </w:r>
    </w:p>
    <w:p w14:paraId="12030000">
      <w:pPr>
        <w:spacing w:after="0" w:before="0" w:line="264" w:lineRule="auto"/>
        <w:ind w:firstLine="600" w:left="0"/>
        <w:jc w:val="both"/>
      </w:pPr>
      <w:r>
        <w:rPr>
          <w:rFonts w:ascii="Times New Roman" w:hAnsi="Times New Roman"/>
          <w:b w:val="0"/>
          <w:i w:val="0"/>
          <w:color w:val="000000"/>
          <w:sz w:val="28"/>
        </w:rPr>
        <w:t xml:space="preserve">вычленять и оценивать географическую информацию, представленную в различных источниках, необходимую для подтверждения тех или иных тезисов; </w:t>
      </w:r>
    </w:p>
    <w:p w14:paraId="13030000">
      <w:pPr>
        <w:spacing w:after="0" w:before="0" w:line="264" w:lineRule="auto"/>
        <w:ind w:firstLine="600" w:left="0"/>
        <w:jc w:val="both"/>
      </w:pPr>
      <w:r>
        <w:rPr>
          <w:rFonts w:ascii="Times New Roman" w:hAnsi="Times New Roman"/>
          <w:b w:val="0"/>
          <w:i w:val="0"/>
          <w:color w:val="000000"/>
          <w:sz w:val="28"/>
        </w:rPr>
        <w:t xml:space="preserve">вычленять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в том числе 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показателями суммарного коэффициента рождаемости и типами воспроизводства населения отдельных стран, особенностями хозяйства отдельных стран и регионов мира и России, факторами производства; </w:t>
      </w:r>
    </w:p>
    <w:p w14:paraId="14030000">
      <w:pPr>
        <w:spacing w:after="0" w:before="0" w:line="264" w:lineRule="auto"/>
        <w:ind w:firstLine="600" w:left="0"/>
        <w:jc w:val="both"/>
      </w:pPr>
      <w:r>
        <w:rPr>
          <w:rFonts w:ascii="Times New Roman" w:hAnsi="Times New Roman"/>
          <w:b w:val="0"/>
          <w:i w:val="0"/>
          <w:color w:val="000000"/>
          <w:sz w:val="28"/>
        </w:rPr>
        <w:t>сравнивать структуру экономики стран с различным уровнем социально-экономического развития, географические аспекты и тенденции развития социально-экономических и геоэкологических объектов, процессов и явлений;</w:t>
      </w:r>
    </w:p>
    <w:p w14:paraId="15030000">
      <w:pPr>
        <w:spacing w:after="0" w:before="0" w:line="264" w:lineRule="auto"/>
        <w:ind w:firstLine="600" w:left="0"/>
        <w:jc w:val="both"/>
      </w:pPr>
      <w:r>
        <w:rPr>
          <w:rFonts w:ascii="Times New Roman" w:hAnsi="Times New Roman"/>
          <w:b w:val="0"/>
          <w:i w:val="0"/>
          <w:color w:val="000000"/>
          <w:sz w:val="28"/>
        </w:rPr>
        <w:t>объяснять распространение географических объектов, процессов и явлений:</w:t>
      </w:r>
    </w:p>
    <w:p w14:paraId="16030000">
      <w:pPr>
        <w:spacing w:after="0" w:before="0" w:line="264" w:lineRule="auto"/>
        <w:ind w:firstLine="600" w:left="0"/>
        <w:jc w:val="both"/>
      </w:pPr>
      <w:r>
        <w:rPr>
          <w:rFonts w:ascii="Times New Roman" w:hAnsi="Times New Roman"/>
          <w:b w:val="0"/>
          <w:i w:val="0"/>
          <w:color w:val="000000"/>
          <w:sz w:val="28"/>
        </w:rPr>
        <w:t xml:space="preserve">географические особенности территориальной структуры хозяйства отдельных стран, в том числе и России; </w:t>
      </w:r>
    </w:p>
    <w:p w14:paraId="17030000">
      <w:pPr>
        <w:spacing w:after="0" w:before="0" w:line="264" w:lineRule="auto"/>
        <w:ind w:firstLine="600" w:left="0"/>
        <w:jc w:val="both"/>
      </w:pPr>
      <w:r>
        <w:rPr>
          <w:rFonts w:ascii="Times New Roman" w:hAnsi="Times New Roman"/>
          <w:b w:val="0"/>
          <w:i w:val="0"/>
          <w:color w:val="000000"/>
          <w:sz w:val="28"/>
        </w:rPr>
        <w:t xml:space="preserve">причины этноконфессиональных конфликтов, особенности демографической ситуации в России и странах мира; </w:t>
      </w:r>
    </w:p>
    <w:p w14:paraId="18030000">
      <w:pPr>
        <w:spacing w:after="0" w:before="0" w:line="264" w:lineRule="auto"/>
        <w:ind w:firstLine="600" w:left="0"/>
        <w:jc w:val="both"/>
      </w:pPr>
      <w:r>
        <w:rPr>
          <w:rFonts w:ascii="Times New Roman" w:hAnsi="Times New Roman"/>
          <w:b w:val="0"/>
          <w:i w:val="0"/>
          <w:color w:val="000000"/>
          <w:sz w:val="28"/>
        </w:rPr>
        <w:t xml:space="preserve">различия в темпах и уровне урбанизации в странах разных типов социально-экономического развития; </w:t>
      </w:r>
    </w:p>
    <w:p w14:paraId="19030000">
      <w:pPr>
        <w:spacing w:after="0" w:before="0" w:line="264" w:lineRule="auto"/>
        <w:ind w:firstLine="600" w:left="0"/>
        <w:jc w:val="both"/>
      </w:pPr>
      <w:r>
        <w:rPr>
          <w:rFonts w:ascii="Times New Roman" w:hAnsi="Times New Roman"/>
          <w:b w:val="0"/>
          <w:i w:val="0"/>
          <w:color w:val="000000"/>
          <w:sz w:val="28"/>
        </w:rPr>
        <w:t xml:space="preserve">различия в уровне и качестве жизни населения в отдельных регионах и странах мира; </w:t>
      </w:r>
    </w:p>
    <w:p w14:paraId="1A030000">
      <w:pPr>
        <w:spacing w:after="0" w:before="0" w:line="264" w:lineRule="auto"/>
        <w:ind w:firstLine="600" w:left="0"/>
        <w:jc w:val="both"/>
      </w:pPr>
      <w:r>
        <w:rPr>
          <w:rFonts w:ascii="Times New Roman" w:hAnsi="Times New Roman"/>
          <w:b w:val="0"/>
          <w:i w:val="0"/>
          <w:color w:val="000000"/>
          <w:sz w:val="28"/>
        </w:rPr>
        <w:t xml:space="preserve">направления международных миграций; </w:t>
      </w:r>
    </w:p>
    <w:p w14:paraId="1B030000">
      <w:pPr>
        <w:spacing w:after="0" w:before="0" w:line="264" w:lineRule="auto"/>
        <w:ind w:firstLine="600" w:left="0"/>
        <w:jc w:val="both"/>
      </w:pPr>
      <w:r>
        <w:rPr>
          <w:rFonts w:ascii="Times New Roman" w:hAnsi="Times New Roman"/>
          <w:b w:val="0"/>
          <w:i w:val="0"/>
          <w:color w:val="000000"/>
          <w:sz w:val="28"/>
        </w:rPr>
        <w:t xml:space="preserve">особенности демографической политики в России и странах мира; </w:t>
      </w:r>
    </w:p>
    <w:p w14:paraId="1C030000">
      <w:pPr>
        <w:spacing w:after="0" w:before="0" w:line="264" w:lineRule="auto"/>
        <w:ind w:firstLine="600" w:left="0"/>
        <w:jc w:val="both"/>
      </w:pPr>
      <w:r>
        <w:rPr>
          <w:rFonts w:ascii="Times New Roman" w:hAnsi="Times New Roman"/>
          <w:b w:val="0"/>
          <w:i w:val="0"/>
          <w:color w:val="000000"/>
          <w:sz w:val="28"/>
        </w:rPr>
        <w:t xml:space="preserve">особенности размещения населения отдельных стран; </w:t>
      </w:r>
    </w:p>
    <w:p w14:paraId="1D030000">
      <w:pPr>
        <w:spacing w:after="0" w:before="0" w:line="264" w:lineRule="auto"/>
        <w:ind w:firstLine="600" w:left="0"/>
        <w:jc w:val="both"/>
      </w:pPr>
      <w:r>
        <w:rPr>
          <w:rFonts w:ascii="Times New Roman" w:hAnsi="Times New Roman"/>
          <w:b w:val="0"/>
          <w:i w:val="0"/>
          <w:color w:val="000000"/>
          <w:sz w:val="28"/>
        </w:rPr>
        <w:t xml:space="preserve">международную хозяйственную специализацию стран; </w:t>
      </w:r>
    </w:p>
    <w:p w14:paraId="1E030000">
      <w:pPr>
        <w:spacing w:after="0" w:before="0" w:line="264" w:lineRule="auto"/>
        <w:ind w:firstLine="600" w:left="0"/>
        <w:jc w:val="both"/>
      </w:pPr>
      <w:r>
        <w:rPr>
          <w:rFonts w:ascii="Times New Roman" w:hAnsi="Times New Roman"/>
          <w:b w:val="0"/>
          <w:i w:val="0"/>
          <w:color w:val="000000"/>
          <w:sz w:val="28"/>
        </w:rPr>
        <w:t xml:space="preserve">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w:t>
      </w:r>
    </w:p>
    <w:p w14:paraId="1F030000">
      <w:pPr>
        <w:spacing w:after="0" w:before="0" w:line="264" w:lineRule="auto"/>
        <w:ind w:firstLine="600" w:left="0"/>
        <w:jc w:val="both"/>
      </w:pPr>
      <w:r>
        <w:rPr>
          <w:rFonts w:ascii="Times New Roman" w:hAnsi="Times New Roman"/>
          <w:b w:val="0"/>
          <w:i w:val="0"/>
          <w:color w:val="000000"/>
          <w:sz w:val="28"/>
        </w:rPr>
        <w:t xml:space="preserve">три сектора мирового хозяйства; </w:t>
      </w:r>
    </w:p>
    <w:p w14:paraId="20030000">
      <w:pPr>
        <w:spacing w:after="0" w:before="0" w:line="264" w:lineRule="auto"/>
        <w:ind w:firstLine="600" w:left="0"/>
        <w:jc w:val="both"/>
      </w:pPr>
      <w:r>
        <w:rPr>
          <w:rFonts w:ascii="Times New Roman" w:hAnsi="Times New Roman"/>
          <w:b w:val="0"/>
          <w:i w:val="0"/>
          <w:color w:val="000000"/>
          <w:sz w:val="28"/>
        </w:rPr>
        <w:t xml:space="preserve">сегменты мирового рынка; </w:t>
      </w:r>
    </w:p>
    <w:p w14:paraId="21030000">
      <w:pPr>
        <w:spacing w:after="0" w:before="0" w:line="264" w:lineRule="auto"/>
        <w:ind w:firstLine="600" w:left="0"/>
        <w:jc w:val="both"/>
      </w:pPr>
      <w:r>
        <w:rPr>
          <w:rFonts w:ascii="Times New Roman" w:hAnsi="Times New Roman"/>
          <w:b w:val="0"/>
          <w:i w:val="0"/>
          <w:color w:val="000000"/>
          <w:sz w:val="28"/>
        </w:rPr>
        <w:t xml:space="preserve">классифицировать ландшафты по заданным основаниям; </w:t>
      </w:r>
    </w:p>
    <w:p w14:paraId="22030000">
      <w:pPr>
        <w:spacing w:after="0" w:before="0" w:line="264" w:lineRule="auto"/>
        <w:ind w:firstLine="600" w:left="0"/>
        <w:jc w:val="both"/>
      </w:pPr>
      <w:r>
        <w:rPr>
          <w:rFonts w:ascii="Times New Roman" w:hAnsi="Times New Roman"/>
          <w:b w:val="0"/>
          <w:i w:val="0"/>
          <w:color w:val="000000"/>
          <w:sz w:val="28"/>
        </w:rPr>
        <w:t xml:space="preserve">стихийные природные явления; </w:t>
      </w:r>
    </w:p>
    <w:p w14:paraId="23030000">
      <w:pPr>
        <w:spacing w:after="0" w:before="0" w:line="264" w:lineRule="auto"/>
        <w:ind w:firstLine="600" w:left="0"/>
        <w:jc w:val="both"/>
      </w:pPr>
      <w:r>
        <w:rPr>
          <w:rFonts w:ascii="Times New Roman" w:hAnsi="Times New Roman"/>
          <w:b w:val="0"/>
          <w:i w:val="0"/>
          <w:color w:val="000000"/>
          <w:sz w:val="28"/>
        </w:rPr>
        <w:t>вычленять и оценивать географическую информацию, представленную в различных источниках, необходимую для подтверждения тех или иных тезисов;</w:t>
      </w:r>
    </w:p>
    <w:p w14:paraId="24030000">
      <w:pPr>
        <w:spacing w:after="0" w:before="0" w:line="264" w:lineRule="auto"/>
        <w:ind w:firstLine="600" w:left="0"/>
        <w:jc w:val="both"/>
      </w:pPr>
      <w:r>
        <w:rPr>
          <w:rFonts w:ascii="Times New Roman" w:hAnsi="Times New Roman"/>
          <w:b w:val="0"/>
          <w:i w:val="0"/>
          <w:color w:val="000000"/>
          <w:sz w:val="28"/>
        </w:rPr>
        <w:t xml:space="preserve">оценивать географические факторы, определяющие международную специализацию стран; </w:t>
      </w:r>
    </w:p>
    <w:p w14:paraId="25030000">
      <w:pPr>
        <w:spacing w:after="0" w:before="0" w:line="264" w:lineRule="auto"/>
        <w:ind w:firstLine="600" w:left="0"/>
        <w:jc w:val="both"/>
      </w:pPr>
      <w:r>
        <w:rPr>
          <w:rFonts w:ascii="Times New Roman" w:hAnsi="Times New Roman"/>
          <w:b w:val="0"/>
          <w:i w:val="0"/>
          <w:color w:val="000000"/>
          <w:sz w:val="28"/>
        </w:rPr>
        <w:t>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14:paraId="26030000">
      <w:pPr>
        <w:spacing w:after="0" w:before="0" w:line="264" w:lineRule="auto"/>
        <w:ind w:firstLine="600" w:left="0"/>
        <w:jc w:val="both"/>
      </w:pPr>
      <w:r>
        <w:rPr>
          <w:rFonts w:ascii="Times New Roman" w:hAnsi="Times New Roman"/>
          <w:b w:val="0"/>
          <w:i w:val="0"/>
          <w:color w:val="000000"/>
          <w:sz w:val="28"/>
        </w:rPr>
        <w:t xml:space="preserve"> изменения направления международных экономических связей России в новых геополитических условиях; </w:t>
      </w:r>
    </w:p>
    <w:p w14:paraId="27030000">
      <w:pPr>
        <w:spacing w:after="0" w:before="0" w:line="264" w:lineRule="auto"/>
        <w:ind w:firstLine="600" w:left="0"/>
        <w:jc w:val="both"/>
      </w:pPr>
      <w:r>
        <w:rPr>
          <w:rFonts w:ascii="Times New Roman" w:hAnsi="Times New Roman"/>
          <w:b w:val="0"/>
          <w:i w:val="0"/>
          <w:color w:val="000000"/>
          <w:sz w:val="28"/>
        </w:rPr>
        <w:t xml:space="preserve">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в том числе знания о широтной зональности, свойств вод Мирового океана, вод суши, показателей гидроэнергетического потенциала рек; </w:t>
      </w:r>
    </w:p>
    <w:p w14:paraId="28030000">
      <w:pPr>
        <w:spacing w:after="0" w:before="0" w:line="264" w:lineRule="auto"/>
        <w:ind w:firstLine="600" w:left="0"/>
        <w:jc w:val="both"/>
      </w:pPr>
      <w:r>
        <w:rPr>
          <w:rFonts w:ascii="Times New Roman" w:hAnsi="Times New Roman"/>
          <w:b w:val="0"/>
          <w:i w:val="0"/>
          <w:color w:val="000000"/>
          <w:sz w:val="28"/>
        </w:rPr>
        <w:t xml:space="preserve">оценивать роль России как крупнейшего поставщика топливно-энергетических и сырьевых ресурсов в мировой экономике, в производстве других важнейших видов промышленной и сельскохозяйственной продукции; </w:t>
      </w:r>
    </w:p>
    <w:p w14:paraId="29030000">
      <w:pPr>
        <w:spacing w:after="0" w:before="0" w:line="264" w:lineRule="auto"/>
        <w:ind w:firstLine="600" w:left="0"/>
        <w:jc w:val="both"/>
      </w:pPr>
      <w:r>
        <w:rPr>
          <w:rFonts w:ascii="Times New Roman" w:hAnsi="Times New Roman"/>
          <w:b w:val="0"/>
          <w:i w:val="0"/>
          <w:color w:val="000000"/>
          <w:sz w:val="28"/>
        </w:rPr>
        <w:t xml:space="preserve">использовать знания об истории развития земной коры для установления последовательности важнейших событий геологической истории Земли; </w:t>
      </w:r>
    </w:p>
    <w:p w14:paraId="2A030000">
      <w:pPr>
        <w:spacing w:after="0" w:before="0" w:line="264" w:lineRule="auto"/>
        <w:ind w:firstLine="600" w:left="0"/>
        <w:jc w:val="both"/>
      </w:pPr>
      <w:r>
        <w:rPr>
          <w:rFonts w:ascii="Times New Roman" w:hAnsi="Times New Roman"/>
          <w:b w:val="0"/>
          <w:i w:val="0"/>
          <w:color w:val="000000"/>
          <w:sz w:val="28"/>
        </w:rPr>
        <w:t>объяснять распространение географических объектов, процессов и явлений, мерзлотных, ледниковых форм рельефа в пределах различных территорий мира и России, особенности образования и распространения тропических ураганов;</w:t>
      </w:r>
    </w:p>
    <w:p w14:paraId="2B030000">
      <w:pPr>
        <w:spacing w:after="0" w:before="0" w:line="264" w:lineRule="auto"/>
        <w:ind w:firstLine="600" w:left="0"/>
        <w:jc w:val="both"/>
      </w:pPr>
      <w:r>
        <w:rPr>
          <w:rFonts w:ascii="Times New Roman" w:hAnsi="Times New Roman"/>
          <w:b w:val="0"/>
          <w:i w:val="0"/>
          <w:color w:val="000000"/>
          <w:sz w:val="28"/>
        </w:rPr>
        <w:t xml:space="preserve">объяснять географические особенности биоразнообразия; </w:t>
      </w:r>
    </w:p>
    <w:p w14:paraId="2C030000">
      <w:pPr>
        <w:spacing w:after="0" w:before="0" w:line="264" w:lineRule="auto"/>
        <w:ind w:firstLine="600" w:left="0"/>
        <w:jc w:val="both"/>
      </w:pPr>
      <w:r>
        <w:rPr>
          <w:rFonts w:ascii="Times New Roman" w:hAnsi="Times New Roman"/>
          <w:b w:val="0"/>
          <w:i w:val="0"/>
          <w:color w:val="000000"/>
          <w:sz w:val="28"/>
        </w:rPr>
        <w:t xml:space="preserve">особенности влияния эндогенных и экзогенных рельефообразующих процессов на рельеф отдельных территорий мира; </w:t>
      </w:r>
    </w:p>
    <w:p w14:paraId="2D030000">
      <w:pPr>
        <w:spacing w:after="0" w:before="0" w:line="264" w:lineRule="auto"/>
        <w:ind w:firstLine="600" w:left="0"/>
        <w:jc w:val="both"/>
      </w:pPr>
      <w:r>
        <w:rPr>
          <w:rFonts w:ascii="Times New Roman" w:hAnsi="Times New Roman"/>
          <w:b w:val="0"/>
          <w:i w:val="0"/>
          <w:color w:val="000000"/>
          <w:sz w:val="28"/>
        </w:rPr>
        <w:t xml:space="preserve">свойства основных типов почв; </w:t>
      </w:r>
    </w:p>
    <w:p w14:paraId="2E030000">
      <w:pPr>
        <w:spacing w:after="0" w:before="0" w:line="264" w:lineRule="auto"/>
        <w:ind w:firstLine="600" w:left="0"/>
        <w:jc w:val="both"/>
      </w:pPr>
      <w:r>
        <w:rPr>
          <w:rFonts w:ascii="Times New Roman" w:hAnsi="Times New Roman"/>
          <w:b w:val="0"/>
          <w:i w:val="0"/>
          <w:color w:val="000000"/>
          <w:sz w:val="28"/>
        </w:rPr>
        <w:t xml:space="preserve">динамику изменения ресурсообеспеченности стран и регионов различными видами природных ресурсов; </w:t>
      </w:r>
    </w:p>
    <w:p w14:paraId="2F030000">
      <w:pPr>
        <w:spacing w:after="0" w:before="0" w:line="264" w:lineRule="auto"/>
        <w:ind w:firstLine="600" w:left="0"/>
        <w:jc w:val="both"/>
      </w:pPr>
      <w:r>
        <w:rPr>
          <w:rFonts w:ascii="Times New Roman" w:hAnsi="Times New Roman"/>
          <w:b w:val="0"/>
          <w:i w:val="0"/>
          <w:color w:val="000000"/>
          <w:sz w:val="28"/>
        </w:rPr>
        <w:t>географические особенности территориальной структуры хозяйства России;</w:t>
      </w:r>
    </w:p>
    <w:p w14:paraId="30030000">
      <w:pPr>
        <w:spacing w:after="0" w:before="0" w:line="264" w:lineRule="auto"/>
        <w:ind w:firstLine="600" w:left="0"/>
        <w:jc w:val="both"/>
      </w:pPr>
      <w:r>
        <w:rPr>
          <w:rFonts w:ascii="Times New Roman" w:hAnsi="Times New Roman"/>
          <w:b w:val="0"/>
          <w:i w:val="0"/>
          <w:color w:val="000000"/>
          <w:sz w:val="28"/>
        </w:rPr>
        <w:t xml:space="preserve">размещение предприятий; </w:t>
      </w:r>
    </w:p>
    <w:p w14:paraId="31030000">
      <w:pPr>
        <w:spacing w:after="0" w:before="0" w:line="264" w:lineRule="auto"/>
        <w:ind w:firstLine="600" w:left="0"/>
        <w:jc w:val="both"/>
      </w:pPr>
      <w:r>
        <w:rPr>
          <w:rFonts w:ascii="Times New Roman" w:hAnsi="Times New Roman"/>
          <w:b w:val="0"/>
          <w:i w:val="0"/>
          <w:color w:val="000000"/>
          <w:sz w:val="28"/>
        </w:rPr>
        <w:t xml:space="preserve">оценивать природно-ресурсный капитал регионов России для развития отдельных отраслей промышленности и сельского хозяйства; </w:t>
      </w:r>
    </w:p>
    <w:p w14:paraId="32030000">
      <w:pPr>
        <w:spacing w:after="0" w:before="0" w:line="264" w:lineRule="auto"/>
        <w:ind w:firstLine="600" w:left="0"/>
        <w:jc w:val="both"/>
      </w:pPr>
      <w:r>
        <w:rPr>
          <w:rFonts w:ascii="Times New Roman" w:hAnsi="Times New Roman"/>
          <w:b w:val="0"/>
          <w:i w:val="0"/>
          <w:color w:val="000000"/>
          <w:sz w:val="28"/>
        </w:rPr>
        <w:t xml:space="preserve">оценивать изменения отраслевой и территориальной структуры хозяйства России; </w:t>
      </w:r>
    </w:p>
    <w:p w14:paraId="33030000">
      <w:pPr>
        <w:spacing w:after="0" w:before="0" w:line="264" w:lineRule="auto"/>
        <w:ind w:firstLine="600" w:left="0"/>
        <w:jc w:val="both"/>
      </w:pPr>
      <w:r>
        <w:rPr>
          <w:rFonts w:ascii="Times New Roman" w:hAnsi="Times New Roman"/>
          <w:b w:val="0"/>
          <w:i w:val="0"/>
          <w:color w:val="000000"/>
          <w:sz w:val="28"/>
        </w:rPr>
        <w:t xml:space="preserve">возможности России в развитии прогрессивных технологий; </w:t>
      </w:r>
    </w:p>
    <w:p w14:paraId="34030000">
      <w:pPr>
        <w:spacing w:after="0" w:before="0" w:line="264" w:lineRule="auto"/>
        <w:ind w:firstLine="600" w:left="0"/>
        <w:jc w:val="both"/>
      </w:pPr>
      <w:r>
        <w:rPr>
          <w:rFonts w:ascii="Times New Roman" w:hAnsi="Times New Roman"/>
          <w:b w:val="0"/>
          <w:i w:val="0"/>
          <w:color w:val="000000"/>
          <w:sz w:val="28"/>
        </w:rPr>
        <w:t xml:space="preserve">характеризовать политико-географическое положение России; </w:t>
      </w:r>
    </w:p>
    <w:p w14:paraId="35030000">
      <w:pPr>
        <w:spacing w:after="0" w:before="0" w:line="264" w:lineRule="auto"/>
        <w:ind w:firstLine="600" w:left="0"/>
        <w:jc w:val="both"/>
      </w:pPr>
      <w:r>
        <w:rPr>
          <w:rFonts w:ascii="Times New Roman" w:hAnsi="Times New Roman"/>
          <w:b w:val="0"/>
          <w:i w:val="0"/>
          <w:color w:val="000000"/>
          <w:sz w:val="28"/>
        </w:rPr>
        <w:t>конкурентные преимущества экономики России.</w:t>
      </w:r>
    </w:p>
    <w:p w14:paraId="36030000">
      <w:pPr>
        <w:spacing w:after="0" w:before="0" w:line="264" w:lineRule="auto"/>
        <w:ind w:firstLine="600" w:left="0"/>
        <w:jc w:val="both"/>
      </w:pPr>
      <w:r>
        <w:rPr>
          <w:rFonts w:ascii="Times New Roman" w:hAnsi="Times New Roman"/>
          <w:b w:val="0"/>
          <w:i w:val="0"/>
          <w:color w:val="000000"/>
          <w:sz w:val="28"/>
        </w:rPr>
        <w:t xml:space="preserve">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 использовать географические знания о природе Земли и России, о населении, хозяйстве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различными элементами геосистем и их изменениями, между особенностями географического положения, природы, населения и хозяйства России (её регионов); </w:t>
      </w:r>
    </w:p>
    <w:p w14:paraId="37030000">
      <w:pPr>
        <w:spacing w:after="0" w:before="0" w:line="264" w:lineRule="auto"/>
        <w:ind w:firstLine="600" w:left="0"/>
        <w:jc w:val="both"/>
      </w:pPr>
      <w:r>
        <w:rPr>
          <w:rFonts w:ascii="Times New Roman" w:hAnsi="Times New Roman"/>
          <w:b w:val="0"/>
          <w:i w:val="0"/>
          <w:color w:val="000000"/>
          <w:sz w:val="28"/>
        </w:rPr>
        <w:t>характеризовать связи между нежеланием отдельных стран признавать реальность новой многополярной модели мироустройства и ростом глобальной и региональной нестабильности.</w:t>
      </w:r>
    </w:p>
    <w:p w14:paraId="38030000">
      <w:pPr>
        <w:spacing w:after="0" w:before="0" w:line="264" w:lineRule="auto"/>
        <w:ind w:firstLine="600" w:left="0"/>
        <w:jc w:val="both"/>
      </w:pPr>
      <w:r>
        <w:rPr>
          <w:rFonts w:ascii="Times New Roman" w:hAnsi="Times New Roman"/>
          <w:b w:val="0"/>
          <w:i w:val="0"/>
          <w:color w:val="000000"/>
          <w:sz w:val="28"/>
        </w:rPr>
        <w:t xml:space="preserve">4) владение географической терминологией и системой географических понятий: </w:t>
      </w:r>
    </w:p>
    <w:p w14:paraId="39030000">
      <w:pPr>
        <w:spacing w:after="0" w:before="0" w:line="264" w:lineRule="auto"/>
        <w:ind w:firstLine="600" w:left="0"/>
        <w:jc w:val="both"/>
      </w:pPr>
      <w:r>
        <w:rPr>
          <w:rFonts w:ascii="Times New Roman" w:hAnsi="Times New Roman"/>
          <w:b w:val="0"/>
          <w:i w:val="0"/>
          <w:color w:val="000000"/>
          <w:sz w:val="28"/>
        </w:rPr>
        <w:t>применять географические понятия: устойчивое развитие, геоинформационные системы, ресурсообеспеченность, денудация и аккумуляция, мерзлотные, ледниковые формы рельефа, водный баланс территории, государственная территория и исключительная экономическая зона, континентальный шельф, политическая карта, государство, политико-географическое положение, монархия, республика, унитарное государство, федеративное государство, демографический взрыв, демографический кризис, суммарный коэффициент рождаемости, расширенное и суженное воспроизводство населения,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рурбанизация, мегалополисы, глобальные города, развитые и развивающиеся, новые индустриальные, нефтедобывающие страны,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транспортная система, «контейнерные мосты»,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учебных и (или) практико-ориентированных задач.</w:t>
      </w:r>
    </w:p>
    <w:p w14:paraId="3A030000">
      <w:pPr>
        <w:spacing w:after="0" w:before="0" w:line="264" w:lineRule="auto"/>
        <w:ind w:firstLine="600" w:left="0"/>
        <w:jc w:val="both"/>
      </w:pPr>
      <w:r>
        <w:rPr>
          <w:rFonts w:ascii="Times New Roman" w:hAnsi="Times New Roman"/>
          <w:b w:val="0"/>
          <w:i w:val="0"/>
          <w:color w:val="000000"/>
          <w:sz w:val="28"/>
        </w:rPr>
        <w:t xml:space="preserve">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 </w:t>
      </w:r>
    </w:p>
    <w:p w14:paraId="3B030000">
      <w:pPr>
        <w:spacing w:after="0" w:before="0" w:line="264" w:lineRule="auto"/>
        <w:ind w:firstLine="600" w:left="0"/>
        <w:jc w:val="both"/>
      </w:pPr>
      <w:r>
        <w:rPr>
          <w:rFonts w:ascii="Times New Roman" w:hAnsi="Times New Roman"/>
          <w:b w:val="0"/>
          <w:i w:val="0"/>
          <w:color w:val="000000"/>
          <w:sz w:val="28"/>
        </w:rPr>
        <w:t xml:space="preserve">самостоятельно выбирать тему; </w:t>
      </w:r>
    </w:p>
    <w:p w14:paraId="3C030000">
      <w:pPr>
        <w:spacing w:after="0" w:before="0" w:line="264" w:lineRule="auto"/>
        <w:ind w:firstLine="600" w:left="0"/>
        <w:jc w:val="both"/>
      </w:pPr>
      <w:r>
        <w:rPr>
          <w:rFonts w:ascii="Times New Roman" w:hAnsi="Times New Roman"/>
          <w:b w:val="0"/>
          <w:i w:val="0"/>
          <w:color w:val="000000"/>
          <w:sz w:val="28"/>
        </w:rPr>
        <w:t xml:space="preserve">определять проблему, цели и задачи наблюдения или исследования; формулировать гипотезу; </w:t>
      </w:r>
    </w:p>
    <w:p w14:paraId="3D030000">
      <w:pPr>
        <w:spacing w:after="0" w:before="0" w:line="264" w:lineRule="auto"/>
        <w:ind w:firstLine="600" w:left="0"/>
        <w:jc w:val="both"/>
      </w:pPr>
      <w:r>
        <w:rPr>
          <w:rFonts w:ascii="Times New Roman" w:hAnsi="Times New Roman"/>
          <w:b w:val="0"/>
          <w:i w:val="0"/>
          <w:color w:val="000000"/>
          <w:sz w:val="28"/>
        </w:rPr>
        <w:t xml:space="preserve">составлять план наблюдения или исследования; </w:t>
      </w:r>
    </w:p>
    <w:p w14:paraId="3E030000">
      <w:pPr>
        <w:spacing w:after="0" w:before="0" w:line="264" w:lineRule="auto"/>
        <w:ind w:firstLine="600" w:left="0"/>
        <w:jc w:val="both"/>
      </w:pPr>
      <w:r>
        <w:rPr>
          <w:rFonts w:ascii="Times New Roman" w:hAnsi="Times New Roman"/>
          <w:b w:val="0"/>
          <w:i w:val="0"/>
          <w:color w:val="000000"/>
          <w:sz w:val="28"/>
        </w:rPr>
        <w:t>определять инструментарий (в том числе инструменты геоинформационных систем) для сбора материалов и обработки результатов наблюдения или исследования.</w:t>
      </w:r>
    </w:p>
    <w:p w14:paraId="3F030000">
      <w:pPr>
        <w:spacing w:after="0" w:before="0" w:line="264" w:lineRule="auto"/>
        <w:ind w:firstLine="600" w:left="0"/>
        <w:jc w:val="both"/>
      </w:pPr>
      <w:r>
        <w:rPr>
          <w:rFonts w:ascii="Times New Roman" w:hAnsi="Times New Roman"/>
          <w:b w:val="0"/>
          <w:i w:val="0"/>
          <w:color w:val="000000"/>
          <w:sz w:val="28"/>
        </w:rPr>
        <w:t>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 представлять информацию о природе Земли, населении и хозяйстве мира и России в виде карт, картограмм, картодиаграмм.</w:t>
      </w:r>
    </w:p>
    <w:p w14:paraId="40030000">
      <w:pPr>
        <w:spacing w:after="0" w:before="0" w:line="264" w:lineRule="auto"/>
        <w:ind w:firstLine="600" w:left="0"/>
        <w:jc w:val="both"/>
      </w:pPr>
      <w:r>
        <w:rPr>
          <w:rFonts w:ascii="Times New Roman" w:hAnsi="Times New Roman"/>
          <w:b w:val="0"/>
          <w:i w:val="0"/>
          <w:color w:val="000000"/>
          <w:sz w:val="28"/>
        </w:rPr>
        <w:t xml:space="preserve">7) готовность и способность к самостоятельной информационно-познавательной деятельности; </w:t>
      </w:r>
    </w:p>
    <w:p w14:paraId="41030000">
      <w:pPr>
        <w:spacing w:after="0" w:before="0" w:line="264" w:lineRule="auto"/>
        <w:ind w:firstLine="600" w:left="0"/>
        <w:jc w:val="both"/>
      </w:pPr>
      <w:r>
        <w:rPr>
          <w:rFonts w:ascii="Times New Roman" w:hAnsi="Times New Roman"/>
          <w:b w:val="0"/>
          <w:i w:val="0"/>
          <w:color w:val="000000"/>
          <w:sz w:val="28"/>
        </w:rPr>
        <w:t xml:space="preserve">владение навыками получения необходимой информации из различных источников и ориентирования в них для критической оценки и интерпретации информации, получаемой из различных источников; </w:t>
      </w:r>
    </w:p>
    <w:p w14:paraId="42030000">
      <w:pPr>
        <w:spacing w:after="0" w:before="0" w:line="264" w:lineRule="auto"/>
        <w:ind w:firstLine="600" w:left="0"/>
        <w:jc w:val="both"/>
      </w:pPr>
      <w:r>
        <w:rPr>
          <w:rFonts w:ascii="Times New Roman" w:hAnsi="Times New Roman"/>
          <w:b w:val="0"/>
          <w:i w:val="0"/>
          <w:color w:val="000000"/>
          <w:sz w:val="28"/>
        </w:rPr>
        <w:t xml:space="preserve">работы с геоинформационными системами: 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 </w:t>
      </w:r>
    </w:p>
    <w:p w14:paraId="43030000">
      <w:pPr>
        <w:spacing w:after="0" w:before="0" w:line="264" w:lineRule="auto"/>
        <w:ind w:firstLine="600" w:left="0"/>
        <w:jc w:val="both"/>
      </w:pPr>
      <w:r>
        <w:rPr>
          <w:rFonts w:ascii="Times New Roman" w:hAnsi="Times New Roman"/>
          <w:b w:val="0"/>
          <w:i w:val="0"/>
          <w:color w:val="000000"/>
          <w:sz w:val="28"/>
        </w:rPr>
        <w:t xml:space="preserve">анализировать и интерпретировать полученные данные, критически их оценивать, формулировать выводы; </w:t>
      </w:r>
    </w:p>
    <w:p w14:paraId="44030000">
      <w:pPr>
        <w:spacing w:after="0" w:before="0" w:line="264" w:lineRule="auto"/>
        <w:ind w:firstLine="600" w:left="0"/>
        <w:jc w:val="both"/>
      </w:pPr>
      <w:r>
        <w:rPr>
          <w:rFonts w:ascii="Times New Roman" w:hAnsi="Times New Roman"/>
          <w:b w:val="0"/>
          <w:i w:val="0"/>
          <w:color w:val="000000"/>
          <w:sz w:val="28"/>
        </w:rPr>
        <w:t>оценивать научность аргументации географических прогнозов;</w:t>
      </w:r>
    </w:p>
    <w:p w14:paraId="45030000">
      <w:pPr>
        <w:spacing w:after="0" w:before="0" w:line="264" w:lineRule="auto"/>
        <w:ind w:firstLine="600" w:left="0"/>
        <w:jc w:val="both"/>
      </w:pPr>
      <w:r>
        <w:rPr>
          <w:rFonts w:ascii="Times New Roman" w:hAnsi="Times New Roman"/>
          <w:b w:val="0"/>
          <w:i w:val="0"/>
          <w:color w:val="000000"/>
          <w:sz w:val="28"/>
        </w:rPr>
        <w:t xml:space="preserve">использовать геоинформационные системы как источник географической информации, необходимой для изучения особенностей природы Земли; </w:t>
      </w:r>
    </w:p>
    <w:p w14:paraId="46030000">
      <w:pPr>
        <w:spacing w:after="0" w:before="0" w:line="264" w:lineRule="auto"/>
        <w:ind w:firstLine="600" w:left="0"/>
        <w:jc w:val="both"/>
      </w:pPr>
      <w:r>
        <w:rPr>
          <w:rFonts w:ascii="Times New Roman" w:hAnsi="Times New Roman"/>
          <w:b w:val="0"/>
          <w:i w:val="0"/>
          <w:color w:val="000000"/>
          <w:sz w:val="28"/>
        </w:rPr>
        <w:t xml:space="preserve">природы, населения и хозяйства России, взаимосвязей между ними; </w:t>
      </w:r>
    </w:p>
    <w:p w14:paraId="47030000">
      <w:pPr>
        <w:spacing w:after="0" w:before="0" w:line="264" w:lineRule="auto"/>
        <w:ind w:firstLine="600" w:left="0"/>
        <w:jc w:val="both"/>
      </w:pPr>
      <w:r>
        <w:rPr>
          <w:rFonts w:ascii="Times New Roman" w:hAnsi="Times New Roman"/>
          <w:b w:val="0"/>
          <w:i w:val="0"/>
          <w:color w:val="000000"/>
          <w:sz w:val="28"/>
        </w:rPr>
        <w:t xml:space="preserve">представлять в различных формах (графики, таблицы, схемы, диаграммы, карты) информацию об особенностях природы Земли, природы, населения и хозяйства России и отдельных регионов; </w:t>
      </w:r>
    </w:p>
    <w:p w14:paraId="48030000">
      <w:pPr>
        <w:spacing w:after="0" w:before="0" w:line="264" w:lineRule="auto"/>
        <w:ind w:firstLine="600" w:left="0"/>
        <w:jc w:val="both"/>
      </w:pPr>
      <w:r>
        <w:rPr>
          <w:rFonts w:ascii="Times New Roman" w:hAnsi="Times New Roman"/>
          <w:b w:val="0"/>
          <w:i w:val="0"/>
          <w:color w:val="000000"/>
          <w:sz w:val="28"/>
        </w:rPr>
        <w:t xml:space="preserve">использовать различные источники географической информации для оценивания места и роли России в мире по производству важнейших видов промышленной и сельскохозяйственной продукции; </w:t>
      </w:r>
    </w:p>
    <w:p w14:paraId="49030000">
      <w:pPr>
        <w:spacing w:after="0" w:before="0" w:line="264" w:lineRule="auto"/>
        <w:ind w:firstLine="600" w:left="0"/>
        <w:jc w:val="both"/>
      </w:pPr>
      <w:r>
        <w:rPr>
          <w:rFonts w:ascii="Times New Roman" w:hAnsi="Times New Roman"/>
          <w:b w:val="0"/>
          <w:i w:val="0"/>
          <w:color w:val="000000"/>
          <w:sz w:val="28"/>
        </w:rPr>
        <w:t xml:space="preserve">классифицировать страны по типам воспроизводства населения, по занимаемым ими позициям относительно России,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 </w:t>
      </w:r>
    </w:p>
    <w:p w14:paraId="4A030000">
      <w:pPr>
        <w:spacing w:after="0" w:before="0" w:line="264" w:lineRule="auto"/>
        <w:ind w:firstLine="600" w:left="0"/>
        <w:jc w:val="both"/>
      </w:pPr>
      <w:r>
        <w:rPr>
          <w:rFonts w:ascii="Times New Roman" w:hAnsi="Times New Roman"/>
          <w:b w:val="0"/>
          <w:i w:val="0"/>
          <w:color w:val="000000"/>
          <w:sz w:val="28"/>
        </w:rPr>
        <w:t xml:space="preserve">сравнивать страны по уровню социально-экономического развития; </w:t>
      </w:r>
    </w:p>
    <w:p w14:paraId="4B030000">
      <w:pPr>
        <w:spacing w:after="0" w:before="0" w:line="264" w:lineRule="auto"/>
        <w:ind w:firstLine="600" w:left="0"/>
        <w:jc w:val="both"/>
      </w:pPr>
      <w:r>
        <w:rPr>
          <w:rFonts w:ascii="Times New Roman" w:hAnsi="Times New Roman"/>
          <w:b w:val="0"/>
          <w:i w:val="0"/>
          <w:color w:val="000000"/>
          <w:sz w:val="28"/>
        </w:rPr>
        <w:t xml:space="preserve">показатели, характеризующие демографическую ситуацию отдельных стран мира, роль отдельных отраслей в национальных экономиках, энергоёмкость валового внутреннего продукта (ВВП) отдельных стран мира; </w:t>
      </w:r>
    </w:p>
    <w:p w14:paraId="4C030000">
      <w:pPr>
        <w:spacing w:after="0" w:before="0" w:line="264" w:lineRule="auto"/>
        <w:ind w:firstLine="600" w:left="0"/>
        <w:jc w:val="both"/>
      </w:pPr>
      <w:r>
        <w:rPr>
          <w:rFonts w:ascii="Times New Roman" w:hAnsi="Times New Roman"/>
          <w:b w:val="0"/>
          <w:i w:val="0"/>
          <w:color w:val="000000"/>
          <w:sz w:val="28"/>
        </w:rPr>
        <w:t xml:space="preserve">оценивать влияние международных миграций на демографическую и социально-экономическую ситуацию в отдельных странах и регионах России; </w:t>
      </w:r>
    </w:p>
    <w:p w14:paraId="4D030000">
      <w:pPr>
        <w:spacing w:after="0" w:before="0" w:line="264" w:lineRule="auto"/>
        <w:ind w:firstLine="600" w:left="0"/>
        <w:jc w:val="both"/>
      </w:pPr>
      <w:r>
        <w:rPr>
          <w:rFonts w:ascii="Times New Roman" w:hAnsi="Times New Roman"/>
          <w:b w:val="0"/>
          <w:i w:val="0"/>
          <w:color w:val="000000"/>
          <w:sz w:val="28"/>
        </w:rPr>
        <w:t xml:space="preserve">условия отдельных территорий стран мира и России для размещения предприятий и различных производств; </w:t>
      </w:r>
    </w:p>
    <w:p w14:paraId="4E030000">
      <w:pPr>
        <w:spacing w:after="0" w:before="0" w:line="264" w:lineRule="auto"/>
        <w:ind w:firstLine="600" w:left="0"/>
        <w:jc w:val="both"/>
      </w:pPr>
      <w:r>
        <w:rPr>
          <w:rFonts w:ascii="Times New Roman" w:hAnsi="Times New Roman"/>
          <w:b w:val="0"/>
          <w:i w:val="0"/>
          <w:color w:val="000000"/>
          <w:sz w:val="28"/>
        </w:rPr>
        <w:t xml:space="preserve">роль ТНК в формировании цепочек добавленной стоимости; </w:t>
      </w:r>
    </w:p>
    <w:p w14:paraId="4F030000">
      <w:pPr>
        <w:spacing w:after="0" w:before="0" w:line="264" w:lineRule="auto"/>
        <w:ind w:firstLine="600" w:left="0"/>
        <w:jc w:val="both"/>
      </w:pPr>
      <w:r>
        <w:rPr>
          <w:rFonts w:ascii="Times New Roman" w:hAnsi="Times New Roman"/>
          <w:b w:val="0"/>
          <w:i w:val="0"/>
          <w:color w:val="000000"/>
          <w:sz w:val="28"/>
        </w:rPr>
        <w:t xml:space="preserve">влияние глобализации мировой экономики на хозяйство стран разных социально-экономических типов; </w:t>
      </w:r>
    </w:p>
    <w:p w14:paraId="50030000">
      <w:pPr>
        <w:spacing w:after="0" w:before="0" w:line="264" w:lineRule="auto"/>
        <w:ind w:firstLine="600" w:left="0"/>
        <w:jc w:val="both"/>
      </w:pPr>
      <w:r>
        <w:rPr>
          <w:rFonts w:ascii="Times New Roman" w:hAnsi="Times New Roman"/>
          <w:b w:val="0"/>
          <w:i w:val="0"/>
          <w:color w:val="000000"/>
          <w:sz w:val="28"/>
        </w:rPr>
        <w:t xml:space="preserve">объяснять особенности отраслевой структуры хозяйства изученных стран; </w:t>
      </w:r>
    </w:p>
    <w:p w14:paraId="51030000">
      <w:pPr>
        <w:spacing w:after="0" w:before="0" w:line="264" w:lineRule="auto"/>
        <w:ind w:firstLine="600" w:left="0"/>
        <w:jc w:val="both"/>
      </w:pPr>
      <w:r>
        <w:rPr>
          <w:rFonts w:ascii="Times New Roman" w:hAnsi="Times New Roman"/>
          <w:b w:val="0"/>
          <w:i w:val="0"/>
          <w:color w:val="000000"/>
          <w:sz w:val="28"/>
        </w:rPr>
        <w:t xml:space="preserve">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 </w:t>
      </w:r>
    </w:p>
    <w:p w14:paraId="52030000">
      <w:pPr>
        <w:spacing w:after="0" w:before="0" w:line="264" w:lineRule="auto"/>
        <w:ind w:firstLine="600" w:left="0"/>
        <w:jc w:val="both"/>
      </w:pPr>
      <w:r>
        <w:rPr>
          <w:rFonts w:ascii="Times New Roman" w:hAnsi="Times New Roman"/>
          <w:b w:val="0"/>
          <w:i w:val="0"/>
          <w:color w:val="000000"/>
          <w:sz w:val="28"/>
        </w:rPr>
        <w:t>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w:t>
      </w:r>
    </w:p>
    <w:p w14:paraId="53030000">
      <w:pPr>
        <w:spacing w:after="0" w:before="0" w:line="264" w:lineRule="auto"/>
        <w:ind w:firstLine="600" w:left="0"/>
        <w:jc w:val="both"/>
      </w:pPr>
      <w:r>
        <w:rPr>
          <w:rFonts w:ascii="Times New Roman" w:hAnsi="Times New Roman"/>
          <w:b w:val="0"/>
          <w:i w:val="0"/>
          <w:color w:val="000000"/>
          <w:sz w:val="28"/>
        </w:rPr>
        <w:t xml:space="preserve">8) сформированность умений проводить географическую экспертизу разнообразных природных, социально-экономических и экологических процессов: оценивать современное состояние окружающей среды, аргументировать географические прогнозы; </w:t>
      </w:r>
    </w:p>
    <w:p w14:paraId="54030000">
      <w:pPr>
        <w:spacing w:after="0" w:before="0" w:line="264" w:lineRule="auto"/>
        <w:ind w:firstLine="600" w:left="0"/>
        <w:jc w:val="both"/>
      </w:pPr>
      <w:r>
        <w:rPr>
          <w:rFonts w:ascii="Times New Roman" w:hAnsi="Times New Roman"/>
          <w:b w:val="0"/>
          <w:i w:val="0"/>
          <w:color w:val="000000"/>
          <w:sz w:val="28"/>
        </w:rPr>
        <w:t>составлять прогноз изменения географической среды под воздействием природных факторов и деятельности человека.</w:t>
      </w:r>
    </w:p>
    <w:p w14:paraId="55030000">
      <w:pPr>
        <w:spacing w:after="0" w:before="0" w:line="264" w:lineRule="auto"/>
        <w:ind w:firstLine="600" w:left="0"/>
        <w:jc w:val="both"/>
      </w:pPr>
      <w:r>
        <w:rPr>
          <w:rFonts w:ascii="Times New Roman" w:hAnsi="Times New Roman"/>
          <w:b w:val="0"/>
          <w:i w:val="0"/>
          <w:color w:val="000000"/>
          <w:sz w:val="28"/>
        </w:rPr>
        <w:t xml:space="preserve">9) применение географических знаний для самостоятельного оценивания уровня безопасности окружающей среды, адаптации к изменению её условий, в том числе на территории России; </w:t>
      </w:r>
    </w:p>
    <w:p w14:paraId="56030000">
      <w:pPr>
        <w:spacing w:after="0" w:before="0" w:line="264" w:lineRule="auto"/>
        <w:ind w:firstLine="600" w:left="0"/>
        <w:jc w:val="both"/>
      </w:pPr>
      <w:r>
        <w:rPr>
          <w:rFonts w:ascii="Times New Roman" w:hAnsi="Times New Roman"/>
          <w:b w:val="0"/>
          <w:i w:val="0"/>
          <w:color w:val="000000"/>
          <w:sz w:val="28"/>
        </w:rPr>
        <w:t>влияния последствий изменений в окружающей среде на различные сферы человеческой деятельности на региональном уровне: сопоставлять, оценивать и аргументировать различные точки зрения на актуальные экологические и социально-экономические проблемы стран мира и России.</w:t>
      </w:r>
    </w:p>
    <w:p w14:paraId="57030000">
      <w:pPr>
        <w:spacing w:after="0" w:before="0" w:line="264" w:lineRule="auto"/>
        <w:ind w:firstLine="600" w:left="0"/>
        <w:jc w:val="both"/>
      </w:pPr>
      <w:r>
        <w:rPr>
          <w:rFonts w:ascii="Times New Roman" w:hAnsi="Times New Roman"/>
          <w:b w:val="0"/>
          <w:i w:val="0"/>
          <w:color w:val="000000"/>
          <w:sz w:val="28"/>
        </w:rPr>
        <w:t>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14:paraId="58030000">
      <w:pPr>
        <w:spacing w:after="0" w:before="0" w:line="264" w:lineRule="auto"/>
        <w:ind w:firstLine="600" w:left="0"/>
        <w:jc w:val="both"/>
      </w:pPr>
      <w:r>
        <w:rPr>
          <w:rFonts w:ascii="Times New Roman" w:hAnsi="Times New Roman"/>
          <w:b w:val="0"/>
          <w:i w:val="0"/>
          <w:color w:val="000000"/>
          <w:sz w:val="28"/>
        </w:rPr>
        <w:t xml:space="preserve">называть цели устойчивого развития; </w:t>
      </w:r>
    </w:p>
    <w:p w14:paraId="59030000">
      <w:pPr>
        <w:spacing w:after="0" w:before="0" w:line="264" w:lineRule="auto"/>
        <w:ind w:firstLine="600" w:left="0"/>
        <w:jc w:val="both"/>
      </w:pPr>
      <w:r>
        <w:rPr>
          <w:rFonts w:ascii="Times New Roman" w:hAnsi="Times New Roman"/>
          <w:b w:val="0"/>
          <w:i w:val="0"/>
          <w:color w:val="000000"/>
          <w:sz w:val="28"/>
        </w:rPr>
        <w:t xml:space="preserve">приводить примеры изменений геосистем в результате природных и антропогенных воздействий; </w:t>
      </w:r>
    </w:p>
    <w:p w14:paraId="5A030000">
      <w:pPr>
        <w:spacing w:after="0" w:before="0" w:line="264" w:lineRule="auto"/>
        <w:ind w:firstLine="600" w:left="0"/>
        <w:jc w:val="both"/>
      </w:pPr>
      <w:r>
        <w:rPr>
          <w:rFonts w:ascii="Times New Roman" w:hAnsi="Times New Roman"/>
          <w:b w:val="0"/>
          <w:i w:val="0"/>
          <w:color w:val="000000"/>
          <w:sz w:val="28"/>
        </w:rPr>
        <w:t>определять проблемы взаимодействия географической среды и общества в пределах различных природных комплексов Земли, на территории России;</w:t>
      </w:r>
    </w:p>
    <w:p w14:paraId="5B030000">
      <w:pPr>
        <w:spacing w:after="0" w:before="0" w:line="264" w:lineRule="auto"/>
        <w:ind w:firstLine="600" w:left="0"/>
        <w:jc w:val="both"/>
      </w:pPr>
      <w:r>
        <w:rPr>
          <w:rFonts w:ascii="Times New Roman" w:hAnsi="Times New Roman"/>
          <w:b w:val="0"/>
          <w:i w:val="0"/>
          <w:color w:val="000000"/>
          <w:sz w:val="28"/>
        </w:rPr>
        <w:t>оценивать различные подходы к решению геоэкологических проблем;</w:t>
      </w:r>
    </w:p>
    <w:p w14:paraId="5C030000">
      <w:pPr>
        <w:spacing w:after="0" w:before="0" w:line="264" w:lineRule="auto"/>
        <w:ind w:firstLine="600" w:left="0"/>
        <w:jc w:val="both"/>
      </w:pPr>
      <w:r>
        <w:rPr>
          <w:rFonts w:ascii="Times New Roman" w:hAnsi="Times New Roman"/>
          <w:b w:val="0"/>
          <w:i w:val="0"/>
          <w:color w:val="000000"/>
          <w:sz w:val="28"/>
        </w:rPr>
        <w:t>интегрировать и использовать географические знания и сведения из источников географической информации для составления географических прогнозов изменения геосистем под влиянием природных и антропогенных факторов, положительных и отрицательных эффектов изменения климата на территории России, для решения проблем, имеющих географические аспекты, и для решения учебных и (или) практико-ориентированных задач.</w:t>
      </w:r>
    </w:p>
    <w:p w14:paraId="5D030000">
      <w:pPr>
        <w:spacing w:after="0" w:before="0" w:line="264" w:lineRule="auto"/>
        <w:ind w:firstLine="0" w:left="120"/>
        <w:jc w:val="both"/>
      </w:pPr>
      <w:r>
        <w:rPr>
          <w:rFonts w:ascii="Times New Roman" w:hAnsi="Times New Roman"/>
          <w:b w:val="0"/>
          <w:i w:val="0"/>
          <w:color w:val="000000"/>
          <w:sz w:val="28"/>
        </w:rPr>
        <w:t xml:space="preserve">К концу обучения </w:t>
      </w:r>
      <w:r>
        <w:rPr>
          <w:rFonts w:ascii="Times New Roman" w:hAnsi="Times New Roman"/>
          <w:b w:val="1"/>
          <w:i w:val="0"/>
          <w:color w:val="000000"/>
          <w:sz w:val="28"/>
        </w:rPr>
        <w:t>в 11 классе</w:t>
      </w:r>
      <w:r>
        <w:rPr>
          <w:rFonts w:ascii="Times New Roman" w:hAnsi="Times New Roman"/>
          <w:b w:val="0"/>
          <w:i w:val="0"/>
          <w:color w:val="000000"/>
          <w:sz w:val="28"/>
        </w:rPr>
        <w:t xml:space="preserve"> обучающийся получит следующие предметные результаты по отдельным темам программы по географии (углубленный уровень):</w:t>
      </w:r>
    </w:p>
    <w:p w14:paraId="5E030000">
      <w:pPr>
        <w:spacing w:after="0" w:before="0" w:line="264" w:lineRule="auto"/>
        <w:ind w:firstLine="600" w:left="0"/>
        <w:jc w:val="both"/>
      </w:pPr>
      <w:r>
        <w:rPr>
          <w:rFonts w:ascii="Times New Roman" w:hAnsi="Times New Roman"/>
          <w:b w:val="0"/>
          <w:i w:val="0"/>
          <w:color w:val="000000"/>
          <w:sz w:val="28"/>
        </w:rPr>
        <w:t xml:space="preserve">1) понимание роли и места комплекса географических наук в системе научных дисциплин и в решении современных научных и практических задач: </w:t>
      </w:r>
    </w:p>
    <w:p w14:paraId="5F030000">
      <w:pPr>
        <w:spacing w:after="0" w:before="0" w:line="264" w:lineRule="auto"/>
        <w:ind w:firstLine="600" w:left="0"/>
        <w:jc w:val="both"/>
      </w:pPr>
      <w:r>
        <w:rPr>
          <w:rFonts w:ascii="Times New Roman" w:hAnsi="Times New Roman"/>
          <w:b w:val="0"/>
          <w:i w:val="0"/>
          <w:color w:val="000000"/>
          <w:sz w:val="28"/>
        </w:rPr>
        <w:t xml:space="preserve">определять аспекты глобальных проблем на региональном и локальном уровнях, которые могут быть решены средствами географических наук; </w:t>
      </w:r>
    </w:p>
    <w:p w14:paraId="60030000">
      <w:pPr>
        <w:spacing w:after="0" w:before="0" w:line="264" w:lineRule="auto"/>
        <w:ind w:firstLine="600" w:left="0"/>
        <w:jc w:val="both"/>
      </w:pPr>
      <w:r>
        <w:rPr>
          <w:rFonts w:ascii="Times New Roman" w:hAnsi="Times New Roman"/>
          <w:b w:val="0"/>
          <w:i w:val="0"/>
          <w:color w:val="000000"/>
          <w:sz w:val="28"/>
        </w:rPr>
        <w:t>оценивать возможности и роль географии в решении проблем на примере отдельных стран и регионов мира.</w:t>
      </w:r>
    </w:p>
    <w:p w14:paraId="61030000">
      <w:pPr>
        <w:spacing w:after="0" w:before="0" w:line="264" w:lineRule="auto"/>
        <w:ind w:firstLine="600" w:left="0"/>
        <w:jc w:val="both"/>
      </w:pPr>
      <w:r>
        <w:rPr>
          <w:rFonts w:ascii="Times New Roman" w:hAnsi="Times New Roman"/>
          <w:b w:val="0"/>
          <w:i w:val="0"/>
          <w:color w:val="000000"/>
          <w:sz w:val="28"/>
        </w:rPr>
        <w:t xml:space="preserve">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объектов, процессов, явлений: </w:t>
      </w:r>
    </w:p>
    <w:p w14:paraId="62030000">
      <w:pPr>
        <w:spacing w:after="0" w:before="0" w:line="264" w:lineRule="auto"/>
        <w:ind w:firstLine="600" w:left="0"/>
        <w:jc w:val="both"/>
      </w:pPr>
      <w:r>
        <w:rPr>
          <w:rFonts w:ascii="Times New Roman" w:hAnsi="Times New Roman"/>
          <w:b w:val="0"/>
          <w:i w:val="0"/>
          <w:color w:val="000000"/>
          <w:sz w:val="28"/>
        </w:rPr>
        <w:t xml:space="preserve">описывать положение и взаиморасположение географических регионов и стран в географическом пространстве, ареалы распространения основных религий на территории стран и регионов мира, особенности отраслевой и территориальной структуры хозяйства отдельных стран мира и России, природно-ресурсного потенциала, населения и хозяйства изученных стран; </w:t>
      </w:r>
    </w:p>
    <w:p w14:paraId="63030000">
      <w:pPr>
        <w:spacing w:after="0" w:before="0" w:line="264" w:lineRule="auto"/>
        <w:ind w:firstLine="600" w:left="0"/>
        <w:jc w:val="both"/>
      </w:pPr>
      <w:r>
        <w:rPr>
          <w:rFonts w:ascii="Times New Roman" w:hAnsi="Times New Roman"/>
          <w:b w:val="0"/>
          <w:i w:val="0"/>
          <w:color w:val="000000"/>
          <w:sz w:val="28"/>
        </w:rPr>
        <w:t xml:space="preserve">называть страны-лидеры в изучаемых регионах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w:t>
      </w:r>
    </w:p>
    <w:p w14:paraId="64030000">
      <w:pPr>
        <w:spacing w:after="0" w:before="0" w:line="264" w:lineRule="auto"/>
        <w:ind w:firstLine="600" w:left="0"/>
        <w:jc w:val="both"/>
      </w:pPr>
      <w:r>
        <w:rPr>
          <w:rFonts w:ascii="Times New Roman" w:hAnsi="Times New Roman"/>
          <w:b w:val="0"/>
          <w:i w:val="0"/>
          <w:color w:val="000000"/>
          <w:sz w:val="28"/>
        </w:rPr>
        <w:t xml:space="preserve">классифицировать различные природные и социально-экономические объекты и явления по заданным критериям; </w:t>
      </w:r>
    </w:p>
    <w:p w14:paraId="65030000">
      <w:pPr>
        <w:spacing w:after="0" w:before="0" w:line="264" w:lineRule="auto"/>
        <w:ind w:firstLine="600" w:left="0"/>
        <w:jc w:val="both"/>
      </w:pPr>
      <w:r>
        <w:rPr>
          <w:rFonts w:ascii="Times New Roman" w:hAnsi="Times New Roman"/>
          <w:b w:val="0"/>
          <w:i w:val="0"/>
          <w:color w:val="000000"/>
          <w:sz w:val="28"/>
        </w:rPr>
        <w:t>выделять и оценивать географическую информацию, представленную в различных источниках, необходимую для подтверждения тех или иных тезисов;</w:t>
      </w:r>
    </w:p>
    <w:p w14:paraId="66030000">
      <w:pPr>
        <w:spacing w:after="0" w:before="0" w:line="264" w:lineRule="auto"/>
        <w:ind w:firstLine="600" w:left="0"/>
        <w:jc w:val="both"/>
      </w:pPr>
      <w:r>
        <w:rPr>
          <w:rFonts w:ascii="Times New Roman" w:hAnsi="Times New Roman"/>
          <w:b w:val="0"/>
          <w:i w:val="0"/>
          <w:color w:val="000000"/>
          <w:sz w:val="28"/>
        </w:rPr>
        <w:t xml:space="preserve">определять географические факторы, влияющие на сущность и динамику важнейших природных, социально-экономических объектов, процессов и явлений на территории отдельных стран и регионов мира; </w:t>
      </w:r>
    </w:p>
    <w:p w14:paraId="67030000">
      <w:pPr>
        <w:spacing w:after="0" w:before="0" w:line="264" w:lineRule="auto"/>
        <w:ind w:firstLine="600" w:left="0"/>
        <w:jc w:val="both"/>
      </w:pPr>
      <w:r>
        <w:rPr>
          <w:rFonts w:ascii="Times New Roman" w:hAnsi="Times New Roman"/>
          <w:b w:val="0"/>
          <w:i w:val="0"/>
          <w:color w:val="000000"/>
          <w:sz w:val="28"/>
        </w:rPr>
        <w:t xml:space="preserve">сравнивать структуру экономики стран с различным уровнем социально-экономического развития в регионах мира, географические аспекты и тенденции развития социально-экономических и геоэкологических объектов, процессов и явлений; </w:t>
      </w:r>
    </w:p>
    <w:p w14:paraId="68030000">
      <w:pPr>
        <w:spacing w:after="0" w:before="0" w:line="264" w:lineRule="auto"/>
        <w:ind w:firstLine="600" w:left="0"/>
        <w:jc w:val="both"/>
      </w:pPr>
      <w:r>
        <w:rPr>
          <w:rFonts w:ascii="Times New Roman" w:hAnsi="Times New Roman"/>
          <w:b w:val="0"/>
          <w:i w:val="0"/>
          <w:color w:val="000000"/>
          <w:sz w:val="28"/>
        </w:rPr>
        <w:t xml:space="preserve">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и регионов мира; </w:t>
      </w:r>
    </w:p>
    <w:p w14:paraId="69030000">
      <w:pPr>
        <w:spacing w:after="0" w:before="0" w:line="264" w:lineRule="auto"/>
        <w:ind w:firstLine="600" w:left="0"/>
        <w:jc w:val="both"/>
      </w:pPr>
      <w:r>
        <w:rPr>
          <w:rFonts w:ascii="Times New Roman" w:hAnsi="Times New Roman"/>
          <w:b w:val="0"/>
          <w:i w:val="0"/>
          <w:color w:val="000000"/>
          <w:sz w:val="28"/>
        </w:rPr>
        <w:t xml:space="preserve">причины этноконфессиональных конфликтов, особенности демографической ситуации в отдельных странах и регионах мира; </w:t>
      </w:r>
    </w:p>
    <w:p w14:paraId="6A030000">
      <w:pPr>
        <w:spacing w:after="0" w:before="0" w:line="264" w:lineRule="auto"/>
        <w:ind w:firstLine="600" w:left="0"/>
        <w:jc w:val="both"/>
      </w:pPr>
      <w:r>
        <w:rPr>
          <w:rFonts w:ascii="Times New Roman" w:hAnsi="Times New Roman"/>
          <w:b w:val="0"/>
          <w:i w:val="0"/>
          <w:color w:val="000000"/>
          <w:sz w:val="28"/>
        </w:rPr>
        <w:t xml:space="preserve">различия в темпах и уровне урбанизации в странах изучаемых регионов; </w:t>
      </w:r>
    </w:p>
    <w:p w14:paraId="6B030000">
      <w:pPr>
        <w:spacing w:after="0" w:before="0" w:line="264" w:lineRule="auto"/>
        <w:ind w:firstLine="600" w:left="0"/>
        <w:jc w:val="both"/>
      </w:pPr>
      <w:r>
        <w:rPr>
          <w:rFonts w:ascii="Times New Roman" w:hAnsi="Times New Roman"/>
          <w:b w:val="0"/>
          <w:i w:val="0"/>
          <w:color w:val="000000"/>
          <w:sz w:val="28"/>
        </w:rPr>
        <w:t xml:space="preserve">различия в уровне и качестве жизни населения в отдельных регионах и странах мира; </w:t>
      </w:r>
    </w:p>
    <w:p w14:paraId="6C030000">
      <w:pPr>
        <w:spacing w:after="0" w:before="0" w:line="264" w:lineRule="auto"/>
        <w:ind w:firstLine="600" w:left="0"/>
        <w:jc w:val="both"/>
      </w:pPr>
      <w:r>
        <w:rPr>
          <w:rFonts w:ascii="Times New Roman" w:hAnsi="Times New Roman"/>
          <w:b w:val="0"/>
          <w:i w:val="0"/>
          <w:color w:val="000000"/>
          <w:sz w:val="28"/>
        </w:rPr>
        <w:t xml:space="preserve">направления международных миграций; </w:t>
      </w:r>
    </w:p>
    <w:p w14:paraId="6D030000">
      <w:pPr>
        <w:spacing w:after="0" w:before="0" w:line="264" w:lineRule="auto"/>
        <w:ind w:firstLine="600" w:left="0"/>
        <w:jc w:val="both"/>
      </w:pPr>
      <w:r>
        <w:rPr>
          <w:rFonts w:ascii="Times New Roman" w:hAnsi="Times New Roman"/>
          <w:b w:val="0"/>
          <w:i w:val="0"/>
          <w:color w:val="000000"/>
          <w:sz w:val="28"/>
        </w:rPr>
        <w:t xml:space="preserve">особенности демографической политики в изученных странах и в России; </w:t>
      </w:r>
    </w:p>
    <w:p w14:paraId="6E030000">
      <w:pPr>
        <w:spacing w:after="0" w:before="0" w:line="264" w:lineRule="auto"/>
        <w:ind w:firstLine="600" w:left="0"/>
        <w:jc w:val="both"/>
      </w:pPr>
      <w:r>
        <w:rPr>
          <w:rFonts w:ascii="Times New Roman" w:hAnsi="Times New Roman"/>
          <w:b w:val="0"/>
          <w:i w:val="0"/>
          <w:color w:val="000000"/>
          <w:sz w:val="28"/>
        </w:rPr>
        <w:t xml:space="preserve">особенности размещения населения отдельных стран; международную хозяйственную специализацию изученных стран; </w:t>
      </w:r>
    </w:p>
    <w:p w14:paraId="6F030000">
      <w:pPr>
        <w:spacing w:after="0" w:before="0" w:line="264" w:lineRule="auto"/>
        <w:ind w:firstLine="600" w:left="0"/>
        <w:jc w:val="both"/>
      </w:pPr>
      <w:r>
        <w:rPr>
          <w:rFonts w:ascii="Times New Roman" w:hAnsi="Times New Roman"/>
          <w:b w:val="0"/>
          <w:i w:val="0"/>
          <w:color w:val="000000"/>
          <w:sz w:val="28"/>
        </w:rPr>
        <w:t xml:space="preserve">оценивать географические факторы, определяющие международную специализацию стран; </w:t>
      </w:r>
    </w:p>
    <w:p w14:paraId="70030000">
      <w:pPr>
        <w:spacing w:after="0" w:before="0" w:line="264" w:lineRule="auto"/>
        <w:ind w:firstLine="600" w:left="0"/>
        <w:jc w:val="both"/>
      </w:pPr>
      <w:r>
        <w:rPr>
          <w:rFonts w:ascii="Times New Roman" w:hAnsi="Times New Roman"/>
          <w:b w:val="0"/>
          <w:i w:val="0"/>
          <w:color w:val="000000"/>
          <w:sz w:val="28"/>
        </w:rPr>
        <w:t>оценивать 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14:paraId="71030000">
      <w:pPr>
        <w:spacing w:after="0" w:before="0" w:line="264" w:lineRule="auto"/>
        <w:ind w:firstLine="600" w:left="0"/>
        <w:jc w:val="both"/>
      </w:pPr>
      <w:r>
        <w:rPr>
          <w:rFonts w:ascii="Times New Roman" w:hAnsi="Times New Roman"/>
          <w:b w:val="0"/>
          <w:i w:val="0"/>
          <w:color w:val="000000"/>
          <w:sz w:val="28"/>
        </w:rPr>
        <w:t xml:space="preserve">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 </w:t>
      </w:r>
    </w:p>
    <w:p w14:paraId="72030000">
      <w:pPr>
        <w:spacing w:after="0" w:before="0" w:line="264" w:lineRule="auto"/>
        <w:ind w:firstLine="600" w:left="0"/>
        <w:jc w:val="both"/>
      </w:pPr>
      <w:r>
        <w:rPr>
          <w:rFonts w:ascii="Times New Roman" w:hAnsi="Times New Roman"/>
          <w:b w:val="0"/>
          <w:i w:val="0"/>
          <w:color w:val="000000"/>
          <w:sz w:val="28"/>
        </w:rPr>
        <w:t xml:space="preserve">использовать географические знания о хозяйстве и населении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особенностями географического положения и особенностями природы, населения и хозяйства отдельных стран; </w:t>
      </w:r>
    </w:p>
    <w:p w14:paraId="73030000">
      <w:pPr>
        <w:spacing w:after="0" w:before="0" w:line="264" w:lineRule="auto"/>
        <w:ind w:firstLine="600" w:left="0"/>
        <w:jc w:val="both"/>
      </w:pPr>
      <w:r>
        <w:rPr>
          <w:rFonts w:ascii="Times New Roman" w:hAnsi="Times New Roman"/>
          <w:b w:val="0"/>
          <w:i w:val="0"/>
          <w:color w:val="000000"/>
          <w:sz w:val="28"/>
        </w:rPr>
        <w:t xml:space="preserve">выделения факторов, определяющих географическое проявление глобальных проблем человечества на региональном и локальном уровнях; </w:t>
      </w:r>
    </w:p>
    <w:p w14:paraId="74030000">
      <w:pPr>
        <w:spacing w:after="0" w:before="0" w:line="264" w:lineRule="auto"/>
        <w:ind w:firstLine="600" w:left="0"/>
        <w:jc w:val="both"/>
      </w:pPr>
      <w:r>
        <w:rPr>
          <w:rFonts w:ascii="Times New Roman" w:hAnsi="Times New Roman"/>
          <w:b w:val="0"/>
          <w:i w:val="0"/>
          <w:color w:val="000000"/>
          <w:sz w:val="28"/>
        </w:rPr>
        <w:t xml:space="preserve">составления сравнительных географических характеристик регионов и стран мира; </w:t>
      </w:r>
    </w:p>
    <w:p w14:paraId="75030000">
      <w:pPr>
        <w:spacing w:after="0" w:before="0" w:line="264" w:lineRule="auto"/>
        <w:ind w:firstLine="600" w:left="0"/>
        <w:jc w:val="both"/>
      </w:pPr>
      <w:r>
        <w:rPr>
          <w:rFonts w:ascii="Times New Roman" w:hAnsi="Times New Roman"/>
          <w:b w:val="0"/>
          <w:i w:val="0"/>
          <w:color w:val="000000"/>
          <w:sz w:val="28"/>
        </w:rPr>
        <w:t xml:space="preserve">классификации стран по заданным основаниям; </w:t>
      </w:r>
    </w:p>
    <w:p w14:paraId="76030000">
      <w:pPr>
        <w:spacing w:after="0" w:before="0" w:line="264" w:lineRule="auto"/>
        <w:ind w:firstLine="600" w:left="0"/>
        <w:jc w:val="both"/>
      </w:pPr>
      <w:r>
        <w:rPr>
          <w:rFonts w:ascii="Times New Roman" w:hAnsi="Times New Roman"/>
          <w:b w:val="0"/>
          <w:i w:val="0"/>
          <w:color w:val="000000"/>
          <w:sz w:val="28"/>
        </w:rPr>
        <w:t xml:space="preserve">характеристики тенденций развития основных отраслей мирового хозяйства и изменения его отраслевой и территориальной структуры в странах мира; </w:t>
      </w:r>
    </w:p>
    <w:p w14:paraId="77030000">
      <w:pPr>
        <w:spacing w:after="0" w:before="0" w:line="264" w:lineRule="auto"/>
        <w:ind w:firstLine="600" w:left="0"/>
        <w:jc w:val="both"/>
      </w:pPr>
      <w:r>
        <w:rPr>
          <w:rFonts w:ascii="Times New Roman" w:hAnsi="Times New Roman"/>
          <w:b w:val="0"/>
          <w:i w:val="0"/>
          <w:color w:val="000000"/>
          <w:sz w:val="28"/>
        </w:rPr>
        <w:t xml:space="preserve">объяснения международной хозяйственной специализации изученных стран; </w:t>
      </w:r>
    </w:p>
    <w:p w14:paraId="78030000">
      <w:pPr>
        <w:spacing w:after="0" w:before="0" w:line="264" w:lineRule="auto"/>
        <w:ind w:firstLine="600" w:left="0"/>
        <w:jc w:val="both"/>
      </w:pPr>
      <w:r>
        <w:rPr>
          <w:rFonts w:ascii="Times New Roman" w:hAnsi="Times New Roman"/>
          <w:b w:val="0"/>
          <w:i w:val="0"/>
          <w:color w:val="000000"/>
          <w:sz w:val="28"/>
        </w:rPr>
        <w:t xml:space="preserve">места России в международном географическом разделении труда; </w:t>
      </w:r>
    </w:p>
    <w:p w14:paraId="79030000">
      <w:pPr>
        <w:spacing w:after="0" w:before="0" w:line="264" w:lineRule="auto"/>
        <w:ind w:firstLine="600" w:left="0"/>
        <w:jc w:val="both"/>
      </w:pPr>
      <w:r>
        <w:rPr>
          <w:rFonts w:ascii="Times New Roman" w:hAnsi="Times New Roman"/>
          <w:b w:val="0"/>
          <w:i w:val="0"/>
          <w:color w:val="000000"/>
          <w:sz w:val="28"/>
        </w:rPr>
        <w:t>особенностей проявления глобальных проблем на региональном уровне, в отдельных изученных странах; взаимосвязанности глобальных проблем человечества.</w:t>
      </w:r>
    </w:p>
    <w:p w14:paraId="7A030000">
      <w:pPr>
        <w:spacing w:after="0" w:before="0" w:line="264" w:lineRule="auto"/>
        <w:ind w:firstLine="600" w:left="0"/>
        <w:jc w:val="both"/>
      </w:pPr>
      <w:r>
        <w:rPr>
          <w:rFonts w:ascii="Times New Roman" w:hAnsi="Times New Roman"/>
          <w:b w:val="0"/>
          <w:i w:val="0"/>
          <w:color w:val="000000"/>
          <w:sz w:val="28"/>
        </w:rPr>
        <w:t xml:space="preserve">4) владение географической терминологией и системой географических понятий: </w:t>
      </w:r>
    </w:p>
    <w:p w14:paraId="7B030000">
      <w:pPr>
        <w:spacing w:after="0" w:before="0" w:line="264" w:lineRule="auto"/>
        <w:ind w:firstLine="600" w:left="0"/>
        <w:jc w:val="both"/>
      </w:pPr>
      <w:r>
        <w:rPr>
          <w:rFonts w:ascii="Times New Roman" w:hAnsi="Times New Roman"/>
          <w:b w:val="0"/>
          <w:i w:val="0"/>
          <w:color w:val="000000"/>
          <w:sz w:val="28"/>
        </w:rPr>
        <w:t>применять географические понятия: суммарный коэффициент рождаемости, расширенное и суженное воспроизводство населения,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глобальные города, развитые и развивающиеся, новые индустриальные, нефтедобывающие страны, ресурсообеспеченность,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транспортная система,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 и (или) практико-ориентированных задач.</w:t>
      </w:r>
    </w:p>
    <w:p w14:paraId="7C030000">
      <w:pPr>
        <w:spacing w:after="0" w:before="0" w:line="264" w:lineRule="auto"/>
        <w:ind w:firstLine="600" w:left="0"/>
        <w:jc w:val="both"/>
      </w:pPr>
      <w:r>
        <w:rPr>
          <w:rFonts w:ascii="Times New Roman" w:hAnsi="Times New Roman"/>
          <w:b w:val="0"/>
          <w:i w:val="0"/>
          <w:color w:val="000000"/>
          <w:sz w:val="28"/>
        </w:rPr>
        <w:t xml:space="preserve">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 </w:t>
      </w:r>
    </w:p>
    <w:p w14:paraId="7D030000">
      <w:pPr>
        <w:spacing w:after="0" w:before="0" w:line="264" w:lineRule="auto"/>
        <w:ind w:firstLine="600" w:left="0"/>
        <w:jc w:val="both"/>
      </w:pPr>
      <w:r>
        <w:rPr>
          <w:rFonts w:ascii="Times New Roman" w:hAnsi="Times New Roman"/>
          <w:b w:val="0"/>
          <w:i w:val="0"/>
          <w:color w:val="000000"/>
          <w:sz w:val="28"/>
        </w:rPr>
        <w:t xml:space="preserve">самостоятельно выбирать тему; </w:t>
      </w:r>
    </w:p>
    <w:p w14:paraId="7E030000">
      <w:pPr>
        <w:spacing w:after="0" w:before="0" w:line="264" w:lineRule="auto"/>
        <w:ind w:firstLine="600" w:left="0"/>
        <w:jc w:val="both"/>
      </w:pPr>
      <w:r>
        <w:rPr>
          <w:rFonts w:ascii="Times New Roman" w:hAnsi="Times New Roman"/>
          <w:b w:val="0"/>
          <w:i w:val="0"/>
          <w:color w:val="000000"/>
          <w:sz w:val="28"/>
        </w:rPr>
        <w:t xml:space="preserve">определять проблему, цели и задачи наблюдения или исследования; </w:t>
      </w:r>
    </w:p>
    <w:p w14:paraId="7F030000">
      <w:pPr>
        <w:spacing w:after="0" w:before="0" w:line="264" w:lineRule="auto"/>
        <w:ind w:firstLine="600" w:left="0"/>
        <w:jc w:val="both"/>
      </w:pPr>
      <w:r>
        <w:rPr>
          <w:rFonts w:ascii="Times New Roman" w:hAnsi="Times New Roman"/>
          <w:b w:val="0"/>
          <w:i w:val="0"/>
          <w:color w:val="000000"/>
          <w:sz w:val="28"/>
        </w:rPr>
        <w:t xml:space="preserve">формулировать гипотезу; </w:t>
      </w:r>
    </w:p>
    <w:p w14:paraId="80030000">
      <w:pPr>
        <w:spacing w:after="0" w:before="0" w:line="264" w:lineRule="auto"/>
        <w:ind w:firstLine="600" w:left="0"/>
        <w:jc w:val="both"/>
      </w:pPr>
      <w:r>
        <w:rPr>
          <w:rFonts w:ascii="Times New Roman" w:hAnsi="Times New Roman"/>
          <w:b w:val="0"/>
          <w:i w:val="0"/>
          <w:color w:val="000000"/>
          <w:sz w:val="28"/>
        </w:rPr>
        <w:t xml:space="preserve">составлять план наблюдения или исследования; </w:t>
      </w:r>
    </w:p>
    <w:p w14:paraId="81030000">
      <w:pPr>
        <w:spacing w:after="0" w:before="0" w:line="264" w:lineRule="auto"/>
        <w:ind w:firstLine="600" w:left="0"/>
        <w:jc w:val="both"/>
      </w:pPr>
      <w:r>
        <w:rPr>
          <w:rFonts w:ascii="Times New Roman" w:hAnsi="Times New Roman"/>
          <w:b w:val="0"/>
          <w:i w:val="0"/>
          <w:color w:val="000000"/>
          <w:sz w:val="28"/>
        </w:rPr>
        <w:t>определять инструментарий (в том числе инструменты геоинформационной системы) для сбора материалов и обработки результатов наблюдения или исследования.</w:t>
      </w:r>
    </w:p>
    <w:p w14:paraId="82030000">
      <w:pPr>
        <w:spacing w:after="0" w:before="0" w:line="264" w:lineRule="auto"/>
        <w:ind w:firstLine="600" w:left="0"/>
        <w:jc w:val="both"/>
      </w:pPr>
      <w:r>
        <w:rPr>
          <w:rFonts w:ascii="Times New Roman" w:hAnsi="Times New Roman"/>
          <w:b w:val="0"/>
          <w:i w:val="0"/>
          <w:color w:val="000000"/>
          <w:sz w:val="28"/>
        </w:rPr>
        <w:t xml:space="preserve">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 </w:t>
      </w:r>
    </w:p>
    <w:p w14:paraId="83030000">
      <w:pPr>
        <w:spacing w:after="0" w:before="0" w:line="264" w:lineRule="auto"/>
        <w:ind w:firstLine="600" w:left="0"/>
        <w:jc w:val="both"/>
      </w:pPr>
      <w:r>
        <w:rPr>
          <w:rFonts w:ascii="Times New Roman" w:hAnsi="Times New Roman"/>
          <w:b w:val="0"/>
          <w:i w:val="0"/>
          <w:color w:val="000000"/>
          <w:sz w:val="28"/>
        </w:rPr>
        <w:t>представлять информацию о численности, составе и структуре населения, об отраслевой структуре и размещении хозяйства отдельных стран, регионов мира, о распространении различных стихийных бедствий, о последствиях глобального изменения климата, опустынивания территории в виде карт, картограмм, картодиаграмм.</w:t>
      </w:r>
    </w:p>
    <w:p w14:paraId="84030000">
      <w:pPr>
        <w:spacing w:after="0" w:before="0" w:line="264" w:lineRule="auto"/>
        <w:ind w:firstLine="600" w:left="0"/>
        <w:jc w:val="both"/>
      </w:pPr>
      <w:r>
        <w:rPr>
          <w:rFonts w:ascii="Times New Roman" w:hAnsi="Times New Roman"/>
          <w:b w:val="0"/>
          <w:i w:val="0"/>
          <w:color w:val="000000"/>
          <w:sz w:val="28"/>
        </w:rPr>
        <w:t xml:space="preserve">7) готовность и способность к самостоятельной информационно-познавательной деятельности; </w:t>
      </w:r>
    </w:p>
    <w:p w14:paraId="85030000">
      <w:pPr>
        <w:spacing w:after="0" w:before="0" w:line="264" w:lineRule="auto"/>
        <w:ind w:firstLine="600" w:left="0"/>
        <w:jc w:val="both"/>
      </w:pPr>
      <w:r>
        <w:rPr>
          <w:rFonts w:ascii="Times New Roman" w:hAnsi="Times New Roman"/>
          <w:b w:val="0"/>
          <w:i w:val="0"/>
          <w:color w:val="000000"/>
          <w:sz w:val="28"/>
        </w:rPr>
        <w:t>владение навыками получения необходимой информации из различных источников и ориентирования в них, критической оценки и интерпретации информации, получаемой из различных источников;</w:t>
      </w:r>
    </w:p>
    <w:p w14:paraId="86030000">
      <w:pPr>
        <w:spacing w:after="0" w:before="0" w:line="264" w:lineRule="auto"/>
        <w:ind w:firstLine="600" w:left="0"/>
        <w:jc w:val="both"/>
      </w:pPr>
      <w:r>
        <w:rPr>
          <w:rFonts w:ascii="Times New Roman" w:hAnsi="Times New Roman"/>
          <w:b w:val="0"/>
          <w:i w:val="0"/>
          <w:color w:val="000000"/>
          <w:sz w:val="28"/>
        </w:rPr>
        <w:t xml:space="preserve">работы с геоинформационными системами: </w:t>
      </w:r>
    </w:p>
    <w:p w14:paraId="87030000">
      <w:pPr>
        <w:spacing w:after="0" w:before="0" w:line="264" w:lineRule="auto"/>
        <w:ind w:firstLine="600" w:left="0"/>
        <w:jc w:val="both"/>
      </w:pPr>
      <w:r>
        <w:rPr>
          <w:rFonts w:ascii="Times New Roman" w:hAnsi="Times New Roman"/>
          <w:b w:val="0"/>
          <w:i w:val="0"/>
          <w:color w:val="000000"/>
          <w:sz w:val="28"/>
        </w:rPr>
        <w:t xml:space="preserve">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 </w:t>
      </w:r>
    </w:p>
    <w:p w14:paraId="88030000">
      <w:pPr>
        <w:spacing w:after="0" w:before="0" w:line="264" w:lineRule="auto"/>
        <w:ind w:firstLine="600" w:left="0"/>
        <w:jc w:val="both"/>
      </w:pPr>
      <w:r>
        <w:rPr>
          <w:rFonts w:ascii="Times New Roman" w:hAnsi="Times New Roman"/>
          <w:b w:val="0"/>
          <w:i w:val="0"/>
          <w:color w:val="000000"/>
          <w:sz w:val="28"/>
        </w:rPr>
        <w:t xml:space="preserve">анализировать и интерпретировать полученные данные, критически их оценивать, формулировать выводы; </w:t>
      </w:r>
    </w:p>
    <w:p w14:paraId="89030000">
      <w:pPr>
        <w:spacing w:after="0" w:before="0" w:line="264" w:lineRule="auto"/>
        <w:ind w:firstLine="600" w:left="0"/>
        <w:jc w:val="both"/>
      </w:pPr>
      <w:r>
        <w:rPr>
          <w:rFonts w:ascii="Times New Roman" w:hAnsi="Times New Roman"/>
          <w:b w:val="0"/>
          <w:i w:val="0"/>
          <w:color w:val="000000"/>
          <w:sz w:val="28"/>
        </w:rPr>
        <w:t xml:space="preserve">использовать геоинформационные системы как источник географической информации, необходимой для изучения особенностей природы, населения и хозяйства, взаимосвязей между ними и особенностей проявления и путей решения глобальных проблем человечества на региональном и локальном уровнях, в том числе определять показатели общего уровня развития хозяйства и важнейших отраслей хозяйства в отдельных странах, географические факторы международной хозяйственной специализации отдельных стран и регионов мира с использованием различных источников географической информации, ведущих поставщиков и потребителей в странах и регионах мира основных видов промышленной и сельскохозяйственной продукции и услуг на мировом рынке; </w:t>
      </w:r>
    </w:p>
    <w:p w14:paraId="8A030000">
      <w:pPr>
        <w:spacing w:after="0" w:before="0" w:line="264" w:lineRule="auto"/>
        <w:ind w:firstLine="600" w:left="0"/>
        <w:jc w:val="both"/>
      </w:pPr>
      <w:r>
        <w:rPr>
          <w:rFonts w:ascii="Times New Roman" w:hAnsi="Times New Roman"/>
          <w:b w:val="0"/>
          <w:i w:val="0"/>
          <w:color w:val="000000"/>
          <w:sz w:val="28"/>
        </w:rPr>
        <w:t xml:space="preserve">основные международные магистрали и транспортные узлы, направления международных туристических маршрутов на территории стран и регионов мира; </w:t>
      </w:r>
    </w:p>
    <w:p w14:paraId="8B030000">
      <w:pPr>
        <w:spacing w:after="0" w:before="0" w:line="264" w:lineRule="auto"/>
        <w:ind w:firstLine="600" w:left="0"/>
        <w:jc w:val="both"/>
      </w:pPr>
      <w:r>
        <w:rPr>
          <w:rFonts w:ascii="Times New Roman" w:hAnsi="Times New Roman"/>
          <w:b w:val="0"/>
          <w:i w:val="0"/>
          <w:color w:val="000000"/>
          <w:sz w:val="28"/>
        </w:rPr>
        <w:t xml:space="preserve">классифицировать страны по типам воспроизводства населения,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 </w:t>
      </w:r>
    </w:p>
    <w:p w14:paraId="8C030000">
      <w:pPr>
        <w:spacing w:after="0" w:before="0" w:line="264" w:lineRule="auto"/>
        <w:ind w:firstLine="600" w:left="0"/>
        <w:jc w:val="both"/>
      </w:pPr>
      <w:r>
        <w:rPr>
          <w:rFonts w:ascii="Times New Roman" w:hAnsi="Times New Roman"/>
          <w:b w:val="0"/>
          <w:i w:val="0"/>
          <w:color w:val="000000"/>
          <w:sz w:val="28"/>
        </w:rPr>
        <w:t xml:space="preserve">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энергоёмкость ВВП отдельных стран мира; </w:t>
      </w:r>
    </w:p>
    <w:p w14:paraId="8D030000">
      <w:pPr>
        <w:spacing w:after="0" w:before="0" w:line="264" w:lineRule="auto"/>
        <w:ind w:firstLine="600" w:left="0"/>
        <w:jc w:val="both"/>
      </w:pPr>
      <w:r>
        <w:rPr>
          <w:rFonts w:ascii="Times New Roman" w:hAnsi="Times New Roman"/>
          <w:b w:val="0"/>
          <w:i w:val="0"/>
          <w:color w:val="000000"/>
          <w:sz w:val="28"/>
        </w:rPr>
        <w:t xml:space="preserve">оценивать влияние международных миграций на демографическую и социально-экономическую ситуацию в отдельных странах и регионах России, условия отдельных территорий стран мира и России для размещения предприятий и различных производств, роль ТНК в формировании цепочек добавленной стоимости, влияние глобализации мировой экономики на хозяйство стран разных социально-экономических типов; </w:t>
      </w:r>
    </w:p>
    <w:p w14:paraId="8E030000">
      <w:pPr>
        <w:spacing w:after="0" w:before="0" w:line="264" w:lineRule="auto"/>
        <w:ind w:firstLine="600" w:left="0"/>
        <w:jc w:val="both"/>
      </w:pPr>
      <w:r>
        <w:rPr>
          <w:rFonts w:ascii="Times New Roman" w:hAnsi="Times New Roman"/>
          <w:b w:val="0"/>
          <w:i w:val="0"/>
          <w:color w:val="000000"/>
          <w:sz w:val="28"/>
        </w:rPr>
        <w:t xml:space="preserve">объяснять особенности отраслевой структуры хозяйства изученных стран; </w:t>
      </w:r>
    </w:p>
    <w:p w14:paraId="8F030000">
      <w:pPr>
        <w:spacing w:after="0" w:before="0" w:line="264" w:lineRule="auto"/>
        <w:ind w:firstLine="600" w:left="0"/>
        <w:jc w:val="both"/>
      </w:pPr>
      <w:r>
        <w:rPr>
          <w:rFonts w:ascii="Times New Roman" w:hAnsi="Times New Roman"/>
          <w:b w:val="0"/>
          <w:i w:val="0"/>
          <w:color w:val="000000"/>
          <w:sz w:val="28"/>
        </w:rPr>
        <w:t xml:space="preserve">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 </w:t>
      </w:r>
    </w:p>
    <w:p w14:paraId="90030000">
      <w:pPr>
        <w:spacing w:after="0" w:before="0" w:line="264" w:lineRule="auto"/>
        <w:ind w:firstLine="600" w:left="0"/>
        <w:jc w:val="both"/>
      </w:pPr>
      <w:r>
        <w:rPr>
          <w:rFonts w:ascii="Times New Roman" w:hAnsi="Times New Roman"/>
          <w:b w:val="0"/>
          <w:i w:val="0"/>
          <w:color w:val="000000"/>
          <w:sz w:val="28"/>
        </w:rPr>
        <w:t xml:space="preserve">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 </w:t>
      </w:r>
    </w:p>
    <w:p w14:paraId="91030000">
      <w:pPr>
        <w:spacing w:after="0" w:before="0" w:line="264" w:lineRule="auto"/>
        <w:ind w:firstLine="600" w:left="0"/>
        <w:jc w:val="both"/>
      </w:pPr>
      <w:r>
        <w:rPr>
          <w:rFonts w:ascii="Times New Roman" w:hAnsi="Times New Roman"/>
          <w:b w:val="0"/>
          <w:i w:val="0"/>
          <w:color w:val="000000"/>
          <w:sz w:val="28"/>
        </w:rPr>
        <w:t>8) сформированность умений проводить географическую экспертизу разнообразных природных, социально-экономических и экологических процессов:</w:t>
      </w:r>
    </w:p>
    <w:p w14:paraId="92030000">
      <w:pPr>
        <w:spacing w:after="0" w:before="0" w:line="264" w:lineRule="auto"/>
        <w:ind w:firstLine="600" w:left="0"/>
        <w:jc w:val="both"/>
      </w:pPr>
      <w:r>
        <w:rPr>
          <w:rFonts w:ascii="Times New Roman" w:hAnsi="Times New Roman"/>
          <w:b w:val="0"/>
          <w:i w:val="0"/>
          <w:color w:val="000000"/>
          <w:sz w:val="28"/>
        </w:rPr>
        <w:t xml:space="preserve">оценивать современное состояние окружающей среды в странах и регионах мира, научность аргументации географических прогнозов; </w:t>
      </w:r>
    </w:p>
    <w:p w14:paraId="93030000">
      <w:pPr>
        <w:spacing w:after="0" w:before="0" w:line="264" w:lineRule="auto"/>
        <w:ind w:firstLine="600" w:left="0"/>
        <w:jc w:val="both"/>
      </w:pPr>
      <w:r>
        <w:rPr>
          <w:rFonts w:ascii="Times New Roman" w:hAnsi="Times New Roman"/>
          <w:b w:val="0"/>
          <w:i w:val="0"/>
          <w:color w:val="000000"/>
          <w:sz w:val="28"/>
        </w:rPr>
        <w:t xml:space="preserve">составлять прогноз изменения географической среды в отдельных странах и регионах мира под воздействием природных факторов и деятельности человека, в том числе оценивать влияние урбанизации на окружающую среду; </w:t>
      </w:r>
    </w:p>
    <w:p w14:paraId="94030000">
      <w:pPr>
        <w:spacing w:after="0" w:before="0" w:line="264" w:lineRule="auto"/>
        <w:ind w:firstLine="600" w:left="0"/>
        <w:jc w:val="both"/>
      </w:pPr>
      <w:r>
        <w:rPr>
          <w:rFonts w:ascii="Times New Roman" w:hAnsi="Times New Roman"/>
          <w:b w:val="0"/>
          <w:i w:val="0"/>
          <w:color w:val="000000"/>
          <w:sz w:val="28"/>
        </w:rPr>
        <w:t xml:space="preserve">социально-экономические и экологические последствия урбанизации в странах различных социально-экономических типов; </w:t>
      </w:r>
    </w:p>
    <w:p w14:paraId="95030000">
      <w:pPr>
        <w:spacing w:after="0" w:before="0" w:line="264" w:lineRule="auto"/>
        <w:ind w:firstLine="600" w:left="0"/>
        <w:jc w:val="both"/>
      </w:pPr>
      <w:r>
        <w:rPr>
          <w:rFonts w:ascii="Times New Roman" w:hAnsi="Times New Roman"/>
          <w:b w:val="0"/>
          <w:i w:val="0"/>
          <w:color w:val="000000"/>
          <w:sz w:val="28"/>
        </w:rPr>
        <w:t>использовать знания о конкурентных преимуществах отдельных национальных экономик стран мира и России для поиска путей решения проблем развития их хозяйства, об особенностях природно-ресурсного капитала, населения и хозяйства отдельных субрегионов и стран мира, о глобальных проблемах человечества для формирования собственного мнения по актуальным экологическим и социальноэкономическим проблемам мира и России.</w:t>
      </w:r>
    </w:p>
    <w:p w14:paraId="96030000">
      <w:pPr>
        <w:spacing w:after="0" w:before="0" w:line="264" w:lineRule="auto"/>
        <w:ind w:firstLine="600" w:left="0"/>
        <w:jc w:val="both"/>
      </w:pPr>
      <w:r>
        <w:rPr>
          <w:rFonts w:ascii="Times New Roman" w:hAnsi="Times New Roman"/>
          <w:b w:val="0"/>
          <w:i w:val="0"/>
          <w:color w:val="000000"/>
          <w:sz w:val="28"/>
        </w:rPr>
        <w:t>9) применение географических знаний для самостоятельного оценивания уровня безопасности окружающей среды, адаптации к изменению её условий:</w:t>
      </w:r>
    </w:p>
    <w:p w14:paraId="97030000">
      <w:pPr>
        <w:spacing w:after="0" w:before="0" w:line="264" w:lineRule="auto"/>
        <w:ind w:firstLine="600" w:left="0"/>
        <w:jc w:val="both"/>
      </w:pPr>
      <w:r>
        <w:rPr>
          <w:rFonts w:ascii="Times New Roman" w:hAnsi="Times New Roman"/>
          <w:b w:val="0"/>
          <w:i w:val="0"/>
          <w:color w:val="000000"/>
          <w:sz w:val="28"/>
        </w:rPr>
        <w:t xml:space="preserve">прогнозировать влияние последствий изменений в окружающей среде на различные сферы человеческой деятельности на региональном уровне; </w:t>
      </w:r>
    </w:p>
    <w:p w14:paraId="98030000">
      <w:pPr>
        <w:spacing w:after="0" w:before="0" w:line="264" w:lineRule="auto"/>
        <w:ind w:firstLine="600" w:left="0"/>
        <w:jc w:val="both"/>
      </w:pPr>
      <w:r>
        <w:rPr>
          <w:rFonts w:ascii="Times New Roman" w:hAnsi="Times New Roman"/>
          <w:b w:val="0"/>
          <w:i w:val="0"/>
          <w:color w:val="000000"/>
          <w:sz w:val="28"/>
        </w:rPr>
        <w:t>сопоставлять, оценивать и аргументировать различные точки зрения на актуальные экологические и социально-экономические проблемы мира и России.</w:t>
      </w:r>
    </w:p>
    <w:p w14:paraId="99030000">
      <w:pPr>
        <w:spacing w:after="0" w:before="0" w:line="264" w:lineRule="auto"/>
        <w:ind w:firstLine="600" w:left="0"/>
        <w:jc w:val="both"/>
      </w:pPr>
      <w:r>
        <w:rPr>
          <w:rFonts w:ascii="Times New Roman" w:hAnsi="Times New Roman"/>
          <w:b w:val="0"/>
          <w:i w:val="0"/>
          <w:color w:val="000000"/>
          <w:sz w:val="28"/>
        </w:rPr>
        <w:t xml:space="preserve">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 </w:t>
      </w:r>
    </w:p>
    <w:p w14:paraId="9A030000">
      <w:pPr>
        <w:spacing w:after="0" w:before="0" w:line="264" w:lineRule="auto"/>
        <w:ind w:firstLine="600" w:left="0"/>
        <w:jc w:val="both"/>
      </w:pPr>
      <w:r>
        <w:rPr>
          <w:rFonts w:ascii="Times New Roman" w:hAnsi="Times New Roman"/>
          <w:b w:val="0"/>
          <w:i w:val="0"/>
          <w:color w:val="000000"/>
          <w:sz w:val="28"/>
        </w:rPr>
        <w:t xml:space="preserve">определять проблемы взаимодействия географической среды и общества в различных регионах и странах мира; </w:t>
      </w:r>
    </w:p>
    <w:p w14:paraId="9B030000">
      <w:pPr>
        <w:spacing w:after="0" w:before="0" w:line="264" w:lineRule="auto"/>
        <w:ind w:firstLine="600" w:left="0"/>
        <w:jc w:val="both"/>
      </w:pPr>
      <w:r>
        <w:rPr>
          <w:rFonts w:ascii="Times New Roman" w:hAnsi="Times New Roman"/>
          <w:b w:val="0"/>
          <w:i w:val="0"/>
          <w:color w:val="000000"/>
          <w:sz w:val="28"/>
        </w:rPr>
        <w:t xml:space="preserve">интегрировать и использовать географические знания и сведения из источников географической информации для решения практико-ориентированных задач; решать проблемы, имеющие географические аспекты, в том числе для оценки географических факторов, определяющих остроту глобальных проблем человечества, различных подходов к решению глобальных проблем человечества; </w:t>
      </w:r>
    </w:p>
    <w:p w14:paraId="9C030000">
      <w:pPr>
        <w:spacing w:after="0" w:before="0" w:line="264" w:lineRule="auto"/>
        <w:ind w:firstLine="600" w:left="0"/>
        <w:jc w:val="both"/>
      </w:pPr>
      <w:r>
        <w:rPr>
          <w:rFonts w:ascii="Times New Roman" w:hAnsi="Times New Roman"/>
          <w:b w:val="0"/>
          <w:i w:val="0"/>
          <w:color w:val="000000"/>
          <w:sz w:val="28"/>
        </w:rPr>
        <w:t>объяснять современную демографическую ситуацию в разных регионах и странах мира, географические особенности проявления проблем взаимодействия географической среды и общества; составлять географические прогнозы изменений в окружающей среде под влиянием хозяйственной деятельности человека, изменения возрастной структуры населения отдельных стран, изменения численности населения и рабочей силы отдельных стран;</w:t>
      </w:r>
    </w:p>
    <w:p w14:paraId="9D030000">
      <w:pPr>
        <w:spacing w:after="0" w:before="0" w:line="264" w:lineRule="auto"/>
        <w:ind w:firstLine="600" w:left="0"/>
        <w:jc w:val="both"/>
      </w:pPr>
      <w:r>
        <w:rPr>
          <w:rFonts w:ascii="Times New Roman" w:hAnsi="Times New Roman"/>
          <w:b w:val="0"/>
          <w:i w:val="0"/>
          <w:color w:val="000000"/>
          <w:sz w:val="28"/>
        </w:rPr>
        <w:t>изменения демографической ситуации в странах, находящихся на разных этапах демографического перехода.</w:t>
      </w:r>
    </w:p>
    <w:p w14:paraId="9E030000">
      <w:pPr>
        <w:sectPr>
          <w:pgSz w:h="16383" w:orient="portrait" w:w="11906"/>
        </w:sectPr>
      </w:pPr>
    </w:p>
    <w:p w14:paraId="9F030000">
      <w:pPr>
        <w:spacing w:after="0" w:before="0"/>
        <w:ind w:firstLine="0" w:left="120"/>
        <w:jc w:val="left"/>
      </w:pPr>
      <w:bookmarkStart w:id="5" w:name="block-37331205"/>
      <w:bookmarkEnd w:id="4"/>
      <w:r>
        <w:rPr>
          <w:rFonts w:ascii="Times New Roman" w:hAnsi="Times New Roman"/>
          <w:b w:val="1"/>
          <w:i w:val="0"/>
          <w:color w:val="000000"/>
          <w:sz w:val="28"/>
        </w:rPr>
        <w:t xml:space="preserve"> ТЕМАТИЧЕСКОЕ ПЛАНИРОВАНИЕ </w:t>
      </w:r>
    </w:p>
    <w:p w14:paraId="A0030000">
      <w:pPr>
        <w:spacing w:after="0" w:before="0"/>
        <w:ind w:firstLine="0" w:left="120"/>
        <w:jc w:val="left"/>
      </w:pPr>
      <w:r>
        <w:rPr>
          <w:rFonts w:ascii="Times New Roman" w:hAnsi="Times New Roman"/>
          <w:b w:val="1"/>
          <w:i w:val="0"/>
          <w:color w:val="000000"/>
          <w:sz w:val="28"/>
        </w:rPr>
        <w:t xml:space="preserve"> 10 КЛАСС </w:t>
      </w:r>
    </w:p>
    <w:tbl>
      <w:tblPr>
        <w:tblStyle w:val="Style_4"/>
        <w:tblW w:type="auto" w:w="0"/>
        <w:tblBorders>
          <w:top w:sz="4" w:val="single"/>
          <w:left w:sz="4" w:val="single"/>
          <w:bottom w:sz="4" w:val="single"/>
          <w:right w:sz="4" w:val="single"/>
          <w:insideH w:sz="4" w:val="single"/>
          <w:insideV w:sz="4" w:val="single"/>
        </w:tblBorders>
        <w:tblLayout w:type="fixed"/>
      </w:tblPr>
      <w:tblGrid>
        <w:gridCol w:w="815"/>
        <w:gridCol w:w="2960"/>
        <w:gridCol w:w="1340"/>
        <w:gridCol w:w="2363"/>
        <w:gridCol w:w="2492"/>
        <w:gridCol w:w="3624"/>
      </w:tblGrid>
      <w:tr>
        <w:trPr>
          <w:trHeight w:hRule="atLeast" w:val="300"/>
        </w:trPr>
        <w:tc>
          <w:tcPr>
            <w:tcW w:type="dxa" w:w="815"/>
            <w:vMerge w:val="restart"/>
            <w:tcBorders>
              <w:top w:sz="4" w:val="single"/>
              <w:left w:sz="4" w:val="single"/>
              <w:bottom w:sz="4" w:val="single"/>
              <w:right w:sz="4" w:val="single"/>
            </w:tcBorders>
            <w:tcMar>
              <w:top w:type="dxa" w:w="50"/>
              <w:left w:type="dxa" w:w="100"/>
            </w:tcMar>
            <w:vAlign w:val="center"/>
          </w:tcPr>
          <w:p w14:paraId="A1030000">
            <w:pPr>
              <w:spacing w:after="0" w:before="0"/>
              <w:ind w:firstLine="0" w:left="135"/>
              <w:jc w:val="left"/>
            </w:pPr>
            <w:r>
              <w:rPr>
                <w:rFonts w:ascii="Times New Roman" w:hAnsi="Times New Roman"/>
                <w:b w:val="1"/>
                <w:i w:val="0"/>
                <w:color w:val="000000"/>
                <w:sz w:val="24"/>
              </w:rPr>
              <w:t xml:space="preserve">№ п/п </w:t>
            </w:r>
          </w:p>
          <w:p w14:paraId="A2030000">
            <w:pPr>
              <w:spacing w:after="0" w:before="0"/>
              <w:ind w:firstLine="0" w:left="135"/>
              <w:jc w:val="left"/>
            </w:pPr>
          </w:p>
        </w:tc>
        <w:tc>
          <w:tcPr>
            <w:tcW w:type="dxa" w:w="2960"/>
            <w:vMerge w:val="restart"/>
            <w:tcBorders>
              <w:top w:sz="4" w:val="single"/>
              <w:left w:sz="4" w:val="single"/>
              <w:bottom w:sz="4" w:val="single"/>
              <w:right w:sz="4" w:val="single"/>
            </w:tcBorders>
            <w:tcMar>
              <w:top w:type="dxa" w:w="50"/>
              <w:left w:type="dxa" w:w="100"/>
            </w:tcMar>
            <w:vAlign w:val="center"/>
          </w:tcPr>
          <w:p w14:paraId="A3030000">
            <w:pPr>
              <w:spacing w:after="0" w:before="0"/>
              <w:ind w:firstLine="0" w:left="135"/>
              <w:jc w:val="left"/>
            </w:pPr>
            <w:r>
              <w:rPr>
                <w:rFonts w:ascii="Times New Roman" w:hAnsi="Times New Roman"/>
                <w:b w:val="1"/>
                <w:i w:val="0"/>
                <w:color w:val="000000"/>
                <w:sz w:val="24"/>
              </w:rPr>
              <w:t xml:space="preserve">Наименование разделов и тем программы </w:t>
            </w:r>
          </w:p>
          <w:p w14:paraId="A4030000">
            <w:pPr>
              <w:spacing w:after="0" w:before="0"/>
              <w:ind w:firstLine="0" w:left="135"/>
              <w:jc w:val="left"/>
            </w:pPr>
          </w:p>
        </w:tc>
        <w:tc>
          <w:tcPr>
            <w:tcW w:type="dxa" w:w="6195"/>
            <w:gridSpan w:val="3"/>
            <w:tcBorders>
              <w:top w:sz="4" w:val="single"/>
              <w:left w:sz="4" w:val="single"/>
              <w:bottom w:sz="4" w:val="single"/>
              <w:right w:sz="4" w:val="single"/>
            </w:tcBorders>
            <w:tcMar>
              <w:top w:type="dxa" w:w="50"/>
              <w:left w:type="dxa" w:w="100"/>
            </w:tcMar>
            <w:vAlign w:val="center"/>
          </w:tcPr>
          <w:p w14:paraId="A5030000">
            <w:pPr>
              <w:spacing w:after="0" w:before="0"/>
              <w:ind w:firstLine="0" w:left="0"/>
              <w:jc w:val="left"/>
            </w:pPr>
            <w:r>
              <w:rPr>
                <w:rFonts w:ascii="Times New Roman" w:hAnsi="Times New Roman"/>
                <w:b w:val="1"/>
                <w:i w:val="0"/>
                <w:color w:val="000000"/>
                <w:sz w:val="24"/>
              </w:rPr>
              <w:t>Количество часов</w:t>
            </w:r>
          </w:p>
        </w:tc>
        <w:tc>
          <w:tcPr>
            <w:tcW w:type="dxa" w:w="3624"/>
            <w:vMerge w:val="restart"/>
            <w:tcBorders>
              <w:top w:sz="4" w:val="single"/>
              <w:left w:sz="4" w:val="single"/>
              <w:bottom w:sz="4" w:val="single"/>
              <w:right w:sz="4" w:val="single"/>
            </w:tcBorders>
            <w:tcMar>
              <w:top w:type="dxa" w:w="50"/>
              <w:left w:type="dxa" w:w="100"/>
            </w:tcMar>
            <w:vAlign w:val="center"/>
          </w:tcPr>
          <w:p w14:paraId="A6030000">
            <w:pPr>
              <w:spacing w:after="0" w:before="0"/>
              <w:ind w:firstLine="0" w:left="135"/>
              <w:jc w:val="left"/>
            </w:pPr>
            <w:r>
              <w:rPr>
                <w:rFonts w:ascii="Times New Roman" w:hAnsi="Times New Roman"/>
                <w:b w:val="1"/>
                <w:i w:val="0"/>
                <w:color w:val="000000"/>
                <w:sz w:val="24"/>
              </w:rPr>
              <w:t xml:space="preserve">Электронные (цифровые) образовательные ресурсы </w:t>
            </w:r>
          </w:p>
          <w:p w14:paraId="A7030000">
            <w:pPr>
              <w:spacing w:after="0" w:before="0"/>
              <w:ind w:firstLine="0" w:left="135"/>
              <w:jc w:val="left"/>
            </w:pPr>
          </w:p>
        </w:tc>
      </w:tr>
      <w:tr>
        <w:trPr>
          <w:trHeight w:hRule="atLeast" w:val="570"/>
        </w:trPr>
        <w:tc>
          <w:tcPr>
            <w:tcW w:type="dxa" w:w="815"/>
            <w:gridSpan w:val="1"/>
            <w:vMerge w:val="continue"/>
            <w:tcBorders>
              <w:top w:sz="4" w:val="single"/>
              <w:left w:sz="4" w:val="single"/>
              <w:bottom w:sz="4" w:val="single"/>
              <w:right w:sz="4" w:val="single"/>
            </w:tcBorders>
            <w:tcMar>
              <w:top w:type="dxa" w:w="50"/>
              <w:left w:type="dxa" w:w="100"/>
            </w:tcMar>
            <w:vAlign w:val="center"/>
          </w:tcPr>
          <w:p/>
        </w:tc>
        <w:tc>
          <w:tcPr>
            <w:tcW w:type="dxa" w:w="2960"/>
            <w:gridSpan w:val="1"/>
            <w:vMerge w:val="continue"/>
            <w:tcBorders>
              <w:top w:sz="4" w:val="single"/>
              <w:left w:sz="4" w:val="single"/>
              <w:bottom w:sz="4" w:val="single"/>
              <w:right w:sz="4" w:val="single"/>
            </w:tcBorders>
            <w:tcMar>
              <w:top w:type="dxa" w:w="50"/>
              <w:left w:type="dxa" w:w="100"/>
            </w:tcMar>
            <w:vAlign w:val="center"/>
          </w:tcPr>
          <w:p/>
        </w:tc>
        <w:tc>
          <w:tcPr>
            <w:tcW w:type="dxa" w:w="1340"/>
            <w:tcBorders>
              <w:top w:sz="4" w:val="single"/>
              <w:left w:sz="4" w:val="single"/>
              <w:bottom w:sz="4" w:val="single"/>
              <w:right w:sz="4" w:val="single"/>
            </w:tcBorders>
            <w:tcMar>
              <w:top w:type="dxa" w:w="50"/>
              <w:left w:type="dxa" w:w="100"/>
            </w:tcMar>
            <w:vAlign w:val="center"/>
          </w:tcPr>
          <w:p w14:paraId="A8030000">
            <w:pPr>
              <w:spacing w:after="0" w:before="0"/>
              <w:ind w:firstLine="0" w:left="135"/>
              <w:jc w:val="left"/>
            </w:pPr>
            <w:r>
              <w:rPr>
                <w:rFonts w:ascii="Times New Roman" w:hAnsi="Times New Roman"/>
                <w:b w:val="1"/>
                <w:i w:val="0"/>
                <w:color w:val="000000"/>
                <w:sz w:val="24"/>
              </w:rPr>
              <w:t xml:space="preserve">Всего </w:t>
            </w:r>
          </w:p>
          <w:p w14:paraId="A9030000">
            <w:pPr>
              <w:spacing w:after="0" w:before="0"/>
              <w:ind w:firstLine="0" w:left="135"/>
              <w:jc w:val="left"/>
            </w:pPr>
          </w:p>
        </w:tc>
        <w:tc>
          <w:tcPr>
            <w:tcW w:type="dxa" w:w="2363"/>
            <w:tcBorders>
              <w:top w:sz="4" w:val="single"/>
              <w:left w:sz="4" w:val="single"/>
              <w:bottom w:sz="4" w:val="single"/>
              <w:right w:sz="4" w:val="single"/>
            </w:tcBorders>
            <w:tcMar>
              <w:top w:type="dxa" w:w="50"/>
              <w:left w:type="dxa" w:w="100"/>
            </w:tcMar>
            <w:vAlign w:val="center"/>
          </w:tcPr>
          <w:p w14:paraId="AA030000">
            <w:pPr>
              <w:spacing w:after="0" w:before="0"/>
              <w:ind w:firstLine="0" w:left="135"/>
              <w:jc w:val="left"/>
            </w:pPr>
            <w:r>
              <w:rPr>
                <w:rFonts w:ascii="Times New Roman" w:hAnsi="Times New Roman"/>
                <w:b w:val="1"/>
                <w:i w:val="0"/>
                <w:color w:val="000000"/>
                <w:sz w:val="24"/>
              </w:rPr>
              <w:t xml:space="preserve">Контрольные работы </w:t>
            </w:r>
          </w:p>
          <w:p w14:paraId="AB030000">
            <w:pPr>
              <w:spacing w:after="0" w:before="0"/>
              <w:ind w:firstLine="0" w:left="135"/>
              <w:jc w:val="left"/>
            </w:pPr>
          </w:p>
        </w:tc>
        <w:tc>
          <w:tcPr>
            <w:tcW w:type="dxa" w:w="2492"/>
            <w:tcBorders>
              <w:top w:sz="4" w:val="single"/>
              <w:left w:sz="4" w:val="single"/>
              <w:bottom w:sz="4" w:val="single"/>
              <w:right w:sz="4" w:val="single"/>
            </w:tcBorders>
            <w:tcMar>
              <w:top w:type="dxa" w:w="50"/>
              <w:left w:type="dxa" w:w="100"/>
            </w:tcMar>
            <w:vAlign w:val="center"/>
          </w:tcPr>
          <w:p w14:paraId="AC030000">
            <w:pPr>
              <w:spacing w:after="0" w:before="0"/>
              <w:ind w:firstLine="0" w:left="135"/>
              <w:jc w:val="left"/>
            </w:pPr>
            <w:r>
              <w:rPr>
                <w:rFonts w:ascii="Times New Roman" w:hAnsi="Times New Roman"/>
                <w:b w:val="1"/>
                <w:i w:val="0"/>
                <w:color w:val="000000"/>
                <w:sz w:val="24"/>
              </w:rPr>
              <w:t xml:space="preserve">Практические работы </w:t>
            </w:r>
          </w:p>
          <w:p w14:paraId="AD030000">
            <w:pPr>
              <w:spacing w:after="0" w:before="0"/>
              <w:ind w:firstLine="0" w:left="135"/>
              <w:jc w:val="left"/>
            </w:pPr>
          </w:p>
        </w:tc>
        <w:tc>
          <w:tcPr>
            <w:tcW w:type="dxa" w:w="3624"/>
            <w:gridSpan w:val="1"/>
            <w:vMerge w:val="continue"/>
            <w:tcBorders>
              <w:top w:sz="4" w:val="single"/>
              <w:left w:sz="4" w:val="single"/>
              <w:bottom w:sz="4" w:val="single"/>
              <w:right w:sz="4" w:val="single"/>
            </w:tcBorders>
            <w:tcMar>
              <w:top w:type="dxa" w:w="50"/>
              <w:left w:type="dxa" w:w="100"/>
            </w:tcMar>
            <w:vAlign w:val="center"/>
          </w:tcPr>
          <w:p/>
        </w:tc>
      </w:tr>
      <w:tr>
        <w:trPr>
          <w:trHeight w:hRule="atLeast" w:val="300"/>
        </w:trPr>
        <w:tc>
          <w:tcPr>
            <w:tcW w:type="dxa" w:w="13594"/>
            <w:gridSpan w:val="6"/>
            <w:tcBorders>
              <w:top w:sz="4" w:val="single"/>
              <w:left w:sz="4" w:val="single"/>
              <w:bottom w:sz="4" w:val="single"/>
              <w:right w:sz="4" w:val="single"/>
            </w:tcBorders>
            <w:tcMar>
              <w:top w:type="dxa" w:w="50"/>
              <w:left w:type="dxa" w:w="100"/>
            </w:tcMar>
            <w:vAlign w:val="center"/>
          </w:tcPr>
          <w:p w14:paraId="AE030000">
            <w:pPr>
              <w:spacing w:after="0" w:before="0"/>
              <w:ind w:firstLine="0" w:left="135"/>
              <w:jc w:val="left"/>
            </w:pPr>
            <w:r>
              <w:rPr>
                <w:rFonts w:ascii="Times New Roman" w:hAnsi="Times New Roman"/>
                <w:b w:val="1"/>
                <w:i w:val="0"/>
                <w:color w:val="000000"/>
                <w:sz w:val="24"/>
              </w:rPr>
              <w:t>Раздел 1.</w:t>
            </w:r>
            <w:r>
              <w:rPr>
                <w:rFonts w:ascii="Times New Roman" w:hAnsi="Times New Roman"/>
                <w:b w:val="0"/>
                <w:i w:val="0"/>
                <w:color w:val="000000"/>
                <w:sz w:val="24"/>
              </w:rPr>
              <w:t xml:space="preserve"> </w:t>
            </w:r>
            <w:r>
              <w:rPr>
                <w:rFonts w:ascii="Times New Roman" w:hAnsi="Times New Roman"/>
                <w:b w:val="1"/>
                <w:i w:val="0"/>
                <w:color w:val="000000"/>
                <w:sz w:val="24"/>
              </w:rPr>
              <w:t>ГЕОГРАФИЯ В СОВРЕМЕННОМ МИРЕ</w:t>
            </w:r>
          </w:p>
        </w:tc>
      </w:tr>
      <w:tr>
        <w:trPr>
          <w:trHeight w:hRule="atLeast" w:val="300"/>
        </w:trPr>
        <w:tc>
          <w:tcPr>
            <w:tcW w:type="dxa" w:w="815"/>
            <w:tcBorders>
              <w:top w:sz="4" w:val="single"/>
              <w:left w:sz="4" w:val="single"/>
              <w:bottom w:sz="4" w:val="single"/>
              <w:right w:sz="4" w:val="single"/>
            </w:tcBorders>
            <w:tcMar>
              <w:top w:type="dxa" w:w="50"/>
              <w:left w:type="dxa" w:w="100"/>
            </w:tcMar>
            <w:vAlign w:val="center"/>
          </w:tcPr>
          <w:p w14:paraId="AF030000">
            <w:pPr>
              <w:spacing w:after="0" w:before="0"/>
              <w:ind w:firstLine="0" w:left="0"/>
              <w:jc w:val="left"/>
            </w:pPr>
            <w:r>
              <w:rPr>
                <w:rFonts w:ascii="Times New Roman" w:hAnsi="Times New Roman"/>
                <w:b w:val="0"/>
                <w:i w:val="0"/>
                <w:color w:val="000000"/>
                <w:sz w:val="24"/>
              </w:rPr>
              <w:t>1.1</w:t>
            </w:r>
          </w:p>
        </w:tc>
        <w:tc>
          <w:tcPr>
            <w:tcW w:type="dxa" w:w="2960"/>
            <w:tcBorders>
              <w:top w:sz="4" w:val="single"/>
              <w:left w:sz="4" w:val="single"/>
              <w:bottom w:sz="4" w:val="single"/>
              <w:right w:sz="4" w:val="single"/>
            </w:tcBorders>
            <w:tcMar>
              <w:top w:type="dxa" w:w="50"/>
              <w:left w:type="dxa" w:w="100"/>
            </w:tcMar>
            <w:vAlign w:val="center"/>
          </w:tcPr>
          <w:p w14:paraId="B0030000">
            <w:pPr>
              <w:spacing w:after="0" w:before="0"/>
              <w:ind w:firstLine="0" w:left="135"/>
              <w:jc w:val="left"/>
            </w:pPr>
            <w:r>
              <w:rPr>
                <w:rFonts w:ascii="Times New Roman" w:hAnsi="Times New Roman"/>
                <w:b w:val="0"/>
                <w:i w:val="0"/>
                <w:color w:val="000000"/>
                <w:sz w:val="24"/>
              </w:rPr>
              <w:t>География как наука</w:t>
            </w:r>
          </w:p>
        </w:tc>
        <w:tc>
          <w:tcPr>
            <w:tcW w:type="dxa" w:w="1340"/>
            <w:tcBorders>
              <w:top w:sz="4" w:val="single"/>
              <w:left w:sz="4" w:val="single"/>
              <w:bottom w:sz="4" w:val="single"/>
              <w:right w:sz="4" w:val="single"/>
            </w:tcBorders>
            <w:tcMar>
              <w:top w:type="dxa" w:w="50"/>
              <w:left w:type="dxa" w:w="100"/>
            </w:tcMar>
            <w:vAlign w:val="center"/>
          </w:tcPr>
          <w:p w14:paraId="B1030000">
            <w:pPr>
              <w:spacing w:after="0" w:before="0" w:line="276" w:lineRule="auto"/>
              <w:ind w:firstLine="0" w:left="135"/>
              <w:jc w:val="center"/>
            </w:pPr>
            <w:r>
              <w:rPr>
                <w:rFonts w:ascii="Times New Roman" w:hAnsi="Times New Roman"/>
                <w:b w:val="0"/>
                <w:i w:val="0"/>
                <w:color w:val="000000"/>
                <w:sz w:val="24"/>
              </w:rPr>
              <w:t xml:space="preserve"> 3 </w:t>
            </w:r>
          </w:p>
        </w:tc>
        <w:tc>
          <w:tcPr>
            <w:tcW w:type="dxa" w:w="2363"/>
            <w:tcBorders>
              <w:top w:sz="4" w:val="single"/>
              <w:left w:sz="4" w:val="single"/>
              <w:bottom w:sz="4" w:val="single"/>
              <w:right w:sz="4" w:val="single"/>
            </w:tcBorders>
            <w:tcMar>
              <w:top w:type="dxa" w:w="50"/>
              <w:left w:type="dxa" w:w="100"/>
            </w:tcMar>
            <w:vAlign w:val="center"/>
          </w:tcPr>
          <w:p w14:paraId="B2030000">
            <w:pPr>
              <w:spacing w:after="0" w:before="0" w:line="276" w:lineRule="auto"/>
              <w:ind w:firstLine="0" w:left="135"/>
              <w:jc w:val="center"/>
            </w:pPr>
          </w:p>
        </w:tc>
        <w:tc>
          <w:tcPr>
            <w:tcW w:type="dxa" w:w="2492"/>
            <w:tcBorders>
              <w:top w:sz="4" w:val="single"/>
              <w:left w:sz="4" w:val="single"/>
              <w:bottom w:sz="4" w:val="single"/>
              <w:right w:sz="4" w:val="single"/>
            </w:tcBorders>
            <w:tcMar>
              <w:top w:type="dxa" w:w="50"/>
              <w:left w:type="dxa" w:w="100"/>
            </w:tcMar>
            <w:vAlign w:val="center"/>
          </w:tcPr>
          <w:p w14:paraId="B3030000">
            <w:pPr>
              <w:spacing w:after="0" w:before="0" w:line="276" w:lineRule="auto"/>
              <w:ind w:firstLine="0" w:left="135"/>
              <w:jc w:val="center"/>
            </w:pPr>
            <w:r>
              <w:rPr>
                <w:rFonts w:ascii="Times New Roman" w:hAnsi="Times New Roman"/>
                <w:b w:val="0"/>
                <w:i w:val="0"/>
                <w:color w:val="000000"/>
                <w:sz w:val="24"/>
              </w:rPr>
              <w:t xml:space="preserve"> 1.5 </w:t>
            </w:r>
          </w:p>
        </w:tc>
        <w:tc>
          <w:tcPr>
            <w:tcW w:type="dxa" w:w="3624"/>
            <w:tcBorders>
              <w:top w:sz="4" w:val="single"/>
              <w:left w:sz="4" w:val="single"/>
              <w:bottom w:sz="4" w:val="single"/>
              <w:right w:sz="4" w:val="single"/>
            </w:tcBorders>
            <w:tcMar>
              <w:top w:type="dxa" w:w="50"/>
              <w:left w:type="dxa" w:w="100"/>
            </w:tcMar>
            <w:vAlign w:val="center"/>
          </w:tcPr>
          <w:p w14:paraId="B4030000">
            <w:pPr>
              <w:spacing w:after="0" w:before="0"/>
              <w:ind w:firstLine="0" w:left="135"/>
              <w:jc w:val="left"/>
            </w:pPr>
          </w:p>
        </w:tc>
      </w:tr>
      <w:tr>
        <w:trPr>
          <w:trHeight w:hRule="atLeast" w:val="825"/>
        </w:trPr>
        <w:tc>
          <w:tcPr>
            <w:tcW w:type="dxa" w:w="815"/>
            <w:tcBorders>
              <w:top w:sz="4" w:val="single"/>
              <w:left w:sz="4" w:val="single"/>
              <w:bottom w:sz="4" w:val="single"/>
              <w:right w:sz="4" w:val="single"/>
            </w:tcBorders>
            <w:tcMar>
              <w:top w:type="dxa" w:w="50"/>
              <w:left w:type="dxa" w:w="100"/>
            </w:tcMar>
            <w:vAlign w:val="center"/>
          </w:tcPr>
          <w:p w14:paraId="B5030000">
            <w:pPr>
              <w:spacing w:after="0" w:before="0"/>
              <w:ind w:firstLine="0" w:left="0"/>
              <w:jc w:val="left"/>
            </w:pPr>
            <w:r>
              <w:rPr>
                <w:rFonts w:ascii="Times New Roman" w:hAnsi="Times New Roman"/>
                <w:b w:val="0"/>
                <w:i w:val="0"/>
                <w:color w:val="000000"/>
                <w:sz w:val="24"/>
              </w:rPr>
              <w:t>1.2</w:t>
            </w:r>
          </w:p>
        </w:tc>
        <w:tc>
          <w:tcPr>
            <w:tcW w:type="dxa" w:w="2960"/>
            <w:tcBorders>
              <w:top w:sz="4" w:val="single"/>
              <w:left w:sz="4" w:val="single"/>
              <w:bottom w:sz="4" w:val="single"/>
              <w:right w:sz="4" w:val="single"/>
            </w:tcBorders>
            <w:tcMar>
              <w:top w:type="dxa" w:w="50"/>
              <w:left w:type="dxa" w:w="100"/>
            </w:tcMar>
            <w:vAlign w:val="center"/>
          </w:tcPr>
          <w:p w14:paraId="B6030000">
            <w:pPr>
              <w:spacing w:after="0" w:before="0"/>
              <w:ind w:firstLine="0" w:left="135"/>
              <w:jc w:val="left"/>
            </w:pPr>
            <w:r>
              <w:rPr>
                <w:rFonts w:ascii="Times New Roman" w:hAnsi="Times New Roman"/>
                <w:b w:val="0"/>
                <w:i w:val="0"/>
                <w:color w:val="000000"/>
                <w:sz w:val="24"/>
              </w:rPr>
              <w:t>Картографический метод исследования в географии</w:t>
            </w:r>
          </w:p>
        </w:tc>
        <w:tc>
          <w:tcPr>
            <w:tcW w:type="dxa" w:w="1340"/>
            <w:tcBorders>
              <w:top w:sz="4" w:val="single"/>
              <w:left w:sz="4" w:val="single"/>
              <w:bottom w:sz="4" w:val="single"/>
              <w:right w:sz="4" w:val="single"/>
            </w:tcBorders>
            <w:tcMar>
              <w:top w:type="dxa" w:w="50"/>
              <w:left w:type="dxa" w:w="100"/>
            </w:tcMar>
            <w:vAlign w:val="center"/>
          </w:tcPr>
          <w:p w14:paraId="B7030000">
            <w:pPr>
              <w:spacing w:after="0" w:before="0" w:line="276" w:lineRule="auto"/>
              <w:ind w:firstLine="0" w:left="135"/>
              <w:jc w:val="center"/>
            </w:pPr>
            <w:r>
              <w:rPr>
                <w:rFonts w:ascii="Times New Roman" w:hAnsi="Times New Roman"/>
                <w:b w:val="0"/>
                <w:i w:val="0"/>
                <w:color w:val="000000"/>
                <w:sz w:val="24"/>
              </w:rPr>
              <w:t xml:space="preserve"> 2 </w:t>
            </w:r>
          </w:p>
        </w:tc>
        <w:tc>
          <w:tcPr>
            <w:tcW w:type="dxa" w:w="2363"/>
            <w:tcBorders>
              <w:top w:sz="4" w:val="single"/>
              <w:left w:sz="4" w:val="single"/>
              <w:bottom w:sz="4" w:val="single"/>
              <w:right w:sz="4" w:val="single"/>
            </w:tcBorders>
            <w:tcMar>
              <w:top w:type="dxa" w:w="50"/>
              <w:left w:type="dxa" w:w="100"/>
            </w:tcMar>
            <w:vAlign w:val="center"/>
          </w:tcPr>
          <w:p w14:paraId="B8030000">
            <w:pPr>
              <w:spacing w:after="0" w:before="0" w:line="276" w:lineRule="auto"/>
              <w:ind w:firstLine="0" w:left="135"/>
              <w:jc w:val="center"/>
            </w:pPr>
          </w:p>
        </w:tc>
        <w:tc>
          <w:tcPr>
            <w:tcW w:type="dxa" w:w="2492"/>
            <w:tcBorders>
              <w:top w:sz="4" w:val="single"/>
              <w:left w:sz="4" w:val="single"/>
              <w:bottom w:sz="4" w:val="single"/>
              <w:right w:sz="4" w:val="single"/>
            </w:tcBorders>
            <w:tcMar>
              <w:top w:type="dxa" w:w="50"/>
              <w:left w:type="dxa" w:w="100"/>
            </w:tcMar>
            <w:vAlign w:val="center"/>
          </w:tcPr>
          <w:p w14:paraId="B9030000">
            <w:pPr>
              <w:spacing w:after="0" w:before="0" w:line="276" w:lineRule="auto"/>
              <w:ind w:firstLine="0" w:left="135"/>
              <w:jc w:val="center"/>
            </w:pPr>
            <w:r>
              <w:rPr>
                <w:rFonts w:ascii="Times New Roman" w:hAnsi="Times New Roman"/>
                <w:b w:val="0"/>
                <w:i w:val="0"/>
                <w:color w:val="000000"/>
                <w:sz w:val="24"/>
              </w:rPr>
              <w:t xml:space="preserve"> 0.5 </w:t>
            </w:r>
          </w:p>
        </w:tc>
        <w:tc>
          <w:tcPr>
            <w:tcW w:type="dxa" w:w="3624"/>
            <w:tcBorders>
              <w:top w:sz="4" w:val="single"/>
              <w:left w:sz="4" w:val="single"/>
              <w:bottom w:sz="4" w:val="single"/>
              <w:right w:sz="4" w:val="single"/>
            </w:tcBorders>
            <w:tcMar>
              <w:top w:type="dxa" w:w="50"/>
              <w:left w:type="dxa" w:w="100"/>
            </w:tcMar>
            <w:vAlign w:val="center"/>
          </w:tcPr>
          <w:p w14:paraId="BA030000">
            <w:pPr>
              <w:spacing w:after="0" w:before="0"/>
              <w:ind w:firstLine="0" w:left="135"/>
              <w:jc w:val="left"/>
            </w:pPr>
          </w:p>
        </w:tc>
      </w:tr>
      <w:tr>
        <w:trPr>
          <w:trHeight w:hRule="atLeast" w:val="1095"/>
        </w:trPr>
        <w:tc>
          <w:tcPr>
            <w:tcW w:type="dxa" w:w="815"/>
            <w:tcBorders>
              <w:top w:sz="4" w:val="single"/>
              <w:left w:sz="4" w:val="single"/>
              <w:bottom w:sz="4" w:val="single"/>
              <w:right w:sz="4" w:val="single"/>
            </w:tcBorders>
            <w:tcMar>
              <w:top w:type="dxa" w:w="50"/>
              <w:left w:type="dxa" w:w="100"/>
            </w:tcMar>
            <w:vAlign w:val="center"/>
          </w:tcPr>
          <w:p w14:paraId="BB030000">
            <w:pPr>
              <w:spacing w:after="0" w:before="0"/>
              <w:ind w:firstLine="0" w:left="0"/>
              <w:jc w:val="left"/>
            </w:pPr>
            <w:r>
              <w:rPr>
                <w:rFonts w:ascii="Times New Roman" w:hAnsi="Times New Roman"/>
                <w:b w:val="0"/>
                <w:i w:val="0"/>
                <w:color w:val="000000"/>
                <w:sz w:val="24"/>
              </w:rPr>
              <w:t>1.3</w:t>
            </w:r>
          </w:p>
        </w:tc>
        <w:tc>
          <w:tcPr>
            <w:tcW w:type="dxa" w:w="2960"/>
            <w:tcBorders>
              <w:top w:sz="4" w:val="single"/>
              <w:left w:sz="4" w:val="single"/>
              <w:bottom w:sz="4" w:val="single"/>
              <w:right w:sz="4" w:val="single"/>
            </w:tcBorders>
            <w:tcMar>
              <w:top w:type="dxa" w:w="50"/>
              <w:left w:type="dxa" w:w="100"/>
            </w:tcMar>
            <w:vAlign w:val="center"/>
          </w:tcPr>
          <w:p w14:paraId="BC030000">
            <w:pPr>
              <w:spacing w:after="0" w:before="0"/>
              <w:ind w:firstLine="0" w:left="135"/>
              <w:jc w:val="left"/>
            </w:pPr>
            <w:r>
              <w:rPr>
                <w:rFonts w:ascii="Times New Roman" w:hAnsi="Times New Roman"/>
                <w:b w:val="0"/>
                <w:i w:val="0"/>
                <w:color w:val="000000"/>
                <w:sz w:val="24"/>
              </w:rPr>
              <w:t>Районирование как метод географических исследований</w:t>
            </w:r>
          </w:p>
        </w:tc>
        <w:tc>
          <w:tcPr>
            <w:tcW w:type="dxa" w:w="1340"/>
            <w:tcBorders>
              <w:top w:sz="4" w:val="single"/>
              <w:left w:sz="4" w:val="single"/>
              <w:bottom w:sz="4" w:val="single"/>
              <w:right w:sz="4" w:val="single"/>
            </w:tcBorders>
            <w:tcMar>
              <w:top w:type="dxa" w:w="50"/>
              <w:left w:type="dxa" w:w="100"/>
            </w:tcMar>
            <w:vAlign w:val="center"/>
          </w:tcPr>
          <w:p w14:paraId="BD030000">
            <w:pPr>
              <w:spacing w:after="0" w:before="0" w:line="276" w:lineRule="auto"/>
              <w:ind w:firstLine="0" w:left="135"/>
              <w:jc w:val="center"/>
            </w:pPr>
            <w:r>
              <w:rPr>
                <w:rFonts w:ascii="Times New Roman" w:hAnsi="Times New Roman"/>
                <w:b w:val="0"/>
                <w:i w:val="0"/>
                <w:color w:val="000000"/>
                <w:sz w:val="24"/>
              </w:rPr>
              <w:t xml:space="preserve"> 2 </w:t>
            </w:r>
          </w:p>
        </w:tc>
        <w:tc>
          <w:tcPr>
            <w:tcW w:type="dxa" w:w="2363"/>
            <w:tcBorders>
              <w:top w:sz="4" w:val="single"/>
              <w:left w:sz="4" w:val="single"/>
              <w:bottom w:sz="4" w:val="single"/>
              <w:right w:sz="4" w:val="single"/>
            </w:tcBorders>
            <w:tcMar>
              <w:top w:type="dxa" w:w="50"/>
              <w:left w:type="dxa" w:w="100"/>
            </w:tcMar>
            <w:vAlign w:val="center"/>
          </w:tcPr>
          <w:p w14:paraId="BE030000">
            <w:pPr>
              <w:spacing w:after="0" w:before="0" w:line="276" w:lineRule="auto"/>
              <w:ind w:firstLine="0" w:left="135"/>
              <w:jc w:val="center"/>
            </w:pPr>
          </w:p>
        </w:tc>
        <w:tc>
          <w:tcPr>
            <w:tcW w:type="dxa" w:w="2492"/>
            <w:tcBorders>
              <w:top w:sz="4" w:val="single"/>
              <w:left w:sz="4" w:val="single"/>
              <w:bottom w:sz="4" w:val="single"/>
              <w:right w:sz="4" w:val="single"/>
            </w:tcBorders>
            <w:tcMar>
              <w:top w:type="dxa" w:w="50"/>
              <w:left w:type="dxa" w:w="100"/>
            </w:tcMar>
            <w:vAlign w:val="center"/>
          </w:tcPr>
          <w:p w14:paraId="BF030000">
            <w:pPr>
              <w:spacing w:after="0" w:before="0" w:line="276" w:lineRule="auto"/>
              <w:ind w:firstLine="0" w:left="135"/>
              <w:jc w:val="center"/>
            </w:pPr>
            <w:r>
              <w:rPr>
                <w:rFonts w:ascii="Times New Roman" w:hAnsi="Times New Roman"/>
                <w:b w:val="0"/>
                <w:i w:val="0"/>
                <w:color w:val="000000"/>
                <w:sz w:val="24"/>
              </w:rPr>
              <w:t xml:space="preserve"> 0.5 </w:t>
            </w:r>
          </w:p>
        </w:tc>
        <w:tc>
          <w:tcPr>
            <w:tcW w:type="dxa" w:w="3624"/>
            <w:tcBorders>
              <w:top w:sz="4" w:val="single"/>
              <w:left w:sz="4" w:val="single"/>
              <w:bottom w:sz="4" w:val="single"/>
              <w:right w:sz="4" w:val="single"/>
            </w:tcBorders>
            <w:tcMar>
              <w:top w:type="dxa" w:w="50"/>
              <w:left w:type="dxa" w:w="100"/>
            </w:tcMar>
            <w:vAlign w:val="center"/>
          </w:tcPr>
          <w:p w14:paraId="C0030000">
            <w:pPr>
              <w:spacing w:after="0" w:before="0"/>
              <w:ind w:firstLine="0" w:left="135"/>
              <w:jc w:val="left"/>
            </w:pPr>
          </w:p>
        </w:tc>
      </w:tr>
      <w:tr>
        <w:trPr>
          <w:trHeight w:hRule="atLeast" w:val="825"/>
        </w:trPr>
        <w:tc>
          <w:tcPr>
            <w:tcW w:type="dxa" w:w="815"/>
            <w:tcBorders>
              <w:top w:sz="4" w:val="single"/>
              <w:left w:sz="4" w:val="single"/>
              <w:bottom w:sz="4" w:val="single"/>
              <w:right w:sz="4" w:val="single"/>
            </w:tcBorders>
            <w:tcMar>
              <w:top w:type="dxa" w:w="50"/>
              <w:left w:type="dxa" w:w="100"/>
            </w:tcMar>
            <w:vAlign w:val="center"/>
          </w:tcPr>
          <w:p w14:paraId="C1030000">
            <w:pPr>
              <w:spacing w:after="0" w:before="0"/>
              <w:ind w:firstLine="0" w:left="0"/>
              <w:jc w:val="left"/>
            </w:pPr>
            <w:r>
              <w:rPr>
                <w:rFonts w:ascii="Times New Roman" w:hAnsi="Times New Roman"/>
                <w:b w:val="0"/>
                <w:i w:val="0"/>
                <w:color w:val="000000"/>
                <w:sz w:val="24"/>
              </w:rPr>
              <w:t>1.4</w:t>
            </w:r>
          </w:p>
        </w:tc>
        <w:tc>
          <w:tcPr>
            <w:tcW w:type="dxa" w:w="2960"/>
            <w:tcBorders>
              <w:top w:sz="4" w:val="single"/>
              <w:left w:sz="4" w:val="single"/>
              <w:bottom w:sz="4" w:val="single"/>
              <w:right w:sz="4" w:val="single"/>
            </w:tcBorders>
            <w:tcMar>
              <w:top w:type="dxa" w:w="50"/>
              <w:left w:type="dxa" w:w="100"/>
            </w:tcMar>
            <w:vAlign w:val="center"/>
          </w:tcPr>
          <w:p w14:paraId="C2030000">
            <w:pPr>
              <w:spacing w:after="0" w:before="0"/>
              <w:ind w:firstLine="0" w:left="135"/>
              <w:jc w:val="left"/>
            </w:pPr>
            <w:r>
              <w:rPr>
                <w:rFonts w:ascii="Times New Roman" w:hAnsi="Times New Roman"/>
                <w:b w:val="0"/>
                <w:i w:val="0"/>
                <w:color w:val="000000"/>
                <w:sz w:val="24"/>
              </w:rPr>
              <w:t>Географическая экспертиза и мониторинг</w:t>
            </w:r>
          </w:p>
        </w:tc>
        <w:tc>
          <w:tcPr>
            <w:tcW w:type="dxa" w:w="1340"/>
            <w:tcBorders>
              <w:top w:sz="4" w:val="single"/>
              <w:left w:sz="4" w:val="single"/>
              <w:bottom w:sz="4" w:val="single"/>
              <w:right w:sz="4" w:val="single"/>
            </w:tcBorders>
            <w:tcMar>
              <w:top w:type="dxa" w:w="50"/>
              <w:left w:type="dxa" w:w="100"/>
            </w:tcMar>
            <w:vAlign w:val="center"/>
          </w:tcPr>
          <w:p w14:paraId="C3030000">
            <w:pPr>
              <w:spacing w:after="0" w:before="0" w:line="276" w:lineRule="auto"/>
              <w:ind w:firstLine="0" w:left="135"/>
              <w:jc w:val="center"/>
            </w:pPr>
            <w:r>
              <w:rPr>
                <w:rFonts w:ascii="Times New Roman" w:hAnsi="Times New Roman"/>
                <w:b w:val="0"/>
                <w:i w:val="0"/>
                <w:color w:val="000000"/>
                <w:sz w:val="24"/>
              </w:rPr>
              <w:t xml:space="preserve"> 2 </w:t>
            </w:r>
          </w:p>
        </w:tc>
        <w:tc>
          <w:tcPr>
            <w:tcW w:type="dxa" w:w="2363"/>
            <w:tcBorders>
              <w:top w:sz="4" w:val="single"/>
              <w:left w:sz="4" w:val="single"/>
              <w:bottom w:sz="4" w:val="single"/>
              <w:right w:sz="4" w:val="single"/>
            </w:tcBorders>
            <w:tcMar>
              <w:top w:type="dxa" w:w="50"/>
              <w:left w:type="dxa" w:w="100"/>
            </w:tcMar>
            <w:vAlign w:val="center"/>
          </w:tcPr>
          <w:p w14:paraId="C4030000">
            <w:pPr>
              <w:spacing w:after="0" w:before="0" w:line="276" w:lineRule="auto"/>
              <w:ind w:firstLine="0" w:left="135"/>
              <w:jc w:val="center"/>
            </w:pPr>
          </w:p>
        </w:tc>
        <w:tc>
          <w:tcPr>
            <w:tcW w:type="dxa" w:w="2492"/>
            <w:tcBorders>
              <w:top w:sz="4" w:val="single"/>
              <w:left w:sz="4" w:val="single"/>
              <w:bottom w:sz="4" w:val="single"/>
              <w:right w:sz="4" w:val="single"/>
            </w:tcBorders>
            <w:tcMar>
              <w:top w:type="dxa" w:w="50"/>
              <w:left w:type="dxa" w:w="100"/>
            </w:tcMar>
            <w:vAlign w:val="center"/>
          </w:tcPr>
          <w:p w14:paraId="C5030000">
            <w:pPr>
              <w:spacing w:after="0" w:before="0" w:line="276" w:lineRule="auto"/>
              <w:ind w:firstLine="0" w:left="135"/>
              <w:jc w:val="center"/>
            </w:pPr>
            <w:r>
              <w:rPr>
                <w:rFonts w:ascii="Times New Roman" w:hAnsi="Times New Roman"/>
                <w:b w:val="0"/>
                <w:i w:val="0"/>
                <w:color w:val="000000"/>
                <w:sz w:val="24"/>
              </w:rPr>
              <w:t xml:space="preserve"> 0.5 </w:t>
            </w:r>
          </w:p>
        </w:tc>
        <w:tc>
          <w:tcPr>
            <w:tcW w:type="dxa" w:w="3624"/>
            <w:tcBorders>
              <w:top w:sz="4" w:val="single"/>
              <w:left w:sz="4" w:val="single"/>
              <w:bottom w:sz="4" w:val="single"/>
              <w:right w:sz="4" w:val="single"/>
            </w:tcBorders>
            <w:tcMar>
              <w:top w:type="dxa" w:w="50"/>
              <w:left w:type="dxa" w:w="100"/>
            </w:tcMar>
            <w:vAlign w:val="center"/>
          </w:tcPr>
          <w:p w14:paraId="C6030000">
            <w:pPr>
              <w:spacing w:after="0" w:before="0"/>
              <w:ind w:firstLine="0" w:left="135"/>
              <w:jc w:val="left"/>
            </w:pPr>
          </w:p>
        </w:tc>
      </w:tr>
      <w:tr>
        <w:trPr>
          <w:trHeight w:hRule="atLeast" w:val="300"/>
        </w:trPr>
        <w:tc>
          <w:tcPr>
            <w:tcW w:type="dxa" w:w="3775"/>
            <w:gridSpan w:val="2"/>
            <w:tcBorders>
              <w:top w:sz="4" w:val="single"/>
              <w:left w:sz="4" w:val="single"/>
              <w:bottom w:sz="4" w:val="single"/>
              <w:right w:sz="4" w:val="single"/>
            </w:tcBorders>
            <w:tcMar>
              <w:top w:type="dxa" w:w="50"/>
              <w:left w:type="dxa" w:w="100"/>
            </w:tcMar>
            <w:vAlign w:val="center"/>
          </w:tcPr>
          <w:p w14:paraId="C7030000">
            <w:pPr>
              <w:spacing w:after="0" w:before="0"/>
              <w:ind w:firstLine="0" w:left="135"/>
              <w:jc w:val="left"/>
            </w:pPr>
            <w:r>
              <w:rPr>
                <w:rFonts w:ascii="Times New Roman" w:hAnsi="Times New Roman"/>
                <w:b w:val="0"/>
                <w:i w:val="0"/>
                <w:color w:val="000000"/>
                <w:sz w:val="24"/>
              </w:rPr>
              <w:t>Итого по разделу</w:t>
            </w:r>
          </w:p>
        </w:tc>
        <w:tc>
          <w:tcPr>
            <w:tcW w:type="dxa" w:w="1340"/>
            <w:tcBorders>
              <w:top w:sz="4" w:val="single"/>
              <w:left w:sz="4" w:val="single"/>
              <w:bottom w:sz="4" w:val="single"/>
              <w:right w:sz="4" w:val="single"/>
            </w:tcBorders>
            <w:tcMar>
              <w:top w:type="dxa" w:w="50"/>
              <w:left w:type="dxa" w:w="100"/>
            </w:tcMar>
            <w:vAlign w:val="center"/>
          </w:tcPr>
          <w:p w14:paraId="C8030000">
            <w:pPr>
              <w:spacing w:after="0" w:before="0" w:line="276" w:lineRule="auto"/>
              <w:ind w:firstLine="0" w:left="135"/>
              <w:jc w:val="center"/>
            </w:pPr>
            <w:r>
              <w:rPr>
                <w:rFonts w:ascii="Times New Roman" w:hAnsi="Times New Roman"/>
                <w:b w:val="0"/>
                <w:i w:val="0"/>
                <w:color w:val="000000"/>
                <w:sz w:val="24"/>
              </w:rPr>
              <w:t xml:space="preserve"> 9 </w:t>
            </w:r>
          </w:p>
        </w:tc>
        <w:tc>
          <w:tcPr>
            <w:tcW w:type="dxa" w:w="8479"/>
            <w:gridSpan w:val="3"/>
            <w:tcBorders>
              <w:top w:sz="4" w:val="single"/>
              <w:left w:sz="4" w:val="single"/>
              <w:bottom w:sz="4" w:val="single"/>
              <w:right w:sz="4" w:val="single"/>
            </w:tcBorders>
            <w:tcMar>
              <w:top w:type="dxa" w:w="50"/>
              <w:left w:type="dxa" w:w="100"/>
            </w:tcMar>
            <w:vAlign w:val="center"/>
          </w:tcPr>
          <w:p w14:paraId="C9030000">
            <w:pPr>
              <w:ind/>
              <w:jc w:val="left"/>
            </w:pPr>
          </w:p>
        </w:tc>
      </w:tr>
      <w:tr>
        <w:trPr>
          <w:trHeight w:hRule="atLeast" w:val="300"/>
        </w:trPr>
        <w:tc>
          <w:tcPr>
            <w:tcW w:type="dxa" w:w="13594"/>
            <w:gridSpan w:val="6"/>
            <w:tcBorders>
              <w:top w:sz="4" w:val="single"/>
              <w:left w:sz="4" w:val="single"/>
              <w:bottom w:sz="4" w:val="single"/>
              <w:right w:sz="4" w:val="single"/>
            </w:tcBorders>
            <w:tcMar>
              <w:top w:type="dxa" w:w="50"/>
              <w:left w:type="dxa" w:w="100"/>
            </w:tcMar>
            <w:vAlign w:val="center"/>
          </w:tcPr>
          <w:p w14:paraId="CA030000">
            <w:pPr>
              <w:spacing w:after="0" w:before="0"/>
              <w:ind w:firstLine="0" w:left="135"/>
              <w:jc w:val="left"/>
            </w:pPr>
            <w:r>
              <w:rPr>
                <w:rFonts w:ascii="Times New Roman" w:hAnsi="Times New Roman"/>
                <w:b w:val="1"/>
                <w:i w:val="0"/>
                <w:color w:val="000000"/>
                <w:sz w:val="24"/>
              </w:rPr>
              <w:t>Раздел 2.</w:t>
            </w:r>
            <w:r>
              <w:rPr>
                <w:rFonts w:ascii="Times New Roman" w:hAnsi="Times New Roman"/>
                <w:b w:val="0"/>
                <w:i w:val="0"/>
                <w:color w:val="000000"/>
                <w:sz w:val="24"/>
              </w:rPr>
              <w:t xml:space="preserve"> </w:t>
            </w:r>
            <w:r>
              <w:rPr>
                <w:rFonts w:ascii="Times New Roman" w:hAnsi="Times New Roman"/>
                <w:b w:val="1"/>
                <w:i w:val="0"/>
                <w:color w:val="000000"/>
                <w:sz w:val="24"/>
              </w:rPr>
              <w:t>ГЛОБАЛЬНЫЕ ПРОБЛЕМЫ МИРОВОГО РАЗВИТИЯ</w:t>
            </w:r>
          </w:p>
        </w:tc>
      </w:tr>
      <w:tr>
        <w:trPr>
          <w:trHeight w:hRule="atLeast" w:val="825"/>
        </w:trPr>
        <w:tc>
          <w:tcPr>
            <w:tcW w:type="dxa" w:w="815"/>
            <w:tcBorders>
              <w:top w:sz="4" w:val="single"/>
              <w:left w:sz="4" w:val="single"/>
              <w:bottom w:sz="4" w:val="single"/>
              <w:right w:sz="4" w:val="single"/>
            </w:tcBorders>
            <w:tcMar>
              <w:top w:type="dxa" w:w="50"/>
              <w:left w:type="dxa" w:w="100"/>
            </w:tcMar>
            <w:vAlign w:val="center"/>
          </w:tcPr>
          <w:p w14:paraId="CB030000">
            <w:pPr>
              <w:spacing w:after="0" w:before="0"/>
              <w:ind w:firstLine="0" w:left="0"/>
              <w:jc w:val="left"/>
            </w:pPr>
            <w:r>
              <w:rPr>
                <w:rFonts w:ascii="Times New Roman" w:hAnsi="Times New Roman"/>
                <w:b w:val="0"/>
                <w:i w:val="0"/>
                <w:color w:val="000000"/>
                <w:sz w:val="24"/>
              </w:rPr>
              <w:t>2.1</w:t>
            </w:r>
          </w:p>
        </w:tc>
        <w:tc>
          <w:tcPr>
            <w:tcW w:type="dxa" w:w="2960"/>
            <w:tcBorders>
              <w:top w:sz="4" w:val="single"/>
              <w:left w:sz="4" w:val="single"/>
              <w:bottom w:sz="4" w:val="single"/>
              <w:right w:sz="4" w:val="single"/>
            </w:tcBorders>
            <w:tcMar>
              <w:top w:type="dxa" w:w="50"/>
              <w:left w:type="dxa" w:w="100"/>
            </w:tcMar>
            <w:vAlign w:val="center"/>
          </w:tcPr>
          <w:p w14:paraId="CC030000">
            <w:pPr>
              <w:spacing w:after="0" w:before="0"/>
              <w:ind w:firstLine="0" w:left="135"/>
              <w:jc w:val="left"/>
            </w:pPr>
            <w:r>
              <w:rPr>
                <w:rFonts w:ascii="Times New Roman" w:hAnsi="Times New Roman"/>
                <w:b w:val="0"/>
                <w:i w:val="0"/>
                <w:color w:val="000000"/>
                <w:sz w:val="24"/>
              </w:rPr>
              <w:t>Понятие о глобальных проблемах</w:t>
            </w:r>
          </w:p>
        </w:tc>
        <w:tc>
          <w:tcPr>
            <w:tcW w:type="dxa" w:w="1340"/>
            <w:tcBorders>
              <w:top w:sz="4" w:val="single"/>
              <w:left w:sz="4" w:val="single"/>
              <w:bottom w:sz="4" w:val="single"/>
              <w:right w:sz="4" w:val="single"/>
            </w:tcBorders>
            <w:tcMar>
              <w:top w:type="dxa" w:w="50"/>
              <w:left w:type="dxa" w:w="100"/>
            </w:tcMar>
            <w:vAlign w:val="center"/>
          </w:tcPr>
          <w:p w14:paraId="CD030000">
            <w:pPr>
              <w:spacing w:after="0" w:before="0" w:line="276" w:lineRule="auto"/>
              <w:ind w:firstLine="0" w:left="135"/>
              <w:jc w:val="center"/>
            </w:pPr>
            <w:r>
              <w:rPr>
                <w:rFonts w:ascii="Times New Roman" w:hAnsi="Times New Roman"/>
                <w:b w:val="0"/>
                <w:i w:val="0"/>
                <w:color w:val="000000"/>
                <w:sz w:val="24"/>
              </w:rPr>
              <w:t xml:space="preserve"> 2 </w:t>
            </w:r>
          </w:p>
        </w:tc>
        <w:tc>
          <w:tcPr>
            <w:tcW w:type="dxa" w:w="2363"/>
            <w:tcBorders>
              <w:top w:sz="4" w:val="single"/>
              <w:left w:sz="4" w:val="single"/>
              <w:bottom w:sz="4" w:val="single"/>
              <w:right w:sz="4" w:val="single"/>
            </w:tcBorders>
            <w:tcMar>
              <w:top w:type="dxa" w:w="50"/>
              <w:left w:type="dxa" w:w="100"/>
            </w:tcMar>
            <w:vAlign w:val="center"/>
          </w:tcPr>
          <w:p w14:paraId="CE030000">
            <w:pPr>
              <w:spacing w:after="0" w:before="0" w:line="276" w:lineRule="auto"/>
              <w:ind w:firstLine="0" w:left="135"/>
              <w:jc w:val="center"/>
            </w:pPr>
          </w:p>
        </w:tc>
        <w:tc>
          <w:tcPr>
            <w:tcW w:type="dxa" w:w="2492"/>
            <w:tcBorders>
              <w:top w:sz="4" w:val="single"/>
              <w:left w:sz="4" w:val="single"/>
              <w:bottom w:sz="4" w:val="single"/>
              <w:right w:sz="4" w:val="single"/>
            </w:tcBorders>
            <w:tcMar>
              <w:top w:type="dxa" w:w="50"/>
              <w:left w:type="dxa" w:w="100"/>
            </w:tcMar>
            <w:vAlign w:val="center"/>
          </w:tcPr>
          <w:p w14:paraId="CF030000">
            <w:pPr>
              <w:spacing w:after="0" w:before="0" w:line="276" w:lineRule="auto"/>
              <w:ind w:firstLine="0" w:left="135"/>
              <w:jc w:val="center"/>
            </w:pPr>
            <w:r>
              <w:rPr>
                <w:rFonts w:ascii="Times New Roman" w:hAnsi="Times New Roman"/>
                <w:b w:val="0"/>
                <w:i w:val="0"/>
                <w:color w:val="000000"/>
                <w:sz w:val="24"/>
              </w:rPr>
              <w:t xml:space="preserve"> 0.5 </w:t>
            </w:r>
          </w:p>
        </w:tc>
        <w:tc>
          <w:tcPr>
            <w:tcW w:type="dxa" w:w="3624"/>
            <w:tcBorders>
              <w:top w:sz="4" w:val="single"/>
              <w:left w:sz="4" w:val="single"/>
              <w:bottom w:sz="4" w:val="single"/>
              <w:right w:sz="4" w:val="single"/>
            </w:tcBorders>
            <w:tcMar>
              <w:top w:type="dxa" w:w="50"/>
              <w:left w:type="dxa" w:w="100"/>
            </w:tcMar>
            <w:vAlign w:val="center"/>
          </w:tcPr>
          <w:p w14:paraId="D0030000">
            <w:pPr>
              <w:spacing w:after="0" w:before="0"/>
              <w:ind w:firstLine="0" w:left="135"/>
              <w:jc w:val="left"/>
            </w:pPr>
          </w:p>
        </w:tc>
      </w:tr>
      <w:tr>
        <w:trPr>
          <w:trHeight w:hRule="atLeast" w:val="825"/>
        </w:trPr>
        <w:tc>
          <w:tcPr>
            <w:tcW w:type="dxa" w:w="815"/>
            <w:tcBorders>
              <w:top w:sz="4" w:val="single"/>
              <w:left w:sz="4" w:val="single"/>
              <w:bottom w:sz="4" w:val="single"/>
              <w:right w:sz="4" w:val="single"/>
            </w:tcBorders>
            <w:tcMar>
              <w:top w:type="dxa" w:w="50"/>
              <w:left w:type="dxa" w:w="100"/>
            </w:tcMar>
            <w:vAlign w:val="center"/>
          </w:tcPr>
          <w:p w14:paraId="D1030000">
            <w:pPr>
              <w:spacing w:after="0" w:before="0"/>
              <w:ind w:firstLine="0" w:left="0"/>
              <w:jc w:val="left"/>
            </w:pPr>
            <w:r>
              <w:rPr>
                <w:rFonts w:ascii="Times New Roman" w:hAnsi="Times New Roman"/>
                <w:b w:val="0"/>
                <w:i w:val="0"/>
                <w:color w:val="000000"/>
                <w:sz w:val="24"/>
              </w:rPr>
              <w:t>2.2</w:t>
            </w:r>
          </w:p>
        </w:tc>
        <w:tc>
          <w:tcPr>
            <w:tcW w:type="dxa" w:w="2960"/>
            <w:tcBorders>
              <w:top w:sz="4" w:val="single"/>
              <w:left w:sz="4" w:val="single"/>
              <w:bottom w:sz="4" w:val="single"/>
              <w:right w:sz="4" w:val="single"/>
            </w:tcBorders>
            <w:tcMar>
              <w:top w:type="dxa" w:w="50"/>
              <w:left w:type="dxa" w:w="100"/>
            </w:tcMar>
            <w:vAlign w:val="center"/>
          </w:tcPr>
          <w:p w14:paraId="D2030000">
            <w:pPr>
              <w:spacing w:after="0" w:before="0"/>
              <w:ind w:firstLine="0" w:left="135"/>
              <w:jc w:val="left"/>
            </w:pPr>
            <w:r>
              <w:rPr>
                <w:rFonts w:ascii="Times New Roman" w:hAnsi="Times New Roman"/>
                <w:b w:val="0"/>
                <w:i w:val="0"/>
                <w:color w:val="000000"/>
                <w:sz w:val="24"/>
              </w:rPr>
              <w:t>Концепция устойчивого развития</w:t>
            </w:r>
          </w:p>
        </w:tc>
        <w:tc>
          <w:tcPr>
            <w:tcW w:type="dxa" w:w="1340"/>
            <w:tcBorders>
              <w:top w:sz="4" w:val="single"/>
              <w:left w:sz="4" w:val="single"/>
              <w:bottom w:sz="4" w:val="single"/>
              <w:right w:sz="4" w:val="single"/>
            </w:tcBorders>
            <w:tcMar>
              <w:top w:type="dxa" w:w="50"/>
              <w:left w:type="dxa" w:w="100"/>
            </w:tcMar>
            <w:vAlign w:val="center"/>
          </w:tcPr>
          <w:p w14:paraId="D3030000">
            <w:pPr>
              <w:spacing w:after="0" w:before="0" w:line="276" w:lineRule="auto"/>
              <w:ind w:firstLine="0" w:left="135"/>
              <w:jc w:val="center"/>
            </w:pPr>
            <w:r>
              <w:rPr>
                <w:rFonts w:ascii="Times New Roman" w:hAnsi="Times New Roman"/>
                <w:b w:val="0"/>
                <w:i w:val="0"/>
                <w:color w:val="000000"/>
                <w:sz w:val="24"/>
              </w:rPr>
              <w:t xml:space="preserve"> 2 </w:t>
            </w:r>
          </w:p>
        </w:tc>
        <w:tc>
          <w:tcPr>
            <w:tcW w:type="dxa" w:w="2363"/>
            <w:tcBorders>
              <w:top w:sz="4" w:val="single"/>
              <w:left w:sz="4" w:val="single"/>
              <w:bottom w:sz="4" w:val="single"/>
              <w:right w:sz="4" w:val="single"/>
            </w:tcBorders>
            <w:tcMar>
              <w:top w:type="dxa" w:w="50"/>
              <w:left w:type="dxa" w:w="100"/>
            </w:tcMar>
            <w:vAlign w:val="center"/>
          </w:tcPr>
          <w:p w14:paraId="D4030000">
            <w:pPr>
              <w:spacing w:after="0" w:before="0" w:line="276" w:lineRule="auto"/>
              <w:ind w:firstLine="0" w:left="135"/>
              <w:jc w:val="center"/>
            </w:pPr>
          </w:p>
        </w:tc>
        <w:tc>
          <w:tcPr>
            <w:tcW w:type="dxa" w:w="2492"/>
            <w:tcBorders>
              <w:top w:sz="4" w:val="single"/>
              <w:left w:sz="4" w:val="single"/>
              <w:bottom w:sz="4" w:val="single"/>
              <w:right w:sz="4" w:val="single"/>
            </w:tcBorders>
            <w:tcMar>
              <w:top w:type="dxa" w:w="50"/>
              <w:left w:type="dxa" w:w="100"/>
            </w:tcMar>
            <w:vAlign w:val="center"/>
          </w:tcPr>
          <w:p w14:paraId="D5030000">
            <w:pPr>
              <w:spacing w:after="0" w:before="0" w:line="276" w:lineRule="auto"/>
              <w:ind w:firstLine="0" w:left="135"/>
              <w:jc w:val="center"/>
            </w:pPr>
            <w:r>
              <w:rPr>
                <w:rFonts w:ascii="Times New Roman" w:hAnsi="Times New Roman"/>
                <w:b w:val="0"/>
                <w:i w:val="0"/>
                <w:color w:val="000000"/>
                <w:sz w:val="24"/>
              </w:rPr>
              <w:t xml:space="preserve"> 1 </w:t>
            </w:r>
          </w:p>
        </w:tc>
        <w:tc>
          <w:tcPr>
            <w:tcW w:type="dxa" w:w="3624"/>
            <w:tcBorders>
              <w:top w:sz="4" w:val="single"/>
              <w:left w:sz="4" w:val="single"/>
              <w:bottom w:sz="4" w:val="single"/>
              <w:right w:sz="4" w:val="single"/>
            </w:tcBorders>
            <w:tcMar>
              <w:top w:type="dxa" w:w="50"/>
              <w:left w:type="dxa" w:w="100"/>
            </w:tcMar>
            <w:vAlign w:val="center"/>
          </w:tcPr>
          <w:p w14:paraId="D6030000">
            <w:pPr>
              <w:spacing w:after="0" w:before="0"/>
              <w:ind w:firstLine="0" w:left="135"/>
              <w:jc w:val="left"/>
            </w:pPr>
          </w:p>
        </w:tc>
      </w:tr>
      <w:tr>
        <w:trPr>
          <w:trHeight w:hRule="atLeast" w:val="300"/>
        </w:trPr>
        <w:tc>
          <w:tcPr>
            <w:tcW w:type="dxa" w:w="3775"/>
            <w:gridSpan w:val="2"/>
            <w:tcBorders>
              <w:top w:sz="4" w:val="single"/>
              <w:left w:sz="4" w:val="single"/>
              <w:bottom w:sz="4" w:val="single"/>
              <w:right w:sz="4" w:val="single"/>
            </w:tcBorders>
            <w:tcMar>
              <w:top w:type="dxa" w:w="50"/>
              <w:left w:type="dxa" w:w="100"/>
            </w:tcMar>
            <w:vAlign w:val="center"/>
          </w:tcPr>
          <w:p w14:paraId="D7030000">
            <w:pPr>
              <w:spacing w:after="0" w:before="0"/>
              <w:ind w:firstLine="0" w:left="135"/>
              <w:jc w:val="left"/>
            </w:pPr>
            <w:r>
              <w:rPr>
                <w:rFonts w:ascii="Times New Roman" w:hAnsi="Times New Roman"/>
                <w:b w:val="0"/>
                <w:i w:val="0"/>
                <w:color w:val="000000"/>
                <w:sz w:val="24"/>
              </w:rPr>
              <w:t>Итого по разделу</w:t>
            </w:r>
          </w:p>
        </w:tc>
        <w:tc>
          <w:tcPr>
            <w:tcW w:type="dxa" w:w="1340"/>
            <w:tcBorders>
              <w:top w:sz="4" w:val="single"/>
              <w:left w:sz="4" w:val="single"/>
              <w:bottom w:sz="4" w:val="single"/>
              <w:right w:sz="4" w:val="single"/>
            </w:tcBorders>
            <w:tcMar>
              <w:top w:type="dxa" w:w="50"/>
              <w:left w:type="dxa" w:w="100"/>
            </w:tcMar>
            <w:vAlign w:val="center"/>
          </w:tcPr>
          <w:p w14:paraId="D8030000">
            <w:pPr>
              <w:spacing w:after="0" w:before="0" w:line="276" w:lineRule="auto"/>
              <w:ind w:firstLine="0" w:left="135"/>
              <w:jc w:val="center"/>
            </w:pPr>
            <w:r>
              <w:rPr>
                <w:rFonts w:ascii="Times New Roman" w:hAnsi="Times New Roman"/>
                <w:b w:val="0"/>
                <w:i w:val="0"/>
                <w:color w:val="000000"/>
                <w:sz w:val="24"/>
              </w:rPr>
              <w:t xml:space="preserve"> 4 </w:t>
            </w:r>
          </w:p>
        </w:tc>
        <w:tc>
          <w:tcPr>
            <w:tcW w:type="dxa" w:w="8479"/>
            <w:gridSpan w:val="3"/>
            <w:tcBorders>
              <w:top w:sz="4" w:val="single"/>
              <w:left w:sz="4" w:val="single"/>
              <w:bottom w:sz="4" w:val="single"/>
              <w:right w:sz="4" w:val="single"/>
            </w:tcBorders>
            <w:tcMar>
              <w:top w:type="dxa" w:w="50"/>
              <w:left w:type="dxa" w:w="100"/>
            </w:tcMar>
            <w:vAlign w:val="center"/>
          </w:tcPr>
          <w:p w14:paraId="D9030000">
            <w:pPr>
              <w:ind/>
              <w:jc w:val="left"/>
            </w:pPr>
          </w:p>
        </w:tc>
      </w:tr>
      <w:tr>
        <w:trPr>
          <w:trHeight w:hRule="atLeast" w:val="300"/>
        </w:trPr>
        <w:tc>
          <w:tcPr>
            <w:tcW w:type="dxa" w:w="13594"/>
            <w:gridSpan w:val="6"/>
            <w:tcBorders>
              <w:top w:sz="4" w:val="single"/>
              <w:left w:sz="4" w:val="single"/>
              <w:bottom w:sz="4" w:val="single"/>
              <w:right w:sz="4" w:val="single"/>
            </w:tcBorders>
            <w:tcMar>
              <w:top w:type="dxa" w:w="50"/>
              <w:left w:type="dxa" w:w="100"/>
            </w:tcMar>
            <w:vAlign w:val="center"/>
          </w:tcPr>
          <w:p w14:paraId="DA030000">
            <w:pPr>
              <w:spacing w:after="0" w:before="0"/>
              <w:ind w:firstLine="0" w:left="135"/>
              <w:jc w:val="left"/>
            </w:pPr>
            <w:r>
              <w:rPr>
                <w:rFonts w:ascii="Times New Roman" w:hAnsi="Times New Roman"/>
                <w:b w:val="1"/>
                <w:i w:val="0"/>
                <w:color w:val="000000"/>
                <w:sz w:val="24"/>
              </w:rPr>
              <w:t>Раздел 3.</w:t>
            </w:r>
            <w:r>
              <w:rPr>
                <w:rFonts w:ascii="Times New Roman" w:hAnsi="Times New Roman"/>
                <w:b w:val="0"/>
                <w:i w:val="0"/>
                <w:color w:val="000000"/>
                <w:sz w:val="24"/>
              </w:rPr>
              <w:t xml:space="preserve"> </w:t>
            </w:r>
            <w:r>
              <w:rPr>
                <w:rFonts w:ascii="Times New Roman" w:hAnsi="Times New Roman"/>
                <w:b w:val="1"/>
                <w:i w:val="0"/>
                <w:color w:val="000000"/>
                <w:sz w:val="24"/>
              </w:rPr>
              <w:t>ГЕОПОЛИТИЧЕСКИЕ ПРОБЛЕМЫ СОВРЕМЕННОГО МИРА</w:t>
            </w:r>
          </w:p>
        </w:tc>
      </w:tr>
      <w:tr>
        <w:trPr>
          <w:trHeight w:hRule="atLeast" w:val="555"/>
        </w:trPr>
        <w:tc>
          <w:tcPr>
            <w:tcW w:type="dxa" w:w="815"/>
            <w:tcBorders>
              <w:top w:sz="4" w:val="single"/>
              <w:left w:sz="4" w:val="single"/>
              <w:bottom w:sz="4" w:val="single"/>
              <w:right w:sz="4" w:val="single"/>
            </w:tcBorders>
            <w:tcMar>
              <w:top w:type="dxa" w:w="50"/>
              <w:left w:type="dxa" w:w="100"/>
            </w:tcMar>
            <w:vAlign w:val="center"/>
          </w:tcPr>
          <w:p w14:paraId="DB030000">
            <w:pPr>
              <w:spacing w:after="0" w:before="0"/>
              <w:ind w:firstLine="0" w:left="0"/>
              <w:jc w:val="left"/>
            </w:pPr>
            <w:r>
              <w:rPr>
                <w:rFonts w:ascii="Times New Roman" w:hAnsi="Times New Roman"/>
                <w:b w:val="0"/>
                <w:i w:val="0"/>
                <w:color w:val="000000"/>
                <w:sz w:val="24"/>
              </w:rPr>
              <w:t>3.1</w:t>
            </w:r>
          </w:p>
        </w:tc>
        <w:tc>
          <w:tcPr>
            <w:tcW w:type="dxa" w:w="2960"/>
            <w:tcBorders>
              <w:top w:sz="4" w:val="single"/>
              <w:left w:sz="4" w:val="single"/>
              <w:bottom w:sz="4" w:val="single"/>
              <w:right w:sz="4" w:val="single"/>
            </w:tcBorders>
            <w:tcMar>
              <w:top w:type="dxa" w:w="50"/>
              <w:left w:type="dxa" w:w="100"/>
            </w:tcMar>
            <w:vAlign w:val="center"/>
          </w:tcPr>
          <w:p w14:paraId="DC030000">
            <w:pPr>
              <w:spacing w:after="0" w:before="0"/>
              <w:ind w:firstLine="0" w:left="135"/>
              <w:jc w:val="left"/>
            </w:pPr>
            <w:r>
              <w:rPr>
                <w:rFonts w:ascii="Times New Roman" w:hAnsi="Times New Roman"/>
                <w:b w:val="0"/>
                <w:i w:val="0"/>
                <w:color w:val="000000"/>
                <w:sz w:val="24"/>
              </w:rPr>
              <w:t>Геополитическая структура мира</w:t>
            </w:r>
          </w:p>
        </w:tc>
        <w:tc>
          <w:tcPr>
            <w:tcW w:type="dxa" w:w="1340"/>
            <w:tcBorders>
              <w:top w:sz="4" w:val="single"/>
              <w:left w:sz="4" w:val="single"/>
              <w:bottom w:sz="4" w:val="single"/>
              <w:right w:sz="4" w:val="single"/>
            </w:tcBorders>
            <w:tcMar>
              <w:top w:type="dxa" w:w="50"/>
              <w:left w:type="dxa" w:w="100"/>
            </w:tcMar>
            <w:vAlign w:val="center"/>
          </w:tcPr>
          <w:p w14:paraId="DD030000">
            <w:pPr>
              <w:spacing w:after="0" w:before="0" w:line="276" w:lineRule="auto"/>
              <w:ind w:firstLine="0" w:left="135"/>
              <w:jc w:val="center"/>
            </w:pPr>
            <w:r>
              <w:rPr>
                <w:rFonts w:ascii="Times New Roman" w:hAnsi="Times New Roman"/>
                <w:b w:val="0"/>
                <w:i w:val="0"/>
                <w:color w:val="000000"/>
                <w:sz w:val="24"/>
              </w:rPr>
              <w:t xml:space="preserve"> 3 </w:t>
            </w:r>
          </w:p>
        </w:tc>
        <w:tc>
          <w:tcPr>
            <w:tcW w:type="dxa" w:w="2363"/>
            <w:tcBorders>
              <w:top w:sz="4" w:val="single"/>
              <w:left w:sz="4" w:val="single"/>
              <w:bottom w:sz="4" w:val="single"/>
              <w:right w:sz="4" w:val="single"/>
            </w:tcBorders>
            <w:tcMar>
              <w:top w:type="dxa" w:w="50"/>
              <w:left w:type="dxa" w:w="100"/>
            </w:tcMar>
            <w:vAlign w:val="center"/>
          </w:tcPr>
          <w:p w14:paraId="DE030000">
            <w:pPr>
              <w:spacing w:after="0" w:before="0" w:line="276" w:lineRule="auto"/>
              <w:ind w:firstLine="0" w:left="135"/>
              <w:jc w:val="center"/>
            </w:pPr>
          </w:p>
        </w:tc>
        <w:tc>
          <w:tcPr>
            <w:tcW w:type="dxa" w:w="2492"/>
            <w:tcBorders>
              <w:top w:sz="4" w:val="single"/>
              <w:left w:sz="4" w:val="single"/>
              <w:bottom w:sz="4" w:val="single"/>
              <w:right w:sz="4" w:val="single"/>
            </w:tcBorders>
            <w:tcMar>
              <w:top w:type="dxa" w:w="50"/>
              <w:left w:type="dxa" w:w="100"/>
            </w:tcMar>
            <w:vAlign w:val="center"/>
          </w:tcPr>
          <w:p w14:paraId="DF030000">
            <w:pPr>
              <w:spacing w:after="0" w:before="0" w:line="276" w:lineRule="auto"/>
              <w:ind w:firstLine="0" w:left="135"/>
              <w:jc w:val="center"/>
            </w:pPr>
            <w:r>
              <w:rPr>
                <w:rFonts w:ascii="Times New Roman" w:hAnsi="Times New Roman"/>
                <w:b w:val="0"/>
                <w:i w:val="0"/>
                <w:color w:val="000000"/>
                <w:sz w:val="24"/>
              </w:rPr>
              <w:t xml:space="preserve"> 0.5 </w:t>
            </w:r>
          </w:p>
        </w:tc>
        <w:tc>
          <w:tcPr>
            <w:tcW w:type="dxa" w:w="3624"/>
            <w:tcBorders>
              <w:top w:sz="4" w:val="single"/>
              <w:left w:sz="4" w:val="single"/>
              <w:bottom w:sz="4" w:val="single"/>
              <w:right w:sz="4" w:val="single"/>
            </w:tcBorders>
            <w:tcMar>
              <w:top w:type="dxa" w:w="50"/>
              <w:left w:type="dxa" w:w="100"/>
            </w:tcMar>
            <w:vAlign w:val="center"/>
          </w:tcPr>
          <w:p w14:paraId="E0030000">
            <w:pPr>
              <w:spacing w:after="0" w:before="0"/>
              <w:ind w:firstLine="0" w:left="135"/>
              <w:jc w:val="left"/>
            </w:pPr>
          </w:p>
        </w:tc>
      </w:tr>
      <w:tr>
        <w:trPr>
          <w:trHeight w:hRule="atLeast" w:val="825"/>
        </w:trPr>
        <w:tc>
          <w:tcPr>
            <w:tcW w:type="dxa" w:w="815"/>
            <w:tcBorders>
              <w:top w:sz="4" w:val="single"/>
              <w:left w:sz="4" w:val="single"/>
              <w:bottom w:sz="4" w:val="single"/>
              <w:right w:sz="4" w:val="single"/>
            </w:tcBorders>
            <w:tcMar>
              <w:top w:type="dxa" w:w="50"/>
              <w:left w:type="dxa" w:w="100"/>
            </w:tcMar>
            <w:vAlign w:val="center"/>
          </w:tcPr>
          <w:p w14:paraId="E1030000">
            <w:pPr>
              <w:spacing w:after="0" w:before="0"/>
              <w:ind w:firstLine="0" w:left="0"/>
              <w:jc w:val="left"/>
            </w:pPr>
            <w:r>
              <w:rPr>
                <w:rFonts w:ascii="Times New Roman" w:hAnsi="Times New Roman"/>
                <w:b w:val="0"/>
                <w:i w:val="0"/>
                <w:color w:val="000000"/>
                <w:sz w:val="24"/>
              </w:rPr>
              <w:t>3.2</w:t>
            </w:r>
          </w:p>
        </w:tc>
        <w:tc>
          <w:tcPr>
            <w:tcW w:type="dxa" w:w="2960"/>
            <w:tcBorders>
              <w:top w:sz="4" w:val="single"/>
              <w:left w:sz="4" w:val="single"/>
              <w:bottom w:sz="4" w:val="single"/>
              <w:right w:sz="4" w:val="single"/>
            </w:tcBorders>
            <w:tcMar>
              <w:top w:type="dxa" w:w="50"/>
              <w:left w:type="dxa" w:w="100"/>
            </w:tcMar>
            <w:vAlign w:val="center"/>
          </w:tcPr>
          <w:p w14:paraId="E2030000">
            <w:pPr>
              <w:spacing w:after="0" w:before="0"/>
              <w:ind w:firstLine="0" w:left="135"/>
              <w:jc w:val="left"/>
            </w:pPr>
            <w:r>
              <w:rPr>
                <w:rFonts w:ascii="Times New Roman" w:hAnsi="Times New Roman"/>
                <w:b w:val="0"/>
                <w:i w:val="0"/>
                <w:color w:val="000000"/>
                <w:sz w:val="24"/>
              </w:rPr>
              <w:t>География форм государственного устройства</w:t>
            </w:r>
          </w:p>
        </w:tc>
        <w:tc>
          <w:tcPr>
            <w:tcW w:type="dxa" w:w="1340"/>
            <w:tcBorders>
              <w:top w:sz="4" w:val="single"/>
              <w:left w:sz="4" w:val="single"/>
              <w:bottom w:sz="4" w:val="single"/>
              <w:right w:sz="4" w:val="single"/>
            </w:tcBorders>
            <w:tcMar>
              <w:top w:type="dxa" w:w="50"/>
              <w:left w:type="dxa" w:w="100"/>
            </w:tcMar>
            <w:vAlign w:val="center"/>
          </w:tcPr>
          <w:p w14:paraId="E3030000">
            <w:pPr>
              <w:spacing w:after="0" w:before="0" w:line="276" w:lineRule="auto"/>
              <w:ind w:firstLine="0" w:left="135"/>
              <w:jc w:val="center"/>
            </w:pPr>
            <w:r>
              <w:rPr>
                <w:rFonts w:ascii="Times New Roman" w:hAnsi="Times New Roman"/>
                <w:b w:val="0"/>
                <w:i w:val="0"/>
                <w:color w:val="000000"/>
                <w:sz w:val="24"/>
              </w:rPr>
              <w:t xml:space="preserve"> 2 </w:t>
            </w:r>
          </w:p>
        </w:tc>
        <w:tc>
          <w:tcPr>
            <w:tcW w:type="dxa" w:w="2363"/>
            <w:tcBorders>
              <w:top w:sz="4" w:val="single"/>
              <w:left w:sz="4" w:val="single"/>
              <w:bottom w:sz="4" w:val="single"/>
              <w:right w:sz="4" w:val="single"/>
            </w:tcBorders>
            <w:tcMar>
              <w:top w:type="dxa" w:w="50"/>
              <w:left w:type="dxa" w:w="100"/>
            </w:tcMar>
            <w:vAlign w:val="center"/>
          </w:tcPr>
          <w:p w14:paraId="E4030000">
            <w:pPr>
              <w:spacing w:after="0" w:before="0" w:line="276" w:lineRule="auto"/>
              <w:ind w:firstLine="0" w:left="135"/>
              <w:jc w:val="center"/>
            </w:pPr>
          </w:p>
        </w:tc>
        <w:tc>
          <w:tcPr>
            <w:tcW w:type="dxa" w:w="2492"/>
            <w:tcBorders>
              <w:top w:sz="4" w:val="single"/>
              <w:left w:sz="4" w:val="single"/>
              <w:bottom w:sz="4" w:val="single"/>
              <w:right w:sz="4" w:val="single"/>
            </w:tcBorders>
            <w:tcMar>
              <w:top w:type="dxa" w:w="50"/>
              <w:left w:type="dxa" w:w="100"/>
            </w:tcMar>
            <w:vAlign w:val="center"/>
          </w:tcPr>
          <w:p w14:paraId="E5030000">
            <w:pPr>
              <w:spacing w:after="0" w:before="0" w:line="276" w:lineRule="auto"/>
              <w:ind w:firstLine="0" w:left="135"/>
              <w:jc w:val="center"/>
            </w:pPr>
            <w:r>
              <w:rPr>
                <w:rFonts w:ascii="Times New Roman" w:hAnsi="Times New Roman"/>
                <w:b w:val="0"/>
                <w:i w:val="0"/>
                <w:color w:val="000000"/>
                <w:sz w:val="24"/>
              </w:rPr>
              <w:t xml:space="preserve"> 0.5 </w:t>
            </w:r>
          </w:p>
        </w:tc>
        <w:tc>
          <w:tcPr>
            <w:tcW w:type="dxa" w:w="3624"/>
            <w:tcBorders>
              <w:top w:sz="4" w:val="single"/>
              <w:left w:sz="4" w:val="single"/>
              <w:bottom w:sz="4" w:val="single"/>
              <w:right w:sz="4" w:val="single"/>
            </w:tcBorders>
            <w:tcMar>
              <w:top w:type="dxa" w:w="50"/>
              <w:left w:type="dxa" w:w="100"/>
            </w:tcMar>
            <w:vAlign w:val="center"/>
          </w:tcPr>
          <w:p w14:paraId="E6030000">
            <w:pPr>
              <w:spacing w:after="0" w:before="0"/>
              <w:ind w:firstLine="0" w:left="135"/>
              <w:jc w:val="left"/>
            </w:pPr>
          </w:p>
        </w:tc>
      </w:tr>
      <w:tr>
        <w:trPr>
          <w:trHeight w:hRule="atLeast" w:val="825"/>
        </w:trPr>
        <w:tc>
          <w:tcPr>
            <w:tcW w:type="dxa" w:w="815"/>
            <w:tcBorders>
              <w:top w:sz="4" w:val="single"/>
              <w:left w:sz="4" w:val="single"/>
              <w:bottom w:sz="4" w:val="single"/>
              <w:right w:sz="4" w:val="single"/>
            </w:tcBorders>
            <w:tcMar>
              <w:top w:type="dxa" w:w="50"/>
              <w:left w:type="dxa" w:w="100"/>
            </w:tcMar>
            <w:vAlign w:val="center"/>
          </w:tcPr>
          <w:p w14:paraId="E7030000">
            <w:pPr>
              <w:spacing w:after="0" w:before="0"/>
              <w:ind w:firstLine="0" w:left="0"/>
              <w:jc w:val="left"/>
            </w:pPr>
            <w:r>
              <w:rPr>
                <w:rFonts w:ascii="Times New Roman" w:hAnsi="Times New Roman"/>
                <w:b w:val="0"/>
                <w:i w:val="0"/>
                <w:color w:val="000000"/>
                <w:sz w:val="24"/>
              </w:rPr>
              <w:t>3.3</w:t>
            </w:r>
          </w:p>
        </w:tc>
        <w:tc>
          <w:tcPr>
            <w:tcW w:type="dxa" w:w="2960"/>
            <w:tcBorders>
              <w:top w:sz="4" w:val="single"/>
              <w:left w:sz="4" w:val="single"/>
              <w:bottom w:sz="4" w:val="single"/>
              <w:right w:sz="4" w:val="single"/>
            </w:tcBorders>
            <w:tcMar>
              <w:top w:type="dxa" w:w="50"/>
              <w:left w:type="dxa" w:w="100"/>
            </w:tcMar>
            <w:vAlign w:val="center"/>
          </w:tcPr>
          <w:p w14:paraId="E8030000">
            <w:pPr>
              <w:spacing w:after="0" w:before="0"/>
              <w:ind w:firstLine="0" w:left="135"/>
              <w:jc w:val="left"/>
            </w:pPr>
            <w:r>
              <w:rPr>
                <w:rFonts w:ascii="Times New Roman" w:hAnsi="Times New Roman"/>
                <w:b w:val="0"/>
                <w:i w:val="0"/>
                <w:color w:val="000000"/>
                <w:sz w:val="24"/>
              </w:rPr>
              <w:t>Глобальная проблема роста вооружений</w:t>
            </w:r>
          </w:p>
        </w:tc>
        <w:tc>
          <w:tcPr>
            <w:tcW w:type="dxa" w:w="1340"/>
            <w:tcBorders>
              <w:top w:sz="4" w:val="single"/>
              <w:left w:sz="4" w:val="single"/>
              <w:bottom w:sz="4" w:val="single"/>
              <w:right w:sz="4" w:val="single"/>
            </w:tcBorders>
            <w:tcMar>
              <w:top w:type="dxa" w:w="50"/>
              <w:left w:type="dxa" w:w="100"/>
            </w:tcMar>
            <w:vAlign w:val="center"/>
          </w:tcPr>
          <w:p w14:paraId="E9030000">
            <w:pPr>
              <w:spacing w:after="0" w:before="0" w:line="276" w:lineRule="auto"/>
              <w:ind w:firstLine="0" w:left="135"/>
              <w:jc w:val="center"/>
            </w:pPr>
            <w:r>
              <w:rPr>
                <w:rFonts w:ascii="Times New Roman" w:hAnsi="Times New Roman"/>
                <w:b w:val="0"/>
                <w:i w:val="0"/>
                <w:color w:val="000000"/>
                <w:sz w:val="24"/>
              </w:rPr>
              <w:t xml:space="preserve"> 2 </w:t>
            </w:r>
          </w:p>
        </w:tc>
        <w:tc>
          <w:tcPr>
            <w:tcW w:type="dxa" w:w="2363"/>
            <w:tcBorders>
              <w:top w:sz="4" w:val="single"/>
              <w:left w:sz="4" w:val="single"/>
              <w:bottom w:sz="4" w:val="single"/>
              <w:right w:sz="4" w:val="single"/>
            </w:tcBorders>
            <w:tcMar>
              <w:top w:type="dxa" w:w="50"/>
              <w:left w:type="dxa" w:w="100"/>
            </w:tcMar>
            <w:vAlign w:val="center"/>
          </w:tcPr>
          <w:p w14:paraId="EA030000">
            <w:pPr>
              <w:spacing w:after="0" w:before="0" w:line="276" w:lineRule="auto"/>
              <w:ind w:firstLine="0" w:left="135"/>
              <w:jc w:val="center"/>
            </w:pPr>
          </w:p>
        </w:tc>
        <w:tc>
          <w:tcPr>
            <w:tcW w:type="dxa" w:w="2492"/>
            <w:tcBorders>
              <w:top w:sz="4" w:val="single"/>
              <w:left w:sz="4" w:val="single"/>
              <w:bottom w:sz="4" w:val="single"/>
              <w:right w:sz="4" w:val="single"/>
            </w:tcBorders>
            <w:tcMar>
              <w:top w:type="dxa" w:w="50"/>
              <w:left w:type="dxa" w:w="100"/>
            </w:tcMar>
            <w:vAlign w:val="center"/>
          </w:tcPr>
          <w:p w14:paraId="EB030000">
            <w:pPr>
              <w:spacing w:after="0" w:before="0" w:line="276" w:lineRule="auto"/>
              <w:ind w:firstLine="0" w:left="135"/>
              <w:jc w:val="center"/>
            </w:pPr>
            <w:r>
              <w:rPr>
                <w:rFonts w:ascii="Times New Roman" w:hAnsi="Times New Roman"/>
                <w:b w:val="0"/>
                <w:i w:val="0"/>
                <w:color w:val="000000"/>
                <w:sz w:val="24"/>
              </w:rPr>
              <w:t xml:space="preserve"> 0.5 </w:t>
            </w:r>
          </w:p>
        </w:tc>
        <w:tc>
          <w:tcPr>
            <w:tcW w:type="dxa" w:w="3624"/>
            <w:tcBorders>
              <w:top w:sz="4" w:val="single"/>
              <w:left w:sz="4" w:val="single"/>
              <w:bottom w:sz="4" w:val="single"/>
              <w:right w:sz="4" w:val="single"/>
            </w:tcBorders>
            <w:tcMar>
              <w:top w:type="dxa" w:w="50"/>
              <w:left w:type="dxa" w:w="100"/>
            </w:tcMar>
            <w:vAlign w:val="center"/>
          </w:tcPr>
          <w:p w14:paraId="EC030000">
            <w:pPr>
              <w:spacing w:after="0" w:before="0"/>
              <w:ind w:firstLine="0" w:left="135"/>
              <w:jc w:val="left"/>
            </w:pPr>
          </w:p>
        </w:tc>
      </w:tr>
      <w:tr>
        <w:trPr>
          <w:trHeight w:hRule="atLeast" w:val="1035"/>
        </w:trPr>
        <w:tc>
          <w:tcPr>
            <w:tcW w:type="dxa" w:w="815"/>
            <w:tcBorders>
              <w:top w:sz="4" w:val="single"/>
              <w:left w:sz="4" w:val="single"/>
              <w:bottom w:sz="4" w:val="single"/>
              <w:right w:sz="4" w:val="single"/>
            </w:tcBorders>
            <w:tcMar>
              <w:top w:type="dxa" w:w="50"/>
              <w:left w:type="dxa" w:w="100"/>
            </w:tcMar>
            <w:vAlign w:val="center"/>
          </w:tcPr>
          <w:p w14:paraId="ED030000">
            <w:pPr>
              <w:spacing w:after="0" w:before="0"/>
              <w:ind w:firstLine="0" w:left="0"/>
              <w:jc w:val="left"/>
            </w:pPr>
            <w:r>
              <w:rPr>
                <w:rFonts w:ascii="Times New Roman" w:hAnsi="Times New Roman"/>
                <w:b w:val="0"/>
                <w:i w:val="0"/>
                <w:color w:val="000000"/>
                <w:sz w:val="24"/>
              </w:rPr>
              <w:t>3.4</w:t>
            </w:r>
          </w:p>
        </w:tc>
        <w:tc>
          <w:tcPr>
            <w:tcW w:type="dxa" w:w="2960"/>
            <w:tcBorders>
              <w:top w:sz="4" w:val="single"/>
              <w:left w:sz="4" w:val="single"/>
              <w:bottom w:sz="4" w:val="single"/>
              <w:right w:sz="4" w:val="single"/>
            </w:tcBorders>
            <w:tcMar>
              <w:top w:type="dxa" w:w="50"/>
              <w:left w:type="dxa" w:w="100"/>
            </w:tcMar>
            <w:vAlign w:val="center"/>
          </w:tcPr>
          <w:p w14:paraId="EE030000">
            <w:pPr>
              <w:spacing w:after="0" w:before="0"/>
              <w:ind w:firstLine="0" w:left="135"/>
              <w:jc w:val="left"/>
            </w:pPr>
            <w:r>
              <w:rPr>
                <w:rFonts w:ascii="Times New Roman" w:hAnsi="Times New Roman"/>
                <w:b w:val="0"/>
                <w:i w:val="0"/>
                <w:color w:val="000000"/>
                <w:sz w:val="24"/>
              </w:rPr>
              <w:t>Государственные границы</w:t>
            </w:r>
          </w:p>
        </w:tc>
        <w:tc>
          <w:tcPr>
            <w:tcW w:type="dxa" w:w="1340"/>
            <w:tcBorders>
              <w:top w:sz="4" w:val="single"/>
              <w:left w:sz="4" w:val="single"/>
              <w:bottom w:sz="4" w:val="single"/>
              <w:right w:sz="4" w:val="single"/>
            </w:tcBorders>
            <w:tcMar>
              <w:top w:type="dxa" w:w="50"/>
              <w:left w:type="dxa" w:w="100"/>
            </w:tcMar>
            <w:vAlign w:val="center"/>
          </w:tcPr>
          <w:p w14:paraId="EF030000">
            <w:pPr>
              <w:spacing w:after="0" w:before="0" w:line="276" w:lineRule="auto"/>
              <w:ind w:firstLine="0" w:left="135"/>
              <w:jc w:val="center"/>
            </w:pPr>
            <w:r>
              <w:rPr>
                <w:rFonts w:ascii="Times New Roman" w:hAnsi="Times New Roman"/>
                <w:b w:val="0"/>
                <w:i w:val="0"/>
                <w:color w:val="000000"/>
                <w:sz w:val="24"/>
              </w:rPr>
              <w:t xml:space="preserve"> 3 </w:t>
            </w:r>
          </w:p>
        </w:tc>
        <w:tc>
          <w:tcPr>
            <w:tcW w:type="dxa" w:w="2363"/>
            <w:tcBorders>
              <w:top w:sz="4" w:val="single"/>
              <w:left w:sz="4" w:val="single"/>
              <w:bottom w:sz="4" w:val="single"/>
              <w:right w:sz="4" w:val="single"/>
            </w:tcBorders>
            <w:tcMar>
              <w:top w:type="dxa" w:w="50"/>
              <w:left w:type="dxa" w:w="100"/>
            </w:tcMar>
            <w:vAlign w:val="center"/>
          </w:tcPr>
          <w:p w14:paraId="F0030000">
            <w:pPr>
              <w:spacing w:after="0" w:before="0" w:line="276" w:lineRule="auto"/>
              <w:ind w:firstLine="0" w:left="135"/>
              <w:jc w:val="center"/>
            </w:pPr>
          </w:p>
        </w:tc>
        <w:tc>
          <w:tcPr>
            <w:tcW w:type="dxa" w:w="2492"/>
            <w:tcBorders>
              <w:top w:sz="4" w:val="single"/>
              <w:left w:sz="4" w:val="single"/>
              <w:bottom w:sz="4" w:val="single"/>
              <w:right w:sz="4" w:val="single"/>
            </w:tcBorders>
            <w:tcMar>
              <w:top w:type="dxa" w:w="50"/>
              <w:left w:type="dxa" w:w="100"/>
            </w:tcMar>
            <w:vAlign w:val="center"/>
          </w:tcPr>
          <w:p w14:paraId="F1030000">
            <w:pPr>
              <w:spacing w:after="0" w:before="0" w:line="276" w:lineRule="auto"/>
              <w:ind w:firstLine="0" w:left="135"/>
              <w:jc w:val="center"/>
            </w:pPr>
            <w:r>
              <w:rPr>
                <w:rFonts w:ascii="Times New Roman" w:hAnsi="Times New Roman"/>
                <w:b w:val="0"/>
                <w:i w:val="0"/>
                <w:color w:val="000000"/>
                <w:sz w:val="24"/>
              </w:rPr>
              <w:t xml:space="preserve"> 0.5 </w:t>
            </w:r>
          </w:p>
        </w:tc>
        <w:tc>
          <w:tcPr>
            <w:tcW w:type="dxa" w:w="3624"/>
            <w:tcBorders>
              <w:top w:sz="4" w:val="single"/>
              <w:left w:sz="4" w:val="single"/>
              <w:bottom w:sz="4" w:val="single"/>
              <w:right w:sz="4" w:val="single"/>
            </w:tcBorders>
            <w:tcMar>
              <w:top w:type="dxa" w:w="50"/>
              <w:left w:type="dxa" w:w="100"/>
            </w:tcMar>
            <w:vAlign w:val="center"/>
          </w:tcPr>
          <w:p w14:paraId="F2030000">
            <w:pPr>
              <w:spacing w:after="0" w:before="0"/>
              <w:ind w:firstLine="0" w:left="135"/>
              <w:jc w:val="left"/>
            </w:pPr>
          </w:p>
        </w:tc>
      </w:tr>
      <w:tr>
        <w:trPr>
          <w:trHeight w:hRule="atLeast" w:val="825"/>
        </w:trPr>
        <w:tc>
          <w:tcPr>
            <w:tcW w:type="dxa" w:w="815"/>
            <w:tcBorders>
              <w:top w:sz="4" w:val="single"/>
              <w:left w:sz="4" w:val="single"/>
              <w:bottom w:sz="4" w:val="single"/>
              <w:right w:sz="4" w:val="single"/>
            </w:tcBorders>
            <w:tcMar>
              <w:top w:type="dxa" w:w="50"/>
              <w:left w:type="dxa" w:w="100"/>
            </w:tcMar>
            <w:vAlign w:val="center"/>
          </w:tcPr>
          <w:p w14:paraId="F3030000">
            <w:pPr>
              <w:spacing w:after="0" w:before="0"/>
              <w:ind w:firstLine="0" w:left="0"/>
              <w:jc w:val="left"/>
            </w:pPr>
            <w:r>
              <w:rPr>
                <w:rFonts w:ascii="Times New Roman" w:hAnsi="Times New Roman"/>
                <w:b w:val="0"/>
                <w:i w:val="0"/>
                <w:color w:val="000000"/>
                <w:sz w:val="24"/>
              </w:rPr>
              <w:t>3.5</w:t>
            </w:r>
          </w:p>
        </w:tc>
        <w:tc>
          <w:tcPr>
            <w:tcW w:type="dxa" w:w="2960"/>
            <w:tcBorders>
              <w:top w:sz="4" w:val="single"/>
              <w:left w:sz="4" w:val="single"/>
              <w:bottom w:sz="4" w:val="single"/>
              <w:right w:sz="4" w:val="single"/>
            </w:tcBorders>
            <w:tcMar>
              <w:top w:type="dxa" w:w="50"/>
              <w:left w:type="dxa" w:w="100"/>
            </w:tcMar>
            <w:vAlign w:val="center"/>
          </w:tcPr>
          <w:p w14:paraId="F4030000">
            <w:pPr>
              <w:spacing w:after="0" w:before="0"/>
              <w:ind w:firstLine="0" w:left="135"/>
              <w:jc w:val="left"/>
            </w:pPr>
            <w:r>
              <w:rPr>
                <w:rFonts w:ascii="Times New Roman" w:hAnsi="Times New Roman"/>
                <w:b w:val="0"/>
                <w:i w:val="0"/>
                <w:color w:val="000000"/>
                <w:sz w:val="24"/>
              </w:rPr>
              <w:t>Территориальные конфликты в современном мире</w:t>
            </w:r>
          </w:p>
        </w:tc>
        <w:tc>
          <w:tcPr>
            <w:tcW w:type="dxa" w:w="1340"/>
            <w:tcBorders>
              <w:top w:sz="4" w:val="single"/>
              <w:left w:sz="4" w:val="single"/>
              <w:bottom w:sz="4" w:val="single"/>
              <w:right w:sz="4" w:val="single"/>
            </w:tcBorders>
            <w:tcMar>
              <w:top w:type="dxa" w:w="50"/>
              <w:left w:type="dxa" w:w="100"/>
            </w:tcMar>
            <w:vAlign w:val="center"/>
          </w:tcPr>
          <w:p w14:paraId="F5030000">
            <w:pPr>
              <w:spacing w:after="0" w:before="0" w:line="276" w:lineRule="auto"/>
              <w:ind w:firstLine="0" w:left="135"/>
              <w:jc w:val="center"/>
            </w:pPr>
            <w:r>
              <w:rPr>
                <w:rFonts w:ascii="Times New Roman" w:hAnsi="Times New Roman"/>
                <w:b w:val="0"/>
                <w:i w:val="0"/>
                <w:color w:val="000000"/>
                <w:sz w:val="24"/>
              </w:rPr>
              <w:t xml:space="preserve"> 2 </w:t>
            </w:r>
          </w:p>
        </w:tc>
        <w:tc>
          <w:tcPr>
            <w:tcW w:type="dxa" w:w="2363"/>
            <w:tcBorders>
              <w:top w:sz="4" w:val="single"/>
              <w:left w:sz="4" w:val="single"/>
              <w:bottom w:sz="4" w:val="single"/>
              <w:right w:sz="4" w:val="single"/>
            </w:tcBorders>
            <w:tcMar>
              <w:top w:type="dxa" w:w="50"/>
              <w:left w:type="dxa" w:w="100"/>
            </w:tcMar>
            <w:vAlign w:val="center"/>
          </w:tcPr>
          <w:p w14:paraId="F6030000">
            <w:pPr>
              <w:spacing w:after="0" w:before="0" w:line="276" w:lineRule="auto"/>
              <w:ind w:firstLine="0" w:left="135"/>
              <w:jc w:val="center"/>
            </w:pPr>
          </w:p>
        </w:tc>
        <w:tc>
          <w:tcPr>
            <w:tcW w:type="dxa" w:w="2492"/>
            <w:tcBorders>
              <w:top w:sz="4" w:val="single"/>
              <w:left w:sz="4" w:val="single"/>
              <w:bottom w:sz="4" w:val="single"/>
              <w:right w:sz="4" w:val="single"/>
            </w:tcBorders>
            <w:tcMar>
              <w:top w:type="dxa" w:w="50"/>
              <w:left w:type="dxa" w:w="100"/>
            </w:tcMar>
            <w:vAlign w:val="center"/>
          </w:tcPr>
          <w:p w14:paraId="F7030000">
            <w:pPr>
              <w:spacing w:after="0" w:before="0" w:line="276" w:lineRule="auto"/>
              <w:ind w:firstLine="0" w:left="135"/>
              <w:jc w:val="center"/>
            </w:pPr>
            <w:r>
              <w:rPr>
                <w:rFonts w:ascii="Times New Roman" w:hAnsi="Times New Roman"/>
                <w:b w:val="0"/>
                <w:i w:val="0"/>
                <w:color w:val="000000"/>
                <w:sz w:val="24"/>
              </w:rPr>
              <w:t xml:space="preserve"> 0.5 </w:t>
            </w:r>
          </w:p>
        </w:tc>
        <w:tc>
          <w:tcPr>
            <w:tcW w:type="dxa" w:w="3624"/>
            <w:tcBorders>
              <w:top w:sz="4" w:val="single"/>
              <w:left w:sz="4" w:val="single"/>
              <w:bottom w:sz="4" w:val="single"/>
              <w:right w:sz="4" w:val="single"/>
            </w:tcBorders>
            <w:tcMar>
              <w:top w:type="dxa" w:w="50"/>
              <w:left w:type="dxa" w:w="100"/>
            </w:tcMar>
            <w:vAlign w:val="center"/>
          </w:tcPr>
          <w:p w14:paraId="F8030000">
            <w:pPr>
              <w:spacing w:after="0" w:before="0"/>
              <w:ind w:firstLine="0" w:left="135"/>
              <w:jc w:val="left"/>
            </w:pPr>
          </w:p>
        </w:tc>
      </w:tr>
      <w:tr>
        <w:trPr>
          <w:trHeight w:hRule="atLeast" w:val="1095"/>
        </w:trPr>
        <w:tc>
          <w:tcPr>
            <w:tcW w:type="dxa" w:w="815"/>
            <w:tcBorders>
              <w:top w:sz="4" w:val="single"/>
              <w:left w:sz="4" w:val="single"/>
              <w:bottom w:sz="4" w:val="single"/>
              <w:right w:sz="4" w:val="single"/>
            </w:tcBorders>
            <w:tcMar>
              <w:top w:type="dxa" w:w="50"/>
              <w:left w:type="dxa" w:w="100"/>
            </w:tcMar>
            <w:vAlign w:val="center"/>
          </w:tcPr>
          <w:p w14:paraId="F9030000">
            <w:pPr>
              <w:spacing w:after="0" w:before="0"/>
              <w:ind w:firstLine="0" w:left="0"/>
              <w:jc w:val="left"/>
            </w:pPr>
            <w:r>
              <w:rPr>
                <w:rFonts w:ascii="Times New Roman" w:hAnsi="Times New Roman"/>
                <w:b w:val="0"/>
                <w:i w:val="0"/>
                <w:color w:val="000000"/>
                <w:sz w:val="24"/>
              </w:rPr>
              <w:t>3.6</w:t>
            </w:r>
          </w:p>
        </w:tc>
        <w:tc>
          <w:tcPr>
            <w:tcW w:type="dxa" w:w="2960"/>
            <w:tcBorders>
              <w:top w:sz="4" w:val="single"/>
              <w:left w:sz="4" w:val="single"/>
              <w:bottom w:sz="4" w:val="single"/>
              <w:right w:sz="4" w:val="single"/>
            </w:tcBorders>
            <w:tcMar>
              <w:top w:type="dxa" w:w="50"/>
              <w:left w:type="dxa" w:w="100"/>
            </w:tcMar>
            <w:vAlign w:val="center"/>
          </w:tcPr>
          <w:p w14:paraId="FA030000">
            <w:pPr>
              <w:spacing w:after="0" w:before="0"/>
              <w:ind w:firstLine="0" w:left="135"/>
              <w:jc w:val="left"/>
            </w:pPr>
            <w:r>
              <w:rPr>
                <w:rFonts w:ascii="Times New Roman" w:hAnsi="Times New Roman"/>
                <w:b w:val="0"/>
                <w:i w:val="0"/>
                <w:color w:val="000000"/>
                <w:sz w:val="24"/>
              </w:rPr>
              <w:t>Глобальная проблема международного терроризма</w:t>
            </w:r>
          </w:p>
        </w:tc>
        <w:tc>
          <w:tcPr>
            <w:tcW w:type="dxa" w:w="1340"/>
            <w:tcBorders>
              <w:top w:sz="4" w:val="single"/>
              <w:left w:sz="4" w:val="single"/>
              <w:bottom w:sz="4" w:val="single"/>
              <w:right w:sz="4" w:val="single"/>
            </w:tcBorders>
            <w:tcMar>
              <w:top w:type="dxa" w:w="50"/>
              <w:left w:type="dxa" w:w="100"/>
            </w:tcMar>
            <w:vAlign w:val="center"/>
          </w:tcPr>
          <w:p w14:paraId="FB030000">
            <w:pPr>
              <w:spacing w:after="0" w:before="0" w:line="276" w:lineRule="auto"/>
              <w:ind w:firstLine="0" w:left="135"/>
              <w:jc w:val="center"/>
            </w:pPr>
            <w:r>
              <w:rPr>
                <w:rFonts w:ascii="Times New Roman" w:hAnsi="Times New Roman"/>
                <w:b w:val="0"/>
                <w:i w:val="0"/>
                <w:color w:val="000000"/>
                <w:sz w:val="24"/>
              </w:rPr>
              <w:t xml:space="preserve"> 2 </w:t>
            </w:r>
          </w:p>
        </w:tc>
        <w:tc>
          <w:tcPr>
            <w:tcW w:type="dxa" w:w="2363"/>
            <w:tcBorders>
              <w:top w:sz="4" w:val="single"/>
              <w:left w:sz="4" w:val="single"/>
              <w:bottom w:sz="4" w:val="single"/>
              <w:right w:sz="4" w:val="single"/>
            </w:tcBorders>
            <w:tcMar>
              <w:top w:type="dxa" w:w="50"/>
              <w:left w:type="dxa" w:w="100"/>
            </w:tcMar>
            <w:vAlign w:val="center"/>
          </w:tcPr>
          <w:p w14:paraId="FC030000">
            <w:pPr>
              <w:spacing w:after="0" w:before="0" w:line="276" w:lineRule="auto"/>
              <w:ind w:firstLine="0" w:left="135"/>
              <w:jc w:val="center"/>
            </w:pPr>
          </w:p>
        </w:tc>
        <w:tc>
          <w:tcPr>
            <w:tcW w:type="dxa" w:w="2492"/>
            <w:tcBorders>
              <w:top w:sz="4" w:val="single"/>
              <w:left w:sz="4" w:val="single"/>
              <w:bottom w:sz="4" w:val="single"/>
              <w:right w:sz="4" w:val="single"/>
            </w:tcBorders>
            <w:tcMar>
              <w:top w:type="dxa" w:w="50"/>
              <w:left w:type="dxa" w:w="100"/>
            </w:tcMar>
            <w:vAlign w:val="center"/>
          </w:tcPr>
          <w:p w14:paraId="FD030000">
            <w:pPr>
              <w:spacing w:after="0" w:before="0" w:line="276" w:lineRule="auto"/>
              <w:ind w:firstLine="0" w:left="135"/>
              <w:jc w:val="center"/>
            </w:pPr>
            <w:r>
              <w:rPr>
                <w:rFonts w:ascii="Times New Roman" w:hAnsi="Times New Roman"/>
                <w:b w:val="0"/>
                <w:i w:val="0"/>
                <w:color w:val="000000"/>
                <w:sz w:val="24"/>
              </w:rPr>
              <w:t xml:space="preserve"> 0.5 </w:t>
            </w:r>
          </w:p>
        </w:tc>
        <w:tc>
          <w:tcPr>
            <w:tcW w:type="dxa" w:w="3624"/>
            <w:tcBorders>
              <w:top w:sz="4" w:val="single"/>
              <w:left w:sz="4" w:val="single"/>
              <w:bottom w:sz="4" w:val="single"/>
              <w:right w:sz="4" w:val="single"/>
            </w:tcBorders>
            <w:tcMar>
              <w:top w:type="dxa" w:w="50"/>
              <w:left w:type="dxa" w:w="100"/>
            </w:tcMar>
            <w:vAlign w:val="center"/>
          </w:tcPr>
          <w:p w14:paraId="FE030000">
            <w:pPr>
              <w:spacing w:after="0" w:before="0"/>
              <w:ind w:firstLine="0" w:left="135"/>
              <w:jc w:val="left"/>
            </w:pPr>
          </w:p>
        </w:tc>
      </w:tr>
      <w:tr>
        <w:trPr>
          <w:trHeight w:hRule="atLeast" w:val="1095"/>
        </w:trPr>
        <w:tc>
          <w:tcPr>
            <w:tcW w:type="dxa" w:w="815"/>
            <w:tcBorders>
              <w:top w:sz="4" w:val="single"/>
              <w:left w:sz="4" w:val="single"/>
              <w:bottom w:sz="4" w:val="single"/>
              <w:right w:sz="4" w:val="single"/>
            </w:tcBorders>
            <w:tcMar>
              <w:top w:type="dxa" w:w="50"/>
              <w:left w:type="dxa" w:w="100"/>
            </w:tcMar>
            <w:vAlign w:val="center"/>
          </w:tcPr>
          <w:p w14:paraId="FF030000">
            <w:pPr>
              <w:spacing w:after="0" w:before="0"/>
              <w:ind w:firstLine="0" w:left="0"/>
              <w:jc w:val="left"/>
            </w:pPr>
            <w:r>
              <w:rPr>
                <w:rFonts w:ascii="Times New Roman" w:hAnsi="Times New Roman"/>
                <w:b w:val="0"/>
                <w:i w:val="0"/>
                <w:color w:val="000000"/>
                <w:sz w:val="24"/>
              </w:rPr>
              <w:t>3.7</w:t>
            </w:r>
          </w:p>
        </w:tc>
        <w:tc>
          <w:tcPr>
            <w:tcW w:type="dxa" w:w="2960"/>
            <w:tcBorders>
              <w:top w:sz="4" w:val="single"/>
              <w:left w:sz="4" w:val="single"/>
              <w:bottom w:sz="4" w:val="single"/>
              <w:right w:sz="4" w:val="single"/>
            </w:tcBorders>
            <w:tcMar>
              <w:top w:type="dxa" w:w="50"/>
              <w:left w:type="dxa" w:w="100"/>
            </w:tcMar>
            <w:vAlign w:val="center"/>
          </w:tcPr>
          <w:p w14:paraId="00040000">
            <w:pPr>
              <w:spacing w:after="0" w:before="0"/>
              <w:ind w:firstLine="0" w:left="135"/>
              <w:jc w:val="left"/>
            </w:pPr>
            <w:r>
              <w:rPr>
                <w:rFonts w:ascii="Times New Roman" w:hAnsi="Times New Roman"/>
                <w:b w:val="0"/>
                <w:i w:val="0"/>
                <w:color w:val="000000"/>
                <w:sz w:val="24"/>
              </w:rPr>
              <w:t>Россия в мировой системе международных отношений</w:t>
            </w:r>
          </w:p>
        </w:tc>
        <w:tc>
          <w:tcPr>
            <w:tcW w:type="dxa" w:w="1340"/>
            <w:tcBorders>
              <w:top w:sz="4" w:val="single"/>
              <w:left w:sz="4" w:val="single"/>
              <w:bottom w:sz="4" w:val="single"/>
              <w:right w:sz="4" w:val="single"/>
            </w:tcBorders>
            <w:tcMar>
              <w:top w:type="dxa" w:w="50"/>
              <w:left w:type="dxa" w:w="100"/>
            </w:tcMar>
            <w:vAlign w:val="center"/>
          </w:tcPr>
          <w:p w14:paraId="01040000">
            <w:pPr>
              <w:spacing w:after="0" w:before="0" w:line="276" w:lineRule="auto"/>
              <w:ind w:firstLine="0" w:left="135"/>
              <w:jc w:val="center"/>
            </w:pPr>
            <w:r>
              <w:rPr>
                <w:rFonts w:ascii="Times New Roman" w:hAnsi="Times New Roman"/>
                <w:b w:val="0"/>
                <w:i w:val="0"/>
                <w:color w:val="000000"/>
                <w:sz w:val="24"/>
              </w:rPr>
              <w:t xml:space="preserve"> 2 </w:t>
            </w:r>
          </w:p>
        </w:tc>
        <w:tc>
          <w:tcPr>
            <w:tcW w:type="dxa" w:w="2363"/>
            <w:tcBorders>
              <w:top w:sz="4" w:val="single"/>
              <w:left w:sz="4" w:val="single"/>
              <w:bottom w:sz="4" w:val="single"/>
              <w:right w:sz="4" w:val="single"/>
            </w:tcBorders>
            <w:tcMar>
              <w:top w:type="dxa" w:w="50"/>
              <w:left w:type="dxa" w:w="100"/>
            </w:tcMar>
            <w:vAlign w:val="center"/>
          </w:tcPr>
          <w:p w14:paraId="02040000">
            <w:pPr>
              <w:spacing w:after="0" w:before="0" w:line="276" w:lineRule="auto"/>
              <w:ind w:firstLine="0" w:left="135"/>
              <w:jc w:val="center"/>
            </w:pPr>
          </w:p>
        </w:tc>
        <w:tc>
          <w:tcPr>
            <w:tcW w:type="dxa" w:w="2492"/>
            <w:tcBorders>
              <w:top w:sz="4" w:val="single"/>
              <w:left w:sz="4" w:val="single"/>
              <w:bottom w:sz="4" w:val="single"/>
              <w:right w:sz="4" w:val="single"/>
            </w:tcBorders>
            <w:tcMar>
              <w:top w:type="dxa" w:w="50"/>
              <w:left w:type="dxa" w:w="100"/>
            </w:tcMar>
            <w:vAlign w:val="center"/>
          </w:tcPr>
          <w:p w14:paraId="03040000">
            <w:pPr>
              <w:spacing w:after="0" w:before="0" w:line="276" w:lineRule="auto"/>
              <w:ind w:firstLine="0" w:left="135"/>
              <w:jc w:val="center"/>
            </w:pPr>
            <w:r>
              <w:rPr>
                <w:rFonts w:ascii="Times New Roman" w:hAnsi="Times New Roman"/>
                <w:b w:val="0"/>
                <w:i w:val="0"/>
                <w:color w:val="000000"/>
                <w:sz w:val="24"/>
              </w:rPr>
              <w:t xml:space="preserve"> 0.5 </w:t>
            </w:r>
          </w:p>
        </w:tc>
        <w:tc>
          <w:tcPr>
            <w:tcW w:type="dxa" w:w="3624"/>
            <w:tcBorders>
              <w:top w:sz="4" w:val="single"/>
              <w:left w:sz="4" w:val="single"/>
              <w:bottom w:sz="4" w:val="single"/>
              <w:right w:sz="4" w:val="single"/>
            </w:tcBorders>
            <w:tcMar>
              <w:top w:type="dxa" w:w="50"/>
              <w:left w:type="dxa" w:w="100"/>
            </w:tcMar>
            <w:vAlign w:val="center"/>
          </w:tcPr>
          <w:p w14:paraId="04040000">
            <w:pPr>
              <w:spacing w:after="0" w:before="0"/>
              <w:ind w:firstLine="0" w:left="135"/>
              <w:jc w:val="left"/>
            </w:pPr>
          </w:p>
        </w:tc>
      </w:tr>
      <w:tr>
        <w:trPr>
          <w:trHeight w:hRule="atLeast" w:val="300"/>
        </w:trPr>
        <w:tc>
          <w:tcPr>
            <w:tcW w:type="dxa" w:w="3775"/>
            <w:gridSpan w:val="2"/>
            <w:tcBorders>
              <w:top w:sz="4" w:val="single"/>
              <w:left w:sz="4" w:val="single"/>
              <w:bottom w:sz="4" w:val="single"/>
              <w:right w:sz="4" w:val="single"/>
            </w:tcBorders>
            <w:tcMar>
              <w:top w:type="dxa" w:w="50"/>
              <w:left w:type="dxa" w:w="100"/>
            </w:tcMar>
            <w:vAlign w:val="center"/>
          </w:tcPr>
          <w:p w14:paraId="05040000">
            <w:pPr>
              <w:spacing w:after="0" w:before="0"/>
              <w:ind w:firstLine="0" w:left="135"/>
              <w:jc w:val="left"/>
            </w:pPr>
            <w:r>
              <w:rPr>
                <w:rFonts w:ascii="Times New Roman" w:hAnsi="Times New Roman"/>
                <w:b w:val="0"/>
                <w:i w:val="0"/>
                <w:color w:val="000000"/>
                <w:sz w:val="24"/>
              </w:rPr>
              <w:t>Итого по разделу</w:t>
            </w:r>
          </w:p>
        </w:tc>
        <w:tc>
          <w:tcPr>
            <w:tcW w:type="dxa" w:w="1340"/>
            <w:tcBorders>
              <w:top w:sz="4" w:val="single"/>
              <w:left w:sz="4" w:val="single"/>
              <w:bottom w:sz="4" w:val="single"/>
              <w:right w:sz="4" w:val="single"/>
            </w:tcBorders>
            <w:tcMar>
              <w:top w:type="dxa" w:w="50"/>
              <w:left w:type="dxa" w:w="100"/>
            </w:tcMar>
            <w:vAlign w:val="center"/>
          </w:tcPr>
          <w:p w14:paraId="06040000">
            <w:pPr>
              <w:spacing w:after="0" w:before="0" w:line="276" w:lineRule="auto"/>
              <w:ind w:firstLine="0" w:left="135"/>
              <w:jc w:val="center"/>
            </w:pPr>
            <w:r>
              <w:rPr>
                <w:rFonts w:ascii="Times New Roman" w:hAnsi="Times New Roman"/>
                <w:b w:val="0"/>
                <w:i w:val="0"/>
                <w:color w:val="000000"/>
                <w:sz w:val="24"/>
              </w:rPr>
              <w:t xml:space="preserve"> 16 </w:t>
            </w:r>
          </w:p>
        </w:tc>
        <w:tc>
          <w:tcPr>
            <w:tcW w:type="dxa" w:w="8479"/>
            <w:gridSpan w:val="3"/>
            <w:tcBorders>
              <w:top w:sz="4" w:val="single"/>
              <w:left w:sz="4" w:val="single"/>
              <w:bottom w:sz="4" w:val="single"/>
              <w:right w:sz="4" w:val="single"/>
            </w:tcBorders>
            <w:tcMar>
              <w:top w:type="dxa" w:w="50"/>
              <w:left w:type="dxa" w:w="100"/>
            </w:tcMar>
            <w:vAlign w:val="center"/>
          </w:tcPr>
          <w:p w14:paraId="07040000">
            <w:pPr>
              <w:ind/>
              <w:jc w:val="left"/>
            </w:pPr>
          </w:p>
        </w:tc>
      </w:tr>
      <w:tr>
        <w:trPr>
          <w:trHeight w:hRule="atLeast" w:val="300"/>
        </w:trPr>
        <w:tc>
          <w:tcPr>
            <w:tcW w:type="dxa" w:w="13594"/>
            <w:gridSpan w:val="6"/>
            <w:tcBorders>
              <w:top w:sz="4" w:val="single"/>
              <w:left w:sz="4" w:val="single"/>
              <w:bottom w:sz="4" w:val="single"/>
              <w:right w:sz="4" w:val="single"/>
            </w:tcBorders>
            <w:tcMar>
              <w:top w:type="dxa" w:w="50"/>
              <w:left w:type="dxa" w:w="100"/>
            </w:tcMar>
            <w:vAlign w:val="center"/>
          </w:tcPr>
          <w:p w14:paraId="08040000">
            <w:pPr>
              <w:spacing w:after="0" w:before="0"/>
              <w:ind w:firstLine="0" w:left="135"/>
              <w:jc w:val="left"/>
            </w:pPr>
            <w:r>
              <w:rPr>
                <w:rFonts w:ascii="Times New Roman" w:hAnsi="Times New Roman"/>
                <w:b w:val="1"/>
                <w:i w:val="0"/>
                <w:color w:val="000000"/>
                <w:sz w:val="24"/>
              </w:rPr>
              <w:t>Раздел 4.</w:t>
            </w:r>
            <w:r>
              <w:rPr>
                <w:rFonts w:ascii="Times New Roman" w:hAnsi="Times New Roman"/>
                <w:b w:val="0"/>
                <w:i w:val="0"/>
                <w:color w:val="000000"/>
                <w:sz w:val="24"/>
              </w:rPr>
              <w:t xml:space="preserve"> </w:t>
            </w:r>
            <w:r>
              <w:rPr>
                <w:rFonts w:ascii="Times New Roman" w:hAnsi="Times New Roman"/>
                <w:b w:val="1"/>
                <w:i w:val="0"/>
                <w:color w:val="000000"/>
                <w:sz w:val="24"/>
              </w:rPr>
              <w:t>ГЕОГРАФИЧЕСКАЯ СРЕДА КАК СФЕРА ВЗАИМОДЕЙСТВИЯ ОБЩЕСТВА И ПРИРОДЫ</w:t>
            </w:r>
          </w:p>
        </w:tc>
      </w:tr>
      <w:tr>
        <w:trPr>
          <w:trHeight w:hRule="atLeast" w:val="1095"/>
        </w:trPr>
        <w:tc>
          <w:tcPr>
            <w:tcW w:type="dxa" w:w="815"/>
            <w:tcBorders>
              <w:top w:sz="4" w:val="single"/>
              <w:left w:sz="4" w:val="single"/>
              <w:bottom w:sz="4" w:val="single"/>
              <w:right w:sz="4" w:val="single"/>
            </w:tcBorders>
            <w:tcMar>
              <w:top w:type="dxa" w:w="50"/>
              <w:left w:type="dxa" w:w="100"/>
            </w:tcMar>
            <w:vAlign w:val="center"/>
          </w:tcPr>
          <w:p w14:paraId="09040000">
            <w:pPr>
              <w:spacing w:after="0" w:before="0"/>
              <w:ind w:firstLine="0" w:left="0"/>
              <w:jc w:val="left"/>
            </w:pPr>
            <w:r>
              <w:rPr>
                <w:rFonts w:ascii="Times New Roman" w:hAnsi="Times New Roman"/>
                <w:b w:val="0"/>
                <w:i w:val="0"/>
                <w:color w:val="000000"/>
                <w:sz w:val="24"/>
              </w:rPr>
              <w:t>4.1</w:t>
            </w:r>
          </w:p>
        </w:tc>
        <w:tc>
          <w:tcPr>
            <w:tcW w:type="dxa" w:w="2960"/>
            <w:tcBorders>
              <w:top w:sz="4" w:val="single"/>
              <w:left w:sz="4" w:val="single"/>
              <w:bottom w:sz="4" w:val="single"/>
              <w:right w:sz="4" w:val="single"/>
            </w:tcBorders>
            <w:tcMar>
              <w:top w:type="dxa" w:w="50"/>
              <w:left w:type="dxa" w:w="100"/>
            </w:tcMar>
            <w:vAlign w:val="center"/>
          </w:tcPr>
          <w:p w14:paraId="0A040000">
            <w:pPr>
              <w:spacing w:after="0" w:before="0"/>
              <w:ind w:firstLine="0" w:left="135"/>
              <w:jc w:val="left"/>
            </w:pPr>
            <w:r>
              <w:rPr>
                <w:rFonts w:ascii="Times New Roman" w:hAnsi="Times New Roman"/>
                <w:b w:val="0"/>
                <w:i w:val="0"/>
                <w:color w:val="000000"/>
                <w:sz w:val="24"/>
              </w:rPr>
              <w:t>Роль географической среды в жизни общества</w:t>
            </w:r>
          </w:p>
        </w:tc>
        <w:tc>
          <w:tcPr>
            <w:tcW w:type="dxa" w:w="1340"/>
            <w:tcBorders>
              <w:top w:sz="4" w:val="single"/>
              <w:left w:sz="4" w:val="single"/>
              <w:bottom w:sz="4" w:val="single"/>
              <w:right w:sz="4" w:val="single"/>
            </w:tcBorders>
            <w:tcMar>
              <w:top w:type="dxa" w:w="50"/>
              <w:left w:type="dxa" w:w="100"/>
            </w:tcMar>
            <w:vAlign w:val="center"/>
          </w:tcPr>
          <w:p w14:paraId="0B040000">
            <w:pPr>
              <w:spacing w:after="0" w:before="0" w:line="276" w:lineRule="auto"/>
              <w:ind w:firstLine="0" w:left="135"/>
              <w:jc w:val="center"/>
            </w:pPr>
            <w:r>
              <w:rPr>
                <w:rFonts w:ascii="Times New Roman" w:hAnsi="Times New Roman"/>
                <w:b w:val="0"/>
                <w:i w:val="0"/>
                <w:color w:val="000000"/>
                <w:sz w:val="24"/>
              </w:rPr>
              <w:t xml:space="preserve"> 2 </w:t>
            </w:r>
          </w:p>
        </w:tc>
        <w:tc>
          <w:tcPr>
            <w:tcW w:type="dxa" w:w="2363"/>
            <w:tcBorders>
              <w:top w:sz="4" w:val="single"/>
              <w:left w:sz="4" w:val="single"/>
              <w:bottom w:sz="4" w:val="single"/>
              <w:right w:sz="4" w:val="single"/>
            </w:tcBorders>
            <w:tcMar>
              <w:top w:type="dxa" w:w="50"/>
              <w:left w:type="dxa" w:w="100"/>
            </w:tcMar>
            <w:vAlign w:val="center"/>
          </w:tcPr>
          <w:p w14:paraId="0C040000">
            <w:pPr>
              <w:spacing w:after="0" w:before="0" w:line="276" w:lineRule="auto"/>
              <w:ind w:firstLine="0" w:left="135"/>
              <w:jc w:val="center"/>
            </w:pPr>
          </w:p>
        </w:tc>
        <w:tc>
          <w:tcPr>
            <w:tcW w:type="dxa" w:w="2492"/>
            <w:tcBorders>
              <w:top w:sz="4" w:val="single"/>
              <w:left w:sz="4" w:val="single"/>
              <w:bottom w:sz="4" w:val="single"/>
              <w:right w:sz="4" w:val="single"/>
            </w:tcBorders>
            <w:tcMar>
              <w:top w:type="dxa" w:w="50"/>
              <w:left w:type="dxa" w:w="100"/>
            </w:tcMar>
            <w:vAlign w:val="center"/>
          </w:tcPr>
          <w:p w14:paraId="0D040000">
            <w:pPr>
              <w:spacing w:after="0" w:before="0" w:line="276" w:lineRule="auto"/>
              <w:ind w:firstLine="0" w:left="135"/>
              <w:jc w:val="center"/>
            </w:pPr>
            <w:r>
              <w:rPr>
                <w:rFonts w:ascii="Times New Roman" w:hAnsi="Times New Roman"/>
                <w:b w:val="0"/>
                <w:i w:val="0"/>
                <w:color w:val="000000"/>
                <w:sz w:val="24"/>
              </w:rPr>
              <w:t xml:space="preserve"> 0.5 </w:t>
            </w:r>
          </w:p>
        </w:tc>
        <w:tc>
          <w:tcPr>
            <w:tcW w:type="dxa" w:w="3624"/>
            <w:tcBorders>
              <w:top w:sz="4" w:val="single"/>
              <w:left w:sz="4" w:val="single"/>
              <w:bottom w:sz="4" w:val="single"/>
              <w:right w:sz="4" w:val="single"/>
            </w:tcBorders>
            <w:tcMar>
              <w:top w:type="dxa" w:w="50"/>
              <w:left w:type="dxa" w:w="100"/>
            </w:tcMar>
            <w:vAlign w:val="center"/>
          </w:tcPr>
          <w:p w14:paraId="0E040000">
            <w:pPr>
              <w:spacing w:after="0" w:before="0"/>
              <w:ind w:firstLine="0" w:left="135"/>
              <w:jc w:val="left"/>
            </w:pPr>
          </w:p>
        </w:tc>
      </w:tr>
      <w:tr>
        <w:trPr>
          <w:trHeight w:hRule="atLeast" w:val="825"/>
        </w:trPr>
        <w:tc>
          <w:tcPr>
            <w:tcW w:type="dxa" w:w="815"/>
            <w:tcBorders>
              <w:top w:sz="4" w:val="single"/>
              <w:left w:sz="4" w:val="single"/>
              <w:bottom w:sz="4" w:val="single"/>
              <w:right w:sz="4" w:val="single"/>
            </w:tcBorders>
            <w:tcMar>
              <w:top w:type="dxa" w:w="50"/>
              <w:left w:type="dxa" w:w="100"/>
            </w:tcMar>
            <w:vAlign w:val="center"/>
          </w:tcPr>
          <w:p w14:paraId="0F040000">
            <w:pPr>
              <w:spacing w:after="0" w:before="0"/>
              <w:ind w:firstLine="0" w:left="0"/>
              <w:jc w:val="left"/>
            </w:pPr>
            <w:r>
              <w:rPr>
                <w:rFonts w:ascii="Times New Roman" w:hAnsi="Times New Roman"/>
                <w:b w:val="0"/>
                <w:i w:val="0"/>
                <w:color w:val="000000"/>
                <w:sz w:val="24"/>
              </w:rPr>
              <w:t>4.2</w:t>
            </w:r>
          </w:p>
        </w:tc>
        <w:tc>
          <w:tcPr>
            <w:tcW w:type="dxa" w:w="2960"/>
            <w:tcBorders>
              <w:top w:sz="4" w:val="single"/>
              <w:left w:sz="4" w:val="single"/>
              <w:bottom w:sz="4" w:val="single"/>
              <w:right w:sz="4" w:val="single"/>
            </w:tcBorders>
            <w:tcMar>
              <w:top w:type="dxa" w:w="50"/>
              <w:left w:type="dxa" w:w="100"/>
            </w:tcMar>
            <w:vAlign w:val="center"/>
          </w:tcPr>
          <w:p w14:paraId="10040000">
            <w:pPr>
              <w:spacing w:after="0" w:before="0"/>
              <w:ind w:firstLine="0" w:left="135"/>
              <w:jc w:val="left"/>
            </w:pPr>
            <w:r>
              <w:rPr>
                <w:rFonts w:ascii="Times New Roman" w:hAnsi="Times New Roman"/>
                <w:b w:val="0"/>
                <w:i w:val="0"/>
                <w:color w:val="000000"/>
                <w:sz w:val="24"/>
              </w:rPr>
              <w:t>Природные условия и ресурсы. Природопользование</w:t>
            </w:r>
          </w:p>
        </w:tc>
        <w:tc>
          <w:tcPr>
            <w:tcW w:type="dxa" w:w="1340"/>
            <w:tcBorders>
              <w:top w:sz="4" w:val="single"/>
              <w:left w:sz="4" w:val="single"/>
              <w:bottom w:sz="4" w:val="single"/>
              <w:right w:sz="4" w:val="single"/>
            </w:tcBorders>
            <w:tcMar>
              <w:top w:type="dxa" w:w="50"/>
              <w:left w:type="dxa" w:w="100"/>
            </w:tcMar>
            <w:vAlign w:val="center"/>
          </w:tcPr>
          <w:p w14:paraId="11040000">
            <w:pPr>
              <w:spacing w:after="0" w:before="0" w:line="276" w:lineRule="auto"/>
              <w:ind w:firstLine="0" w:left="135"/>
              <w:jc w:val="center"/>
            </w:pPr>
            <w:r>
              <w:rPr>
                <w:rFonts w:ascii="Times New Roman" w:hAnsi="Times New Roman"/>
                <w:b w:val="0"/>
                <w:i w:val="0"/>
                <w:color w:val="000000"/>
                <w:sz w:val="24"/>
              </w:rPr>
              <w:t xml:space="preserve"> 2 </w:t>
            </w:r>
          </w:p>
        </w:tc>
        <w:tc>
          <w:tcPr>
            <w:tcW w:type="dxa" w:w="2363"/>
            <w:tcBorders>
              <w:top w:sz="4" w:val="single"/>
              <w:left w:sz="4" w:val="single"/>
              <w:bottom w:sz="4" w:val="single"/>
              <w:right w:sz="4" w:val="single"/>
            </w:tcBorders>
            <w:tcMar>
              <w:top w:type="dxa" w:w="50"/>
              <w:left w:type="dxa" w:w="100"/>
            </w:tcMar>
            <w:vAlign w:val="center"/>
          </w:tcPr>
          <w:p w14:paraId="12040000">
            <w:pPr>
              <w:spacing w:after="0" w:before="0" w:line="276" w:lineRule="auto"/>
              <w:ind w:firstLine="0" w:left="135"/>
              <w:jc w:val="center"/>
            </w:pPr>
          </w:p>
        </w:tc>
        <w:tc>
          <w:tcPr>
            <w:tcW w:type="dxa" w:w="2492"/>
            <w:tcBorders>
              <w:top w:sz="4" w:val="single"/>
              <w:left w:sz="4" w:val="single"/>
              <w:bottom w:sz="4" w:val="single"/>
              <w:right w:sz="4" w:val="single"/>
            </w:tcBorders>
            <w:tcMar>
              <w:top w:type="dxa" w:w="50"/>
              <w:left w:type="dxa" w:w="100"/>
            </w:tcMar>
            <w:vAlign w:val="center"/>
          </w:tcPr>
          <w:p w14:paraId="13040000">
            <w:pPr>
              <w:spacing w:after="0" w:before="0" w:line="276" w:lineRule="auto"/>
              <w:ind w:firstLine="0" w:left="135"/>
              <w:jc w:val="center"/>
            </w:pPr>
            <w:r>
              <w:rPr>
                <w:rFonts w:ascii="Times New Roman" w:hAnsi="Times New Roman"/>
                <w:b w:val="0"/>
                <w:i w:val="0"/>
                <w:color w:val="000000"/>
                <w:sz w:val="24"/>
              </w:rPr>
              <w:t xml:space="preserve"> 1 </w:t>
            </w:r>
          </w:p>
        </w:tc>
        <w:tc>
          <w:tcPr>
            <w:tcW w:type="dxa" w:w="3624"/>
            <w:tcBorders>
              <w:top w:sz="4" w:val="single"/>
              <w:left w:sz="4" w:val="single"/>
              <w:bottom w:sz="4" w:val="single"/>
              <w:right w:sz="4" w:val="single"/>
            </w:tcBorders>
            <w:tcMar>
              <w:top w:type="dxa" w:w="50"/>
              <w:left w:type="dxa" w:w="100"/>
            </w:tcMar>
            <w:vAlign w:val="center"/>
          </w:tcPr>
          <w:p w14:paraId="14040000">
            <w:pPr>
              <w:spacing w:after="0" w:before="0"/>
              <w:ind w:firstLine="0" w:left="135"/>
              <w:jc w:val="left"/>
            </w:pPr>
          </w:p>
        </w:tc>
      </w:tr>
      <w:tr>
        <w:trPr>
          <w:trHeight w:hRule="atLeast" w:val="1095"/>
        </w:trPr>
        <w:tc>
          <w:tcPr>
            <w:tcW w:type="dxa" w:w="815"/>
            <w:tcBorders>
              <w:top w:sz="4" w:val="single"/>
              <w:left w:sz="4" w:val="single"/>
              <w:bottom w:sz="4" w:val="single"/>
              <w:right w:sz="4" w:val="single"/>
            </w:tcBorders>
            <w:tcMar>
              <w:top w:type="dxa" w:w="50"/>
              <w:left w:type="dxa" w:w="100"/>
            </w:tcMar>
            <w:vAlign w:val="center"/>
          </w:tcPr>
          <w:p w14:paraId="15040000">
            <w:pPr>
              <w:spacing w:after="0" w:before="0"/>
              <w:ind w:firstLine="0" w:left="0"/>
              <w:jc w:val="left"/>
            </w:pPr>
            <w:r>
              <w:rPr>
                <w:rFonts w:ascii="Times New Roman" w:hAnsi="Times New Roman"/>
                <w:b w:val="0"/>
                <w:i w:val="0"/>
                <w:color w:val="000000"/>
                <w:sz w:val="24"/>
              </w:rPr>
              <w:t>4.3</w:t>
            </w:r>
          </w:p>
        </w:tc>
        <w:tc>
          <w:tcPr>
            <w:tcW w:type="dxa" w:w="2960"/>
            <w:tcBorders>
              <w:top w:sz="4" w:val="single"/>
              <w:left w:sz="4" w:val="single"/>
              <w:bottom w:sz="4" w:val="single"/>
              <w:right w:sz="4" w:val="single"/>
            </w:tcBorders>
            <w:tcMar>
              <w:top w:type="dxa" w:w="50"/>
              <w:left w:type="dxa" w:w="100"/>
            </w:tcMar>
            <w:vAlign w:val="center"/>
          </w:tcPr>
          <w:p w14:paraId="16040000">
            <w:pPr>
              <w:spacing w:after="0" w:before="0"/>
              <w:ind w:firstLine="0" w:left="135"/>
              <w:jc w:val="left"/>
            </w:pPr>
            <w:r>
              <w:rPr>
                <w:rFonts w:ascii="Times New Roman" w:hAnsi="Times New Roman"/>
                <w:b w:val="0"/>
                <w:i w:val="0"/>
                <w:color w:val="000000"/>
                <w:sz w:val="24"/>
              </w:rPr>
              <w:t>Формирование земной коры и минеральные ресурсы</w:t>
            </w:r>
          </w:p>
        </w:tc>
        <w:tc>
          <w:tcPr>
            <w:tcW w:type="dxa" w:w="1340"/>
            <w:tcBorders>
              <w:top w:sz="4" w:val="single"/>
              <w:left w:sz="4" w:val="single"/>
              <w:bottom w:sz="4" w:val="single"/>
              <w:right w:sz="4" w:val="single"/>
            </w:tcBorders>
            <w:tcMar>
              <w:top w:type="dxa" w:w="50"/>
              <w:left w:type="dxa" w:w="100"/>
            </w:tcMar>
            <w:vAlign w:val="center"/>
          </w:tcPr>
          <w:p w14:paraId="17040000">
            <w:pPr>
              <w:spacing w:after="0" w:before="0" w:line="276" w:lineRule="auto"/>
              <w:ind w:firstLine="0" w:left="135"/>
              <w:jc w:val="center"/>
            </w:pPr>
            <w:r>
              <w:rPr>
                <w:rFonts w:ascii="Times New Roman" w:hAnsi="Times New Roman"/>
                <w:b w:val="0"/>
                <w:i w:val="0"/>
                <w:color w:val="000000"/>
                <w:sz w:val="24"/>
              </w:rPr>
              <w:t xml:space="preserve"> 4 </w:t>
            </w:r>
          </w:p>
        </w:tc>
        <w:tc>
          <w:tcPr>
            <w:tcW w:type="dxa" w:w="2363"/>
            <w:tcBorders>
              <w:top w:sz="4" w:val="single"/>
              <w:left w:sz="4" w:val="single"/>
              <w:bottom w:sz="4" w:val="single"/>
              <w:right w:sz="4" w:val="single"/>
            </w:tcBorders>
            <w:tcMar>
              <w:top w:type="dxa" w:w="50"/>
              <w:left w:type="dxa" w:w="100"/>
            </w:tcMar>
            <w:vAlign w:val="center"/>
          </w:tcPr>
          <w:p w14:paraId="18040000">
            <w:pPr>
              <w:spacing w:after="0" w:before="0" w:line="276" w:lineRule="auto"/>
              <w:ind w:firstLine="0" w:left="135"/>
              <w:jc w:val="center"/>
            </w:pPr>
          </w:p>
        </w:tc>
        <w:tc>
          <w:tcPr>
            <w:tcW w:type="dxa" w:w="2492"/>
            <w:tcBorders>
              <w:top w:sz="4" w:val="single"/>
              <w:left w:sz="4" w:val="single"/>
              <w:bottom w:sz="4" w:val="single"/>
              <w:right w:sz="4" w:val="single"/>
            </w:tcBorders>
            <w:tcMar>
              <w:top w:type="dxa" w:w="50"/>
              <w:left w:type="dxa" w:w="100"/>
            </w:tcMar>
            <w:vAlign w:val="center"/>
          </w:tcPr>
          <w:p w14:paraId="19040000">
            <w:pPr>
              <w:spacing w:after="0" w:before="0" w:line="276" w:lineRule="auto"/>
              <w:ind w:firstLine="0" w:left="135"/>
              <w:jc w:val="center"/>
            </w:pPr>
            <w:r>
              <w:rPr>
                <w:rFonts w:ascii="Times New Roman" w:hAnsi="Times New Roman"/>
                <w:b w:val="0"/>
                <w:i w:val="0"/>
                <w:color w:val="000000"/>
                <w:sz w:val="24"/>
              </w:rPr>
              <w:t xml:space="preserve"> 2 </w:t>
            </w:r>
          </w:p>
        </w:tc>
        <w:tc>
          <w:tcPr>
            <w:tcW w:type="dxa" w:w="3624"/>
            <w:tcBorders>
              <w:top w:sz="4" w:val="single"/>
              <w:left w:sz="4" w:val="single"/>
              <w:bottom w:sz="4" w:val="single"/>
              <w:right w:sz="4" w:val="single"/>
            </w:tcBorders>
            <w:tcMar>
              <w:top w:type="dxa" w:w="50"/>
              <w:left w:type="dxa" w:w="100"/>
            </w:tcMar>
            <w:vAlign w:val="center"/>
          </w:tcPr>
          <w:p w14:paraId="1A040000">
            <w:pPr>
              <w:spacing w:after="0" w:before="0"/>
              <w:ind w:firstLine="0" w:left="135"/>
              <w:jc w:val="left"/>
            </w:pPr>
          </w:p>
        </w:tc>
      </w:tr>
      <w:tr>
        <w:trPr>
          <w:trHeight w:hRule="atLeast" w:val="1095"/>
        </w:trPr>
        <w:tc>
          <w:tcPr>
            <w:tcW w:type="dxa" w:w="815"/>
            <w:tcBorders>
              <w:top w:sz="4" w:val="single"/>
              <w:left w:sz="4" w:val="single"/>
              <w:bottom w:sz="4" w:val="single"/>
              <w:right w:sz="4" w:val="single"/>
            </w:tcBorders>
            <w:tcMar>
              <w:top w:type="dxa" w:w="50"/>
              <w:left w:type="dxa" w:w="100"/>
            </w:tcMar>
            <w:vAlign w:val="center"/>
          </w:tcPr>
          <w:p w14:paraId="1B040000">
            <w:pPr>
              <w:spacing w:after="0" w:before="0"/>
              <w:ind w:firstLine="0" w:left="0"/>
              <w:jc w:val="left"/>
            </w:pPr>
            <w:r>
              <w:rPr>
                <w:rFonts w:ascii="Times New Roman" w:hAnsi="Times New Roman"/>
                <w:b w:val="0"/>
                <w:i w:val="0"/>
                <w:color w:val="000000"/>
                <w:sz w:val="24"/>
              </w:rPr>
              <w:t>4.4</w:t>
            </w:r>
          </w:p>
        </w:tc>
        <w:tc>
          <w:tcPr>
            <w:tcW w:type="dxa" w:w="2960"/>
            <w:tcBorders>
              <w:top w:sz="4" w:val="single"/>
              <w:left w:sz="4" w:val="single"/>
              <w:bottom w:sz="4" w:val="single"/>
              <w:right w:sz="4" w:val="single"/>
            </w:tcBorders>
            <w:tcMar>
              <w:top w:type="dxa" w:w="50"/>
              <w:left w:type="dxa" w:w="100"/>
            </w:tcMar>
            <w:vAlign w:val="center"/>
          </w:tcPr>
          <w:p w14:paraId="1C040000">
            <w:pPr>
              <w:spacing w:after="0" w:before="0"/>
              <w:ind w:firstLine="0" w:left="135"/>
              <w:jc w:val="left"/>
            </w:pPr>
            <w:r>
              <w:rPr>
                <w:rFonts w:ascii="Times New Roman" w:hAnsi="Times New Roman"/>
                <w:b w:val="0"/>
                <w:i w:val="0"/>
                <w:color w:val="000000"/>
                <w:sz w:val="24"/>
              </w:rPr>
              <w:t>Атмосфера и климат Земли. Агроклиматические ресурсы</w:t>
            </w:r>
          </w:p>
        </w:tc>
        <w:tc>
          <w:tcPr>
            <w:tcW w:type="dxa" w:w="1340"/>
            <w:tcBorders>
              <w:top w:sz="4" w:val="single"/>
              <w:left w:sz="4" w:val="single"/>
              <w:bottom w:sz="4" w:val="single"/>
              <w:right w:sz="4" w:val="single"/>
            </w:tcBorders>
            <w:tcMar>
              <w:top w:type="dxa" w:w="50"/>
              <w:left w:type="dxa" w:w="100"/>
            </w:tcMar>
            <w:vAlign w:val="center"/>
          </w:tcPr>
          <w:p w14:paraId="1D040000">
            <w:pPr>
              <w:spacing w:after="0" w:before="0" w:line="276" w:lineRule="auto"/>
              <w:ind w:firstLine="0" w:left="135"/>
              <w:jc w:val="center"/>
            </w:pPr>
            <w:r>
              <w:rPr>
                <w:rFonts w:ascii="Times New Roman" w:hAnsi="Times New Roman"/>
                <w:b w:val="0"/>
                <w:i w:val="0"/>
                <w:color w:val="000000"/>
                <w:sz w:val="24"/>
              </w:rPr>
              <w:t xml:space="preserve"> 3 </w:t>
            </w:r>
          </w:p>
        </w:tc>
        <w:tc>
          <w:tcPr>
            <w:tcW w:type="dxa" w:w="2363"/>
            <w:tcBorders>
              <w:top w:sz="4" w:val="single"/>
              <w:left w:sz="4" w:val="single"/>
              <w:bottom w:sz="4" w:val="single"/>
              <w:right w:sz="4" w:val="single"/>
            </w:tcBorders>
            <w:tcMar>
              <w:top w:type="dxa" w:w="50"/>
              <w:left w:type="dxa" w:w="100"/>
            </w:tcMar>
            <w:vAlign w:val="center"/>
          </w:tcPr>
          <w:p w14:paraId="1E040000">
            <w:pPr>
              <w:spacing w:after="0" w:before="0" w:line="276" w:lineRule="auto"/>
              <w:ind w:firstLine="0" w:left="135"/>
              <w:jc w:val="center"/>
            </w:pPr>
          </w:p>
        </w:tc>
        <w:tc>
          <w:tcPr>
            <w:tcW w:type="dxa" w:w="2492"/>
            <w:tcBorders>
              <w:top w:sz="4" w:val="single"/>
              <w:left w:sz="4" w:val="single"/>
              <w:bottom w:sz="4" w:val="single"/>
              <w:right w:sz="4" w:val="single"/>
            </w:tcBorders>
            <w:tcMar>
              <w:top w:type="dxa" w:w="50"/>
              <w:left w:type="dxa" w:w="100"/>
            </w:tcMar>
            <w:vAlign w:val="center"/>
          </w:tcPr>
          <w:p w14:paraId="1F040000">
            <w:pPr>
              <w:spacing w:after="0" w:before="0" w:line="276" w:lineRule="auto"/>
              <w:ind w:firstLine="0" w:left="135"/>
              <w:jc w:val="center"/>
            </w:pPr>
            <w:r>
              <w:rPr>
                <w:rFonts w:ascii="Times New Roman" w:hAnsi="Times New Roman"/>
                <w:b w:val="0"/>
                <w:i w:val="0"/>
                <w:color w:val="000000"/>
                <w:sz w:val="24"/>
              </w:rPr>
              <w:t xml:space="preserve"> 1 </w:t>
            </w:r>
          </w:p>
        </w:tc>
        <w:tc>
          <w:tcPr>
            <w:tcW w:type="dxa" w:w="3624"/>
            <w:tcBorders>
              <w:top w:sz="4" w:val="single"/>
              <w:left w:sz="4" w:val="single"/>
              <w:bottom w:sz="4" w:val="single"/>
              <w:right w:sz="4" w:val="single"/>
            </w:tcBorders>
            <w:tcMar>
              <w:top w:type="dxa" w:w="50"/>
              <w:left w:type="dxa" w:w="100"/>
            </w:tcMar>
            <w:vAlign w:val="center"/>
          </w:tcPr>
          <w:p w14:paraId="20040000">
            <w:pPr>
              <w:spacing w:after="0" w:before="0"/>
              <w:ind w:firstLine="0" w:left="135"/>
              <w:jc w:val="left"/>
            </w:pPr>
          </w:p>
        </w:tc>
      </w:tr>
      <w:tr>
        <w:trPr>
          <w:trHeight w:hRule="atLeast" w:val="555"/>
        </w:trPr>
        <w:tc>
          <w:tcPr>
            <w:tcW w:type="dxa" w:w="815"/>
            <w:tcBorders>
              <w:top w:sz="4" w:val="single"/>
              <w:left w:sz="4" w:val="single"/>
              <w:bottom w:sz="4" w:val="single"/>
              <w:right w:sz="4" w:val="single"/>
            </w:tcBorders>
            <w:tcMar>
              <w:top w:type="dxa" w:w="50"/>
              <w:left w:type="dxa" w:w="100"/>
            </w:tcMar>
            <w:vAlign w:val="center"/>
          </w:tcPr>
          <w:p w14:paraId="21040000">
            <w:pPr>
              <w:spacing w:after="0" w:before="0"/>
              <w:ind w:firstLine="0" w:left="0"/>
              <w:jc w:val="left"/>
            </w:pPr>
            <w:r>
              <w:rPr>
                <w:rFonts w:ascii="Times New Roman" w:hAnsi="Times New Roman"/>
                <w:b w:val="0"/>
                <w:i w:val="0"/>
                <w:color w:val="000000"/>
                <w:sz w:val="24"/>
              </w:rPr>
              <w:t>4.5</w:t>
            </w:r>
          </w:p>
        </w:tc>
        <w:tc>
          <w:tcPr>
            <w:tcW w:type="dxa" w:w="2960"/>
            <w:tcBorders>
              <w:top w:sz="4" w:val="single"/>
              <w:left w:sz="4" w:val="single"/>
              <w:bottom w:sz="4" w:val="single"/>
              <w:right w:sz="4" w:val="single"/>
            </w:tcBorders>
            <w:tcMar>
              <w:top w:type="dxa" w:w="50"/>
              <w:left w:type="dxa" w:w="100"/>
            </w:tcMar>
            <w:vAlign w:val="center"/>
          </w:tcPr>
          <w:p w14:paraId="22040000">
            <w:pPr>
              <w:spacing w:after="0" w:before="0"/>
              <w:ind w:firstLine="0" w:left="135"/>
              <w:jc w:val="left"/>
            </w:pPr>
            <w:r>
              <w:rPr>
                <w:rFonts w:ascii="Times New Roman" w:hAnsi="Times New Roman"/>
                <w:b w:val="0"/>
                <w:i w:val="0"/>
                <w:color w:val="000000"/>
                <w:sz w:val="24"/>
              </w:rPr>
              <w:t>Гидросфера и водные ресурсы</w:t>
            </w:r>
          </w:p>
        </w:tc>
        <w:tc>
          <w:tcPr>
            <w:tcW w:type="dxa" w:w="1340"/>
            <w:tcBorders>
              <w:top w:sz="4" w:val="single"/>
              <w:left w:sz="4" w:val="single"/>
              <w:bottom w:sz="4" w:val="single"/>
              <w:right w:sz="4" w:val="single"/>
            </w:tcBorders>
            <w:tcMar>
              <w:top w:type="dxa" w:w="50"/>
              <w:left w:type="dxa" w:w="100"/>
            </w:tcMar>
            <w:vAlign w:val="center"/>
          </w:tcPr>
          <w:p w14:paraId="23040000">
            <w:pPr>
              <w:spacing w:after="0" w:before="0" w:line="276" w:lineRule="auto"/>
              <w:ind w:firstLine="0" w:left="135"/>
              <w:jc w:val="center"/>
            </w:pPr>
            <w:r>
              <w:rPr>
                <w:rFonts w:ascii="Times New Roman" w:hAnsi="Times New Roman"/>
                <w:b w:val="0"/>
                <w:i w:val="0"/>
                <w:color w:val="000000"/>
                <w:sz w:val="24"/>
              </w:rPr>
              <w:t xml:space="preserve"> 3 </w:t>
            </w:r>
          </w:p>
        </w:tc>
        <w:tc>
          <w:tcPr>
            <w:tcW w:type="dxa" w:w="2363"/>
            <w:tcBorders>
              <w:top w:sz="4" w:val="single"/>
              <w:left w:sz="4" w:val="single"/>
              <w:bottom w:sz="4" w:val="single"/>
              <w:right w:sz="4" w:val="single"/>
            </w:tcBorders>
            <w:tcMar>
              <w:top w:type="dxa" w:w="50"/>
              <w:left w:type="dxa" w:w="100"/>
            </w:tcMar>
            <w:vAlign w:val="center"/>
          </w:tcPr>
          <w:p w14:paraId="24040000">
            <w:pPr>
              <w:spacing w:after="0" w:before="0" w:line="276" w:lineRule="auto"/>
              <w:ind w:firstLine="0" w:left="135"/>
              <w:jc w:val="center"/>
            </w:pPr>
          </w:p>
        </w:tc>
        <w:tc>
          <w:tcPr>
            <w:tcW w:type="dxa" w:w="2492"/>
            <w:tcBorders>
              <w:top w:sz="4" w:val="single"/>
              <w:left w:sz="4" w:val="single"/>
              <w:bottom w:sz="4" w:val="single"/>
              <w:right w:sz="4" w:val="single"/>
            </w:tcBorders>
            <w:tcMar>
              <w:top w:type="dxa" w:w="50"/>
              <w:left w:type="dxa" w:w="100"/>
            </w:tcMar>
            <w:vAlign w:val="center"/>
          </w:tcPr>
          <w:p w14:paraId="25040000">
            <w:pPr>
              <w:spacing w:after="0" w:before="0" w:line="276" w:lineRule="auto"/>
              <w:ind w:firstLine="0" w:left="135"/>
              <w:jc w:val="center"/>
            </w:pPr>
            <w:r>
              <w:rPr>
                <w:rFonts w:ascii="Times New Roman" w:hAnsi="Times New Roman"/>
                <w:b w:val="0"/>
                <w:i w:val="0"/>
                <w:color w:val="000000"/>
                <w:sz w:val="24"/>
              </w:rPr>
              <w:t xml:space="preserve"> 1 </w:t>
            </w:r>
          </w:p>
        </w:tc>
        <w:tc>
          <w:tcPr>
            <w:tcW w:type="dxa" w:w="3624"/>
            <w:tcBorders>
              <w:top w:sz="4" w:val="single"/>
              <w:left w:sz="4" w:val="single"/>
              <w:bottom w:sz="4" w:val="single"/>
              <w:right w:sz="4" w:val="single"/>
            </w:tcBorders>
            <w:tcMar>
              <w:top w:type="dxa" w:w="50"/>
              <w:left w:type="dxa" w:w="100"/>
            </w:tcMar>
            <w:vAlign w:val="center"/>
          </w:tcPr>
          <w:p w14:paraId="26040000">
            <w:pPr>
              <w:spacing w:after="0" w:before="0"/>
              <w:ind w:firstLine="0" w:left="135"/>
              <w:jc w:val="left"/>
            </w:pPr>
          </w:p>
        </w:tc>
      </w:tr>
      <w:tr>
        <w:trPr>
          <w:trHeight w:hRule="atLeast" w:val="1095"/>
        </w:trPr>
        <w:tc>
          <w:tcPr>
            <w:tcW w:type="dxa" w:w="815"/>
            <w:tcBorders>
              <w:top w:sz="4" w:val="single"/>
              <w:left w:sz="4" w:val="single"/>
              <w:bottom w:sz="4" w:val="single"/>
              <w:right w:sz="4" w:val="single"/>
            </w:tcBorders>
            <w:tcMar>
              <w:top w:type="dxa" w:w="50"/>
              <w:left w:type="dxa" w:w="100"/>
            </w:tcMar>
            <w:vAlign w:val="center"/>
          </w:tcPr>
          <w:p w14:paraId="27040000">
            <w:pPr>
              <w:spacing w:after="0" w:before="0"/>
              <w:ind w:firstLine="0" w:left="0"/>
              <w:jc w:val="left"/>
            </w:pPr>
            <w:r>
              <w:rPr>
                <w:rFonts w:ascii="Times New Roman" w:hAnsi="Times New Roman"/>
                <w:b w:val="0"/>
                <w:i w:val="0"/>
                <w:color w:val="000000"/>
                <w:sz w:val="24"/>
              </w:rPr>
              <w:t>4.6</w:t>
            </w:r>
          </w:p>
        </w:tc>
        <w:tc>
          <w:tcPr>
            <w:tcW w:type="dxa" w:w="2960"/>
            <w:tcBorders>
              <w:top w:sz="4" w:val="single"/>
              <w:left w:sz="4" w:val="single"/>
              <w:bottom w:sz="4" w:val="single"/>
              <w:right w:sz="4" w:val="single"/>
            </w:tcBorders>
            <w:tcMar>
              <w:top w:type="dxa" w:w="50"/>
              <w:left w:type="dxa" w:w="100"/>
            </w:tcMar>
            <w:vAlign w:val="center"/>
          </w:tcPr>
          <w:p w14:paraId="28040000">
            <w:pPr>
              <w:spacing w:after="0" w:before="0"/>
              <w:ind w:firstLine="0" w:left="135"/>
              <w:jc w:val="left"/>
            </w:pPr>
            <w:r>
              <w:rPr>
                <w:rFonts w:ascii="Times New Roman" w:hAnsi="Times New Roman"/>
                <w:b w:val="0"/>
                <w:i w:val="0"/>
                <w:color w:val="000000"/>
                <w:sz w:val="24"/>
              </w:rPr>
              <w:t>Мировой океан как часть гидросферы. Ресурсы Мирового океана</w:t>
            </w:r>
          </w:p>
        </w:tc>
        <w:tc>
          <w:tcPr>
            <w:tcW w:type="dxa" w:w="1340"/>
            <w:tcBorders>
              <w:top w:sz="4" w:val="single"/>
              <w:left w:sz="4" w:val="single"/>
              <w:bottom w:sz="4" w:val="single"/>
              <w:right w:sz="4" w:val="single"/>
            </w:tcBorders>
            <w:tcMar>
              <w:top w:type="dxa" w:w="50"/>
              <w:left w:type="dxa" w:w="100"/>
            </w:tcMar>
            <w:vAlign w:val="center"/>
          </w:tcPr>
          <w:p w14:paraId="29040000">
            <w:pPr>
              <w:spacing w:after="0" w:before="0" w:line="276" w:lineRule="auto"/>
              <w:ind w:firstLine="0" w:left="135"/>
              <w:jc w:val="center"/>
            </w:pPr>
            <w:r>
              <w:rPr>
                <w:rFonts w:ascii="Times New Roman" w:hAnsi="Times New Roman"/>
                <w:b w:val="0"/>
                <w:i w:val="0"/>
                <w:color w:val="000000"/>
                <w:sz w:val="24"/>
              </w:rPr>
              <w:t xml:space="preserve"> 2 </w:t>
            </w:r>
          </w:p>
        </w:tc>
        <w:tc>
          <w:tcPr>
            <w:tcW w:type="dxa" w:w="2363"/>
            <w:tcBorders>
              <w:top w:sz="4" w:val="single"/>
              <w:left w:sz="4" w:val="single"/>
              <w:bottom w:sz="4" w:val="single"/>
              <w:right w:sz="4" w:val="single"/>
            </w:tcBorders>
            <w:tcMar>
              <w:top w:type="dxa" w:w="50"/>
              <w:left w:type="dxa" w:w="100"/>
            </w:tcMar>
            <w:vAlign w:val="center"/>
          </w:tcPr>
          <w:p w14:paraId="2A040000">
            <w:pPr>
              <w:spacing w:after="0" w:before="0" w:line="276" w:lineRule="auto"/>
              <w:ind w:firstLine="0" w:left="135"/>
              <w:jc w:val="center"/>
            </w:pPr>
          </w:p>
        </w:tc>
        <w:tc>
          <w:tcPr>
            <w:tcW w:type="dxa" w:w="2492"/>
            <w:tcBorders>
              <w:top w:sz="4" w:val="single"/>
              <w:left w:sz="4" w:val="single"/>
              <w:bottom w:sz="4" w:val="single"/>
              <w:right w:sz="4" w:val="single"/>
            </w:tcBorders>
            <w:tcMar>
              <w:top w:type="dxa" w:w="50"/>
              <w:left w:type="dxa" w:w="100"/>
            </w:tcMar>
            <w:vAlign w:val="center"/>
          </w:tcPr>
          <w:p w14:paraId="2B040000">
            <w:pPr>
              <w:spacing w:after="0" w:before="0" w:line="276" w:lineRule="auto"/>
              <w:ind w:firstLine="0" w:left="135"/>
              <w:jc w:val="center"/>
            </w:pPr>
            <w:r>
              <w:rPr>
                <w:rFonts w:ascii="Times New Roman" w:hAnsi="Times New Roman"/>
                <w:b w:val="0"/>
                <w:i w:val="0"/>
                <w:color w:val="000000"/>
                <w:sz w:val="24"/>
              </w:rPr>
              <w:t xml:space="preserve"> 0.5 </w:t>
            </w:r>
          </w:p>
        </w:tc>
        <w:tc>
          <w:tcPr>
            <w:tcW w:type="dxa" w:w="3624"/>
            <w:tcBorders>
              <w:top w:sz="4" w:val="single"/>
              <w:left w:sz="4" w:val="single"/>
              <w:bottom w:sz="4" w:val="single"/>
              <w:right w:sz="4" w:val="single"/>
            </w:tcBorders>
            <w:tcMar>
              <w:top w:type="dxa" w:w="50"/>
              <w:left w:type="dxa" w:w="100"/>
            </w:tcMar>
            <w:vAlign w:val="center"/>
          </w:tcPr>
          <w:p w14:paraId="2C040000">
            <w:pPr>
              <w:spacing w:after="0" w:before="0"/>
              <w:ind w:firstLine="0" w:left="135"/>
              <w:jc w:val="left"/>
            </w:pPr>
          </w:p>
        </w:tc>
      </w:tr>
      <w:tr>
        <w:trPr>
          <w:trHeight w:hRule="atLeast" w:val="555"/>
        </w:trPr>
        <w:tc>
          <w:tcPr>
            <w:tcW w:type="dxa" w:w="815"/>
            <w:tcBorders>
              <w:top w:sz="4" w:val="single"/>
              <w:left w:sz="4" w:val="single"/>
              <w:bottom w:sz="4" w:val="single"/>
              <w:right w:sz="4" w:val="single"/>
            </w:tcBorders>
            <w:tcMar>
              <w:top w:type="dxa" w:w="50"/>
              <w:left w:type="dxa" w:w="100"/>
            </w:tcMar>
            <w:vAlign w:val="center"/>
          </w:tcPr>
          <w:p w14:paraId="2D040000">
            <w:pPr>
              <w:spacing w:after="0" w:before="0"/>
              <w:ind w:firstLine="0" w:left="0"/>
              <w:jc w:val="left"/>
            </w:pPr>
            <w:r>
              <w:rPr>
                <w:rFonts w:ascii="Times New Roman" w:hAnsi="Times New Roman"/>
                <w:b w:val="0"/>
                <w:i w:val="0"/>
                <w:color w:val="000000"/>
                <w:sz w:val="24"/>
              </w:rPr>
              <w:t>4.7</w:t>
            </w:r>
          </w:p>
        </w:tc>
        <w:tc>
          <w:tcPr>
            <w:tcW w:type="dxa" w:w="2960"/>
            <w:tcBorders>
              <w:top w:sz="4" w:val="single"/>
              <w:left w:sz="4" w:val="single"/>
              <w:bottom w:sz="4" w:val="single"/>
              <w:right w:sz="4" w:val="single"/>
            </w:tcBorders>
            <w:tcMar>
              <w:top w:type="dxa" w:w="50"/>
              <w:left w:type="dxa" w:w="100"/>
            </w:tcMar>
            <w:vAlign w:val="center"/>
          </w:tcPr>
          <w:p w14:paraId="2E040000">
            <w:pPr>
              <w:spacing w:after="0" w:before="0"/>
              <w:ind w:firstLine="0" w:left="135"/>
              <w:jc w:val="left"/>
            </w:pPr>
            <w:r>
              <w:rPr>
                <w:rFonts w:ascii="Times New Roman" w:hAnsi="Times New Roman"/>
                <w:b w:val="0"/>
                <w:i w:val="0"/>
                <w:color w:val="000000"/>
                <w:sz w:val="24"/>
              </w:rPr>
              <w:t>Почвы и земельные ресурсы мира</w:t>
            </w:r>
          </w:p>
        </w:tc>
        <w:tc>
          <w:tcPr>
            <w:tcW w:type="dxa" w:w="1340"/>
            <w:tcBorders>
              <w:top w:sz="4" w:val="single"/>
              <w:left w:sz="4" w:val="single"/>
              <w:bottom w:sz="4" w:val="single"/>
              <w:right w:sz="4" w:val="single"/>
            </w:tcBorders>
            <w:tcMar>
              <w:top w:type="dxa" w:w="50"/>
              <w:left w:type="dxa" w:w="100"/>
            </w:tcMar>
            <w:vAlign w:val="center"/>
          </w:tcPr>
          <w:p w14:paraId="2F040000">
            <w:pPr>
              <w:spacing w:after="0" w:before="0" w:line="276" w:lineRule="auto"/>
              <w:ind w:firstLine="0" w:left="135"/>
              <w:jc w:val="center"/>
            </w:pPr>
            <w:r>
              <w:rPr>
                <w:rFonts w:ascii="Times New Roman" w:hAnsi="Times New Roman"/>
                <w:b w:val="0"/>
                <w:i w:val="0"/>
                <w:color w:val="000000"/>
                <w:sz w:val="24"/>
              </w:rPr>
              <w:t xml:space="preserve"> 3 </w:t>
            </w:r>
          </w:p>
        </w:tc>
        <w:tc>
          <w:tcPr>
            <w:tcW w:type="dxa" w:w="2363"/>
            <w:tcBorders>
              <w:top w:sz="4" w:val="single"/>
              <w:left w:sz="4" w:val="single"/>
              <w:bottom w:sz="4" w:val="single"/>
              <w:right w:sz="4" w:val="single"/>
            </w:tcBorders>
            <w:tcMar>
              <w:top w:type="dxa" w:w="50"/>
              <w:left w:type="dxa" w:w="100"/>
            </w:tcMar>
            <w:vAlign w:val="center"/>
          </w:tcPr>
          <w:p w14:paraId="30040000">
            <w:pPr>
              <w:spacing w:after="0" w:before="0" w:line="276" w:lineRule="auto"/>
              <w:ind w:firstLine="0" w:left="135"/>
              <w:jc w:val="center"/>
            </w:pPr>
          </w:p>
        </w:tc>
        <w:tc>
          <w:tcPr>
            <w:tcW w:type="dxa" w:w="2492"/>
            <w:tcBorders>
              <w:top w:sz="4" w:val="single"/>
              <w:left w:sz="4" w:val="single"/>
              <w:bottom w:sz="4" w:val="single"/>
              <w:right w:sz="4" w:val="single"/>
            </w:tcBorders>
            <w:tcMar>
              <w:top w:type="dxa" w:w="50"/>
              <w:left w:type="dxa" w:w="100"/>
            </w:tcMar>
            <w:vAlign w:val="center"/>
          </w:tcPr>
          <w:p w14:paraId="31040000">
            <w:pPr>
              <w:spacing w:after="0" w:before="0" w:line="276" w:lineRule="auto"/>
              <w:ind w:firstLine="0" w:left="135"/>
              <w:jc w:val="center"/>
            </w:pPr>
            <w:r>
              <w:rPr>
                <w:rFonts w:ascii="Times New Roman" w:hAnsi="Times New Roman"/>
                <w:b w:val="0"/>
                <w:i w:val="0"/>
                <w:color w:val="000000"/>
                <w:sz w:val="24"/>
              </w:rPr>
              <w:t xml:space="preserve"> 1.5 </w:t>
            </w:r>
          </w:p>
        </w:tc>
        <w:tc>
          <w:tcPr>
            <w:tcW w:type="dxa" w:w="3624"/>
            <w:tcBorders>
              <w:top w:sz="4" w:val="single"/>
              <w:left w:sz="4" w:val="single"/>
              <w:bottom w:sz="4" w:val="single"/>
              <w:right w:sz="4" w:val="single"/>
            </w:tcBorders>
            <w:tcMar>
              <w:top w:type="dxa" w:w="50"/>
              <w:left w:type="dxa" w:w="100"/>
            </w:tcMar>
            <w:vAlign w:val="center"/>
          </w:tcPr>
          <w:p w14:paraId="32040000">
            <w:pPr>
              <w:spacing w:after="0" w:before="0"/>
              <w:ind w:firstLine="0" w:left="135"/>
              <w:jc w:val="left"/>
            </w:pPr>
          </w:p>
        </w:tc>
      </w:tr>
      <w:tr>
        <w:trPr>
          <w:trHeight w:hRule="atLeast" w:val="825"/>
        </w:trPr>
        <w:tc>
          <w:tcPr>
            <w:tcW w:type="dxa" w:w="815"/>
            <w:tcBorders>
              <w:top w:sz="4" w:val="single"/>
              <w:left w:sz="4" w:val="single"/>
              <w:bottom w:sz="4" w:val="single"/>
              <w:right w:sz="4" w:val="single"/>
            </w:tcBorders>
            <w:tcMar>
              <w:top w:type="dxa" w:w="50"/>
              <w:left w:type="dxa" w:w="100"/>
            </w:tcMar>
            <w:vAlign w:val="center"/>
          </w:tcPr>
          <w:p w14:paraId="33040000">
            <w:pPr>
              <w:spacing w:after="0" w:before="0"/>
              <w:ind w:firstLine="0" w:left="0"/>
              <w:jc w:val="left"/>
            </w:pPr>
            <w:r>
              <w:rPr>
                <w:rFonts w:ascii="Times New Roman" w:hAnsi="Times New Roman"/>
                <w:b w:val="0"/>
                <w:i w:val="0"/>
                <w:color w:val="000000"/>
                <w:sz w:val="24"/>
              </w:rPr>
              <w:t>4.8</w:t>
            </w:r>
          </w:p>
        </w:tc>
        <w:tc>
          <w:tcPr>
            <w:tcW w:type="dxa" w:w="2960"/>
            <w:tcBorders>
              <w:top w:sz="4" w:val="single"/>
              <w:left w:sz="4" w:val="single"/>
              <w:bottom w:sz="4" w:val="single"/>
              <w:right w:sz="4" w:val="single"/>
            </w:tcBorders>
            <w:tcMar>
              <w:top w:type="dxa" w:w="50"/>
              <w:left w:type="dxa" w:w="100"/>
            </w:tcMar>
            <w:vAlign w:val="center"/>
          </w:tcPr>
          <w:p w14:paraId="34040000">
            <w:pPr>
              <w:spacing w:after="0" w:before="0"/>
              <w:ind w:firstLine="0" w:left="135"/>
              <w:jc w:val="left"/>
            </w:pPr>
            <w:r>
              <w:rPr>
                <w:rFonts w:ascii="Times New Roman" w:hAnsi="Times New Roman"/>
                <w:b w:val="0"/>
                <w:i w:val="0"/>
                <w:color w:val="000000"/>
                <w:sz w:val="24"/>
              </w:rPr>
              <w:t>Биосфера и биологические ресурсы мира</w:t>
            </w:r>
          </w:p>
        </w:tc>
        <w:tc>
          <w:tcPr>
            <w:tcW w:type="dxa" w:w="1340"/>
            <w:tcBorders>
              <w:top w:sz="4" w:val="single"/>
              <w:left w:sz="4" w:val="single"/>
              <w:bottom w:sz="4" w:val="single"/>
              <w:right w:sz="4" w:val="single"/>
            </w:tcBorders>
            <w:tcMar>
              <w:top w:type="dxa" w:w="50"/>
              <w:left w:type="dxa" w:w="100"/>
            </w:tcMar>
            <w:vAlign w:val="center"/>
          </w:tcPr>
          <w:p w14:paraId="35040000">
            <w:pPr>
              <w:spacing w:after="0" w:before="0" w:line="276" w:lineRule="auto"/>
              <w:ind w:firstLine="0" w:left="135"/>
              <w:jc w:val="center"/>
            </w:pPr>
            <w:r>
              <w:rPr>
                <w:rFonts w:ascii="Times New Roman" w:hAnsi="Times New Roman"/>
                <w:b w:val="0"/>
                <w:i w:val="0"/>
                <w:color w:val="000000"/>
                <w:sz w:val="24"/>
              </w:rPr>
              <w:t xml:space="preserve"> 2 </w:t>
            </w:r>
          </w:p>
        </w:tc>
        <w:tc>
          <w:tcPr>
            <w:tcW w:type="dxa" w:w="2363"/>
            <w:tcBorders>
              <w:top w:sz="4" w:val="single"/>
              <w:left w:sz="4" w:val="single"/>
              <w:bottom w:sz="4" w:val="single"/>
              <w:right w:sz="4" w:val="single"/>
            </w:tcBorders>
            <w:tcMar>
              <w:top w:type="dxa" w:w="50"/>
              <w:left w:type="dxa" w:w="100"/>
            </w:tcMar>
            <w:vAlign w:val="center"/>
          </w:tcPr>
          <w:p w14:paraId="36040000">
            <w:pPr>
              <w:spacing w:after="0" w:before="0" w:line="276" w:lineRule="auto"/>
              <w:ind w:firstLine="0" w:left="135"/>
              <w:jc w:val="center"/>
            </w:pPr>
          </w:p>
        </w:tc>
        <w:tc>
          <w:tcPr>
            <w:tcW w:type="dxa" w:w="2492"/>
            <w:tcBorders>
              <w:top w:sz="4" w:val="single"/>
              <w:left w:sz="4" w:val="single"/>
              <w:bottom w:sz="4" w:val="single"/>
              <w:right w:sz="4" w:val="single"/>
            </w:tcBorders>
            <w:tcMar>
              <w:top w:type="dxa" w:w="50"/>
              <w:left w:type="dxa" w:w="100"/>
            </w:tcMar>
            <w:vAlign w:val="center"/>
          </w:tcPr>
          <w:p w14:paraId="37040000">
            <w:pPr>
              <w:spacing w:after="0" w:before="0" w:line="276" w:lineRule="auto"/>
              <w:ind w:firstLine="0" w:left="135"/>
              <w:jc w:val="center"/>
            </w:pPr>
            <w:r>
              <w:rPr>
                <w:rFonts w:ascii="Times New Roman" w:hAnsi="Times New Roman"/>
                <w:b w:val="0"/>
                <w:i w:val="0"/>
                <w:color w:val="000000"/>
                <w:sz w:val="24"/>
              </w:rPr>
              <w:t xml:space="preserve"> 1 </w:t>
            </w:r>
          </w:p>
        </w:tc>
        <w:tc>
          <w:tcPr>
            <w:tcW w:type="dxa" w:w="3624"/>
            <w:tcBorders>
              <w:top w:sz="4" w:val="single"/>
              <w:left w:sz="4" w:val="single"/>
              <w:bottom w:sz="4" w:val="single"/>
              <w:right w:sz="4" w:val="single"/>
            </w:tcBorders>
            <w:tcMar>
              <w:top w:type="dxa" w:w="50"/>
              <w:left w:type="dxa" w:w="100"/>
            </w:tcMar>
            <w:vAlign w:val="center"/>
          </w:tcPr>
          <w:p w14:paraId="38040000">
            <w:pPr>
              <w:spacing w:after="0" w:before="0"/>
              <w:ind w:firstLine="0" w:left="135"/>
              <w:jc w:val="left"/>
            </w:pPr>
          </w:p>
        </w:tc>
      </w:tr>
      <w:tr>
        <w:trPr>
          <w:trHeight w:hRule="atLeast" w:val="555"/>
        </w:trPr>
        <w:tc>
          <w:tcPr>
            <w:tcW w:type="dxa" w:w="815"/>
            <w:tcBorders>
              <w:top w:sz="4" w:val="single"/>
              <w:left w:sz="4" w:val="single"/>
              <w:bottom w:sz="4" w:val="single"/>
              <w:right w:sz="4" w:val="single"/>
            </w:tcBorders>
            <w:tcMar>
              <w:top w:type="dxa" w:w="50"/>
              <w:left w:type="dxa" w:w="100"/>
            </w:tcMar>
            <w:vAlign w:val="center"/>
          </w:tcPr>
          <w:p w14:paraId="39040000">
            <w:pPr>
              <w:spacing w:after="0" w:before="0"/>
              <w:ind w:firstLine="0" w:left="0"/>
              <w:jc w:val="left"/>
            </w:pPr>
            <w:r>
              <w:rPr>
                <w:rFonts w:ascii="Times New Roman" w:hAnsi="Times New Roman"/>
                <w:b w:val="0"/>
                <w:i w:val="0"/>
                <w:color w:val="000000"/>
                <w:sz w:val="24"/>
              </w:rPr>
              <w:t>4.9</w:t>
            </w:r>
          </w:p>
        </w:tc>
        <w:tc>
          <w:tcPr>
            <w:tcW w:type="dxa" w:w="2960"/>
            <w:tcBorders>
              <w:top w:sz="4" w:val="single"/>
              <w:left w:sz="4" w:val="single"/>
              <w:bottom w:sz="4" w:val="single"/>
              <w:right w:sz="4" w:val="single"/>
            </w:tcBorders>
            <w:tcMar>
              <w:top w:type="dxa" w:w="50"/>
              <w:left w:type="dxa" w:w="100"/>
            </w:tcMar>
            <w:vAlign w:val="center"/>
          </w:tcPr>
          <w:p w14:paraId="3A040000">
            <w:pPr>
              <w:spacing w:after="0" w:before="0"/>
              <w:ind w:firstLine="0" w:left="135"/>
              <w:jc w:val="left"/>
            </w:pPr>
            <w:r>
              <w:rPr>
                <w:rFonts w:ascii="Times New Roman" w:hAnsi="Times New Roman"/>
                <w:b w:val="0"/>
                <w:i w:val="0"/>
                <w:color w:val="000000"/>
                <w:sz w:val="24"/>
              </w:rPr>
              <w:t>География природных рисков</w:t>
            </w:r>
          </w:p>
        </w:tc>
        <w:tc>
          <w:tcPr>
            <w:tcW w:type="dxa" w:w="1340"/>
            <w:tcBorders>
              <w:top w:sz="4" w:val="single"/>
              <w:left w:sz="4" w:val="single"/>
              <w:bottom w:sz="4" w:val="single"/>
              <w:right w:sz="4" w:val="single"/>
            </w:tcBorders>
            <w:tcMar>
              <w:top w:type="dxa" w:w="50"/>
              <w:left w:type="dxa" w:w="100"/>
            </w:tcMar>
            <w:vAlign w:val="center"/>
          </w:tcPr>
          <w:p w14:paraId="3B040000">
            <w:pPr>
              <w:spacing w:after="0" w:before="0" w:line="276" w:lineRule="auto"/>
              <w:ind w:firstLine="0" w:left="135"/>
              <w:jc w:val="center"/>
            </w:pPr>
            <w:r>
              <w:rPr>
                <w:rFonts w:ascii="Times New Roman" w:hAnsi="Times New Roman"/>
                <w:b w:val="0"/>
                <w:i w:val="0"/>
                <w:color w:val="000000"/>
                <w:sz w:val="24"/>
              </w:rPr>
              <w:t xml:space="preserve"> 2 </w:t>
            </w:r>
          </w:p>
        </w:tc>
        <w:tc>
          <w:tcPr>
            <w:tcW w:type="dxa" w:w="2363"/>
            <w:tcBorders>
              <w:top w:sz="4" w:val="single"/>
              <w:left w:sz="4" w:val="single"/>
              <w:bottom w:sz="4" w:val="single"/>
              <w:right w:sz="4" w:val="single"/>
            </w:tcBorders>
            <w:tcMar>
              <w:top w:type="dxa" w:w="50"/>
              <w:left w:type="dxa" w:w="100"/>
            </w:tcMar>
            <w:vAlign w:val="center"/>
          </w:tcPr>
          <w:p w14:paraId="3C040000">
            <w:pPr>
              <w:spacing w:after="0" w:before="0" w:line="276" w:lineRule="auto"/>
              <w:ind w:firstLine="0" w:left="135"/>
              <w:jc w:val="center"/>
            </w:pPr>
          </w:p>
        </w:tc>
        <w:tc>
          <w:tcPr>
            <w:tcW w:type="dxa" w:w="2492"/>
            <w:tcBorders>
              <w:top w:sz="4" w:val="single"/>
              <w:left w:sz="4" w:val="single"/>
              <w:bottom w:sz="4" w:val="single"/>
              <w:right w:sz="4" w:val="single"/>
            </w:tcBorders>
            <w:tcMar>
              <w:top w:type="dxa" w:w="50"/>
              <w:left w:type="dxa" w:w="100"/>
            </w:tcMar>
            <w:vAlign w:val="center"/>
          </w:tcPr>
          <w:p w14:paraId="3D040000">
            <w:pPr>
              <w:spacing w:after="0" w:before="0" w:line="276" w:lineRule="auto"/>
              <w:ind w:firstLine="0" w:left="135"/>
              <w:jc w:val="center"/>
            </w:pPr>
            <w:r>
              <w:rPr>
                <w:rFonts w:ascii="Times New Roman" w:hAnsi="Times New Roman"/>
                <w:b w:val="0"/>
                <w:i w:val="0"/>
                <w:color w:val="000000"/>
                <w:sz w:val="24"/>
              </w:rPr>
              <w:t xml:space="preserve"> 1 </w:t>
            </w:r>
          </w:p>
        </w:tc>
        <w:tc>
          <w:tcPr>
            <w:tcW w:type="dxa" w:w="3624"/>
            <w:tcBorders>
              <w:top w:sz="4" w:val="single"/>
              <w:left w:sz="4" w:val="single"/>
              <w:bottom w:sz="4" w:val="single"/>
              <w:right w:sz="4" w:val="single"/>
            </w:tcBorders>
            <w:tcMar>
              <w:top w:type="dxa" w:w="50"/>
              <w:left w:type="dxa" w:w="100"/>
            </w:tcMar>
            <w:vAlign w:val="center"/>
          </w:tcPr>
          <w:p w14:paraId="3E040000">
            <w:pPr>
              <w:spacing w:after="0" w:before="0"/>
              <w:ind w:firstLine="0" w:left="135"/>
              <w:jc w:val="left"/>
            </w:pPr>
          </w:p>
        </w:tc>
      </w:tr>
      <w:tr>
        <w:trPr>
          <w:trHeight w:hRule="atLeast" w:val="825"/>
        </w:trPr>
        <w:tc>
          <w:tcPr>
            <w:tcW w:type="dxa" w:w="815"/>
            <w:tcBorders>
              <w:top w:sz="4" w:val="single"/>
              <w:left w:sz="4" w:val="single"/>
              <w:bottom w:sz="4" w:val="single"/>
              <w:right w:sz="4" w:val="single"/>
            </w:tcBorders>
            <w:tcMar>
              <w:top w:type="dxa" w:w="50"/>
              <w:left w:type="dxa" w:w="100"/>
            </w:tcMar>
            <w:vAlign w:val="center"/>
          </w:tcPr>
          <w:p w14:paraId="3F040000">
            <w:pPr>
              <w:spacing w:after="0" w:before="0"/>
              <w:ind w:firstLine="0" w:left="0"/>
              <w:jc w:val="left"/>
            </w:pPr>
            <w:r>
              <w:rPr>
                <w:rFonts w:ascii="Times New Roman" w:hAnsi="Times New Roman"/>
                <w:b w:val="0"/>
                <w:i w:val="0"/>
                <w:color w:val="000000"/>
                <w:sz w:val="24"/>
              </w:rPr>
              <w:t>4.10</w:t>
            </w:r>
          </w:p>
        </w:tc>
        <w:tc>
          <w:tcPr>
            <w:tcW w:type="dxa" w:w="2960"/>
            <w:tcBorders>
              <w:top w:sz="4" w:val="single"/>
              <w:left w:sz="4" w:val="single"/>
              <w:bottom w:sz="4" w:val="single"/>
              <w:right w:sz="4" w:val="single"/>
            </w:tcBorders>
            <w:tcMar>
              <w:top w:type="dxa" w:w="50"/>
              <w:left w:type="dxa" w:w="100"/>
            </w:tcMar>
            <w:vAlign w:val="center"/>
          </w:tcPr>
          <w:p w14:paraId="40040000">
            <w:pPr>
              <w:spacing w:after="0" w:before="0"/>
              <w:ind w:firstLine="0" w:left="135"/>
              <w:jc w:val="left"/>
            </w:pPr>
            <w:r>
              <w:rPr>
                <w:rFonts w:ascii="Times New Roman" w:hAnsi="Times New Roman"/>
                <w:b w:val="0"/>
                <w:i w:val="0"/>
                <w:color w:val="000000"/>
                <w:sz w:val="24"/>
              </w:rPr>
              <w:t>Глобальная экологическая проблема</w:t>
            </w:r>
          </w:p>
        </w:tc>
        <w:tc>
          <w:tcPr>
            <w:tcW w:type="dxa" w:w="1340"/>
            <w:tcBorders>
              <w:top w:sz="4" w:val="single"/>
              <w:left w:sz="4" w:val="single"/>
              <w:bottom w:sz="4" w:val="single"/>
              <w:right w:sz="4" w:val="single"/>
            </w:tcBorders>
            <w:tcMar>
              <w:top w:type="dxa" w:w="50"/>
              <w:left w:type="dxa" w:w="100"/>
            </w:tcMar>
            <w:vAlign w:val="center"/>
          </w:tcPr>
          <w:p w14:paraId="41040000">
            <w:pPr>
              <w:spacing w:after="0" w:before="0" w:line="276" w:lineRule="auto"/>
              <w:ind w:firstLine="0" w:left="135"/>
              <w:jc w:val="center"/>
            </w:pPr>
            <w:r>
              <w:rPr>
                <w:rFonts w:ascii="Times New Roman" w:hAnsi="Times New Roman"/>
                <w:b w:val="0"/>
                <w:i w:val="0"/>
                <w:color w:val="000000"/>
                <w:sz w:val="24"/>
              </w:rPr>
              <w:t xml:space="preserve"> 3 </w:t>
            </w:r>
          </w:p>
        </w:tc>
        <w:tc>
          <w:tcPr>
            <w:tcW w:type="dxa" w:w="2363"/>
            <w:tcBorders>
              <w:top w:sz="4" w:val="single"/>
              <w:left w:sz="4" w:val="single"/>
              <w:bottom w:sz="4" w:val="single"/>
              <w:right w:sz="4" w:val="single"/>
            </w:tcBorders>
            <w:tcMar>
              <w:top w:type="dxa" w:w="50"/>
              <w:left w:type="dxa" w:w="100"/>
            </w:tcMar>
            <w:vAlign w:val="center"/>
          </w:tcPr>
          <w:p w14:paraId="42040000">
            <w:pPr>
              <w:spacing w:after="0" w:before="0" w:line="276" w:lineRule="auto"/>
              <w:ind w:firstLine="0" w:left="135"/>
              <w:jc w:val="center"/>
            </w:pPr>
          </w:p>
        </w:tc>
        <w:tc>
          <w:tcPr>
            <w:tcW w:type="dxa" w:w="2492"/>
            <w:tcBorders>
              <w:top w:sz="4" w:val="single"/>
              <w:left w:sz="4" w:val="single"/>
              <w:bottom w:sz="4" w:val="single"/>
              <w:right w:sz="4" w:val="single"/>
            </w:tcBorders>
            <w:tcMar>
              <w:top w:type="dxa" w:w="50"/>
              <w:left w:type="dxa" w:w="100"/>
            </w:tcMar>
            <w:vAlign w:val="center"/>
          </w:tcPr>
          <w:p w14:paraId="43040000">
            <w:pPr>
              <w:spacing w:after="0" w:before="0" w:line="276" w:lineRule="auto"/>
              <w:ind w:firstLine="0" w:left="135"/>
              <w:jc w:val="center"/>
            </w:pPr>
            <w:r>
              <w:rPr>
                <w:rFonts w:ascii="Times New Roman" w:hAnsi="Times New Roman"/>
                <w:b w:val="0"/>
                <w:i w:val="0"/>
                <w:color w:val="000000"/>
                <w:sz w:val="24"/>
              </w:rPr>
              <w:t xml:space="preserve"> 1.5 </w:t>
            </w:r>
          </w:p>
        </w:tc>
        <w:tc>
          <w:tcPr>
            <w:tcW w:type="dxa" w:w="3624"/>
            <w:tcBorders>
              <w:top w:sz="4" w:val="single"/>
              <w:left w:sz="4" w:val="single"/>
              <w:bottom w:sz="4" w:val="single"/>
              <w:right w:sz="4" w:val="single"/>
            </w:tcBorders>
            <w:tcMar>
              <w:top w:type="dxa" w:w="50"/>
              <w:left w:type="dxa" w:w="100"/>
            </w:tcMar>
            <w:vAlign w:val="center"/>
          </w:tcPr>
          <w:p w14:paraId="44040000">
            <w:pPr>
              <w:spacing w:after="0" w:before="0"/>
              <w:ind w:firstLine="0" w:left="135"/>
              <w:jc w:val="left"/>
            </w:pPr>
          </w:p>
        </w:tc>
      </w:tr>
      <w:tr>
        <w:trPr>
          <w:trHeight w:hRule="atLeast" w:val="300"/>
        </w:trPr>
        <w:tc>
          <w:tcPr>
            <w:tcW w:type="dxa" w:w="3775"/>
            <w:gridSpan w:val="2"/>
            <w:tcBorders>
              <w:top w:sz="4" w:val="single"/>
              <w:left w:sz="4" w:val="single"/>
              <w:bottom w:sz="4" w:val="single"/>
              <w:right w:sz="4" w:val="single"/>
            </w:tcBorders>
            <w:tcMar>
              <w:top w:type="dxa" w:w="50"/>
              <w:left w:type="dxa" w:w="100"/>
            </w:tcMar>
            <w:vAlign w:val="center"/>
          </w:tcPr>
          <w:p w14:paraId="45040000">
            <w:pPr>
              <w:spacing w:after="0" w:before="0"/>
              <w:ind w:firstLine="0" w:left="135"/>
              <w:jc w:val="left"/>
            </w:pPr>
            <w:r>
              <w:rPr>
                <w:rFonts w:ascii="Times New Roman" w:hAnsi="Times New Roman"/>
                <w:b w:val="0"/>
                <w:i w:val="0"/>
                <w:color w:val="000000"/>
                <w:sz w:val="24"/>
              </w:rPr>
              <w:t>Итого по разделу</w:t>
            </w:r>
          </w:p>
        </w:tc>
        <w:tc>
          <w:tcPr>
            <w:tcW w:type="dxa" w:w="1340"/>
            <w:tcBorders>
              <w:top w:sz="4" w:val="single"/>
              <w:left w:sz="4" w:val="single"/>
              <w:bottom w:sz="4" w:val="single"/>
              <w:right w:sz="4" w:val="single"/>
            </w:tcBorders>
            <w:tcMar>
              <w:top w:type="dxa" w:w="50"/>
              <w:left w:type="dxa" w:w="100"/>
            </w:tcMar>
            <w:vAlign w:val="center"/>
          </w:tcPr>
          <w:p w14:paraId="46040000">
            <w:pPr>
              <w:spacing w:after="0" w:before="0" w:line="276" w:lineRule="auto"/>
              <w:ind w:firstLine="0" w:left="135"/>
              <w:jc w:val="center"/>
            </w:pPr>
            <w:r>
              <w:rPr>
                <w:rFonts w:ascii="Times New Roman" w:hAnsi="Times New Roman"/>
                <w:b w:val="0"/>
                <w:i w:val="0"/>
                <w:color w:val="000000"/>
                <w:sz w:val="24"/>
              </w:rPr>
              <w:t xml:space="preserve"> 26 </w:t>
            </w:r>
          </w:p>
        </w:tc>
        <w:tc>
          <w:tcPr>
            <w:tcW w:type="dxa" w:w="8479"/>
            <w:gridSpan w:val="3"/>
            <w:tcBorders>
              <w:top w:sz="4" w:val="single"/>
              <w:left w:sz="4" w:val="single"/>
              <w:bottom w:sz="4" w:val="single"/>
              <w:right w:sz="4" w:val="single"/>
            </w:tcBorders>
            <w:tcMar>
              <w:top w:type="dxa" w:w="50"/>
              <w:left w:type="dxa" w:w="100"/>
            </w:tcMar>
            <w:vAlign w:val="center"/>
          </w:tcPr>
          <w:p w14:paraId="47040000">
            <w:pPr>
              <w:ind/>
              <w:jc w:val="left"/>
            </w:pPr>
          </w:p>
        </w:tc>
      </w:tr>
      <w:tr>
        <w:trPr>
          <w:trHeight w:hRule="atLeast" w:val="300"/>
        </w:trPr>
        <w:tc>
          <w:tcPr>
            <w:tcW w:type="dxa" w:w="13594"/>
            <w:gridSpan w:val="6"/>
            <w:tcBorders>
              <w:top w:sz="4" w:val="single"/>
              <w:left w:sz="4" w:val="single"/>
              <w:bottom w:sz="4" w:val="single"/>
              <w:right w:sz="4" w:val="single"/>
            </w:tcBorders>
            <w:tcMar>
              <w:top w:type="dxa" w:w="50"/>
              <w:left w:type="dxa" w:w="100"/>
            </w:tcMar>
            <w:vAlign w:val="center"/>
          </w:tcPr>
          <w:p w14:paraId="48040000">
            <w:pPr>
              <w:spacing w:after="0" w:before="0"/>
              <w:ind w:firstLine="0" w:left="135"/>
              <w:jc w:val="left"/>
            </w:pPr>
            <w:r>
              <w:rPr>
                <w:rFonts w:ascii="Times New Roman" w:hAnsi="Times New Roman"/>
                <w:b w:val="1"/>
                <w:i w:val="0"/>
                <w:color w:val="000000"/>
                <w:sz w:val="24"/>
              </w:rPr>
              <w:t>Раздел 5.</w:t>
            </w:r>
            <w:r>
              <w:rPr>
                <w:rFonts w:ascii="Times New Roman" w:hAnsi="Times New Roman"/>
                <w:b w:val="0"/>
                <w:i w:val="0"/>
                <w:color w:val="000000"/>
                <w:sz w:val="24"/>
              </w:rPr>
              <w:t xml:space="preserve"> </w:t>
            </w:r>
            <w:r>
              <w:rPr>
                <w:rFonts w:ascii="Times New Roman" w:hAnsi="Times New Roman"/>
                <w:b w:val="1"/>
                <w:i w:val="0"/>
                <w:color w:val="000000"/>
                <w:sz w:val="24"/>
              </w:rPr>
              <w:t>ЧЕЛОВЕЧЕСКИЙ КАПИТАЛ В СОВРЕМЕННОМ МИРЕ</w:t>
            </w:r>
          </w:p>
        </w:tc>
      </w:tr>
      <w:tr>
        <w:trPr>
          <w:trHeight w:hRule="atLeast" w:val="825"/>
        </w:trPr>
        <w:tc>
          <w:tcPr>
            <w:tcW w:type="dxa" w:w="815"/>
            <w:tcBorders>
              <w:top w:sz="4" w:val="single"/>
              <w:left w:sz="4" w:val="single"/>
              <w:bottom w:sz="4" w:val="single"/>
              <w:right w:sz="4" w:val="single"/>
            </w:tcBorders>
            <w:tcMar>
              <w:top w:type="dxa" w:w="50"/>
              <w:left w:type="dxa" w:w="100"/>
            </w:tcMar>
            <w:vAlign w:val="center"/>
          </w:tcPr>
          <w:p w14:paraId="49040000">
            <w:pPr>
              <w:spacing w:after="0" w:before="0"/>
              <w:ind w:firstLine="0" w:left="0"/>
              <w:jc w:val="left"/>
            </w:pPr>
            <w:r>
              <w:rPr>
                <w:rFonts w:ascii="Times New Roman" w:hAnsi="Times New Roman"/>
                <w:b w:val="0"/>
                <w:i w:val="0"/>
                <w:color w:val="000000"/>
                <w:sz w:val="24"/>
              </w:rPr>
              <w:t>5.1</w:t>
            </w:r>
          </w:p>
        </w:tc>
        <w:tc>
          <w:tcPr>
            <w:tcW w:type="dxa" w:w="2960"/>
            <w:tcBorders>
              <w:top w:sz="4" w:val="single"/>
              <w:left w:sz="4" w:val="single"/>
              <w:bottom w:sz="4" w:val="single"/>
              <w:right w:sz="4" w:val="single"/>
            </w:tcBorders>
            <w:tcMar>
              <w:top w:type="dxa" w:w="50"/>
              <w:left w:type="dxa" w:w="100"/>
            </w:tcMar>
            <w:vAlign w:val="center"/>
          </w:tcPr>
          <w:p w14:paraId="4A040000">
            <w:pPr>
              <w:spacing w:after="0" w:before="0"/>
              <w:ind w:firstLine="0" w:left="135"/>
              <w:jc w:val="left"/>
            </w:pPr>
            <w:r>
              <w:rPr>
                <w:rFonts w:ascii="Times New Roman" w:hAnsi="Times New Roman"/>
                <w:b w:val="0"/>
                <w:i w:val="0"/>
                <w:color w:val="000000"/>
                <w:sz w:val="24"/>
              </w:rPr>
              <w:t>Демографическая характеристика населения мира</w:t>
            </w:r>
          </w:p>
        </w:tc>
        <w:tc>
          <w:tcPr>
            <w:tcW w:type="dxa" w:w="1340"/>
            <w:tcBorders>
              <w:top w:sz="4" w:val="single"/>
              <w:left w:sz="4" w:val="single"/>
              <w:bottom w:sz="4" w:val="single"/>
              <w:right w:sz="4" w:val="single"/>
            </w:tcBorders>
            <w:tcMar>
              <w:top w:type="dxa" w:w="50"/>
              <w:left w:type="dxa" w:w="100"/>
            </w:tcMar>
            <w:vAlign w:val="center"/>
          </w:tcPr>
          <w:p w14:paraId="4B040000">
            <w:pPr>
              <w:spacing w:after="0" w:before="0" w:line="276" w:lineRule="auto"/>
              <w:ind w:firstLine="0" w:left="135"/>
              <w:jc w:val="center"/>
            </w:pPr>
            <w:r>
              <w:rPr>
                <w:rFonts w:ascii="Times New Roman" w:hAnsi="Times New Roman"/>
                <w:b w:val="0"/>
                <w:i w:val="0"/>
                <w:color w:val="000000"/>
                <w:sz w:val="24"/>
              </w:rPr>
              <w:t xml:space="preserve"> 3 </w:t>
            </w:r>
          </w:p>
        </w:tc>
        <w:tc>
          <w:tcPr>
            <w:tcW w:type="dxa" w:w="2363"/>
            <w:tcBorders>
              <w:top w:sz="4" w:val="single"/>
              <w:left w:sz="4" w:val="single"/>
              <w:bottom w:sz="4" w:val="single"/>
              <w:right w:sz="4" w:val="single"/>
            </w:tcBorders>
            <w:tcMar>
              <w:top w:type="dxa" w:w="50"/>
              <w:left w:type="dxa" w:w="100"/>
            </w:tcMar>
            <w:vAlign w:val="center"/>
          </w:tcPr>
          <w:p w14:paraId="4C040000">
            <w:pPr>
              <w:spacing w:after="0" w:before="0" w:line="276" w:lineRule="auto"/>
              <w:ind w:firstLine="0" w:left="135"/>
              <w:jc w:val="center"/>
            </w:pPr>
          </w:p>
        </w:tc>
        <w:tc>
          <w:tcPr>
            <w:tcW w:type="dxa" w:w="2492"/>
            <w:tcBorders>
              <w:top w:sz="4" w:val="single"/>
              <w:left w:sz="4" w:val="single"/>
              <w:bottom w:sz="4" w:val="single"/>
              <w:right w:sz="4" w:val="single"/>
            </w:tcBorders>
            <w:tcMar>
              <w:top w:type="dxa" w:w="50"/>
              <w:left w:type="dxa" w:w="100"/>
            </w:tcMar>
            <w:vAlign w:val="center"/>
          </w:tcPr>
          <w:p w14:paraId="4D040000">
            <w:pPr>
              <w:spacing w:after="0" w:before="0" w:line="276" w:lineRule="auto"/>
              <w:ind w:firstLine="0" w:left="135"/>
              <w:jc w:val="center"/>
            </w:pPr>
            <w:r>
              <w:rPr>
                <w:rFonts w:ascii="Times New Roman" w:hAnsi="Times New Roman"/>
                <w:b w:val="0"/>
                <w:i w:val="0"/>
                <w:color w:val="000000"/>
                <w:sz w:val="24"/>
              </w:rPr>
              <w:t xml:space="preserve"> 1.5 </w:t>
            </w:r>
          </w:p>
        </w:tc>
        <w:tc>
          <w:tcPr>
            <w:tcW w:type="dxa" w:w="3624"/>
            <w:tcBorders>
              <w:top w:sz="4" w:val="single"/>
              <w:left w:sz="4" w:val="single"/>
              <w:bottom w:sz="4" w:val="single"/>
              <w:right w:sz="4" w:val="single"/>
            </w:tcBorders>
            <w:tcMar>
              <w:top w:type="dxa" w:w="50"/>
              <w:left w:type="dxa" w:w="100"/>
            </w:tcMar>
            <w:vAlign w:val="center"/>
          </w:tcPr>
          <w:p w14:paraId="4E040000">
            <w:pPr>
              <w:spacing w:after="0" w:before="0"/>
              <w:ind w:firstLine="0" w:left="135"/>
              <w:jc w:val="left"/>
            </w:pPr>
          </w:p>
        </w:tc>
      </w:tr>
      <w:tr>
        <w:trPr>
          <w:trHeight w:hRule="atLeast" w:val="1365"/>
        </w:trPr>
        <w:tc>
          <w:tcPr>
            <w:tcW w:type="dxa" w:w="815"/>
            <w:tcBorders>
              <w:top w:sz="4" w:val="single"/>
              <w:left w:sz="4" w:val="single"/>
              <w:bottom w:sz="4" w:val="single"/>
              <w:right w:sz="4" w:val="single"/>
            </w:tcBorders>
            <w:tcMar>
              <w:top w:type="dxa" w:w="50"/>
              <w:left w:type="dxa" w:w="100"/>
            </w:tcMar>
            <w:vAlign w:val="center"/>
          </w:tcPr>
          <w:p w14:paraId="4F040000">
            <w:pPr>
              <w:spacing w:after="0" w:before="0"/>
              <w:ind w:firstLine="0" w:left="0"/>
              <w:jc w:val="left"/>
            </w:pPr>
            <w:r>
              <w:rPr>
                <w:rFonts w:ascii="Times New Roman" w:hAnsi="Times New Roman"/>
                <w:b w:val="0"/>
                <w:i w:val="0"/>
                <w:color w:val="000000"/>
                <w:sz w:val="24"/>
              </w:rPr>
              <w:t>5.2</w:t>
            </w:r>
          </w:p>
        </w:tc>
        <w:tc>
          <w:tcPr>
            <w:tcW w:type="dxa" w:w="2960"/>
            <w:tcBorders>
              <w:top w:sz="4" w:val="single"/>
              <w:left w:sz="4" w:val="single"/>
              <w:bottom w:sz="4" w:val="single"/>
              <w:right w:sz="4" w:val="single"/>
            </w:tcBorders>
            <w:tcMar>
              <w:top w:type="dxa" w:w="50"/>
              <w:left w:type="dxa" w:w="100"/>
            </w:tcMar>
            <w:vAlign w:val="center"/>
          </w:tcPr>
          <w:p w14:paraId="50040000">
            <w:pPr>
              <w:spacing w:after="0" w:before="0"/>
              <w:ind w:firstLine="0" w:left="135"/>
              <w:jc w:val="left"/>
            </w:pPr>
            <w:r>
              <w:rPr>
                <w:rFonts w:ascii="Times New Roman" w:hAnsi="Times New Roman"/>
                <w:b w:val="0"/>
                <w:i w:val="0"/>
                <w:color w:val="000000"/>
                <w:sz w:val="24"/>
              </w:rPr>
              <w:t>Проблема здоровья и долголетия человека</w:t>
            </w:r>
          </w:p>
        </w:tc>
        <w:tc>
          <w:tcPr>
            <w:tcW w:type="dxa" w:w="1340"/>
            <w:tcBorders>
              <w:top w:sz="4" w:val="single"/>
              <w:left w:sz="4" w:val="single"/>
              <w:bottom w:sz="4" w:val="single"/>
              <w:right w:sz="4" w:val="single"/>
            </w:tcBorders>
            <w:tcMar>
              <w:top w:type="dxa" w:w="50"/>
              <w:left w:type="dxa" w:w="100"/>
            </w:tcMar>
            <w:vAlign w:val="center"/>
          </w:tcPr>
          <w:p w14:paraId="51040000">
            <w:pPr>
              <w:spacing w:after="0" w:before="0" w:line="276" w:lineRule="auto"/>
              <w:ind w:firstLine="0" w:left="135"/>
              <w:jc w:val="center"/>
            </w:pPr>
            <w:r>
              <w:rPr>
                <w:rFonts w:ascii="Times New Roman" w:hAnsi="Times New Roman"/>
                <w:b w:val="0"/>
                <w:i w:val="0"/>
                <w:color w:val="000000"/>
                <w:sz w:val="24"/>
              </w:rPr>
              <w:t xml:space="preserve"> 2 </w:t>
            </w:r>
          </w:p>
        </w:tc>
        <w:tc>
          <w:tcPr>
            <w:tcW w:type="dxa" w:w="2363"/>
            <w:tcBorders>
              <w:top w:sz="4" w:val="single"/>
              <w:left w:sz="4" w:val="single"/>
              <w:bottom w:sz="4" w:val="single"/>
              <w:right w:sz="4" w:val="single"/>
            </w:tcBorders>
            <w:tcMar>
              <w:top w:type="dxa" w:w="50"/>
              <w:left w:type="dxa" w:w="100"/>
            </w:tcMar>
            <w:vAlign w:val="center"/>
          </w:tcPr>
          <w:p w14:paraId="52040000">
            <w:pPr>
              <w:spacing w:after="0" w:before="0" w:line="276" w:lineRule="auto"/>
              <w:ind w:firstLine="0" w:left="135"/>
              <w:jc w:val="center"/>
            </w:pPr>
          </w:p>
        </w:tc>
        <w:tc>
          <w:tcPr>
            <w:tcW w:type="dxa" w:w="2492"/>
            <w:tcBorders>
              <w:top w:sz="4" w:val="single"/>
              <w:left w:sz="4" w:val="single"/>
              <w:bottom w:sz="4" w:val="single"/>
              <w:right w:sz="4" w:val="single"/>
            </w:tcBorders>
            <w:tcMar>
              <w:top w:type="dxa" w:w="50"/>
              <w:left w:type="dxa" w:w="100"/>
            </w:tcMar>
            <w:vAlign w:val="center"/>
          </w:tcPr>
          <w:p w14:paraId="53040000">
            <w:pPr>
              <w:spacing w:after="0" w:before="0" w:line="276" w:lineRule="auto"/>
              <w:ind w:firstLine="0" w:left="135"/>
              <w:jc w:val="center"/>
            </w:pPr>
            <w:r>
              <w:rPr>
                <w:rFonts w:ascii="Times New Roman" w:hAnsi="Times New Roman"/>
                <w:b w:val="0"/>
                <w:i w:val="0"/>
                <w:color w:val="000000"/>
                <w:sz w:val="24"/>
              </w:rPr>
              <w:t xml:space="preserve"> 0.5 </w:t>
            </w:r>
          </w:p>
        </w:tc>
        <w:tc>
          <w:tcPr>
            <w:tcW w:type="dxa" w:w="3624"/>
            <w:tcBorders>
              <w:top w:sz="4" w:val="single"/>
              <w:left w:sz="4" w:val="single"/>
              <w:bottom w:sz="4" w:val="single"/>
              <w:right w:sz="4" w:val="single"/>
            </w:tcBorders>
            <w:tcMar>
              <w:top w:type="dxa" w:w="50"/>
              <w:left w:type="dxa" w:w="100"/>
            </w:tcMar>
            <w:vAlign w:val="center"/>
          </w:tcPr>
          <w:p w14:paraId="54040000">
            <w:pPr>
              <w:spacing w:after="0" w:before="0"/>
              <w:ind w:firstLine="0" w:left="135"/>
              <w:jc w:val="left"/>
            </w:pPr>
          </w:p>
        </w:tc>
      </w:tr>
      <w:tr>
        <w:trPr>
          <w:trHeight w:hRule="atLeast" w:val="300"/>
        </w:trPr>
        <w:tc>
          <w:tcPr>
            <w:tcW w:type="dxa" w:w="815"/>
            <w:tcBorders>
              <w:top w:sz="4" w:val="single"/>
              <w:left w:sz="4" w:val="single"/>
              <w:bottom w:sz="4" w:val="single"/>
              <w:right w:sz="4" w:val="single"/>
            </w:tcBorders>
            <w:tcMar>
              <w:top w:type="dxa" w:w="50"/>
              <w:left w:type="dxa" w:w="100"/>
            </w:tcMar>
            <w:vAlign w:val="center"/>
          </w:tcPr>
          <w:p w14:paraId="55040000">
            <w:pPr>
              <w:spacing w:after="0" w:before="0"/>
              <w:ind w:firstLine="0" w:left="0"/>
              <w:jc w:val="left"/>
            </w:pPr>
            <w:r>
              <w:rPr>
                <w:rFonts w:ascii="Times New Roman" w:hAnsi="Times New Roman"/>
                <w:b w:val="0"/>
                <w:i w:val="0"/>
                <w:color w:val="000000"/>
                <w:sz w:val="24"/>
              </w:rPr>
              <w:t>5.3</w:t>
            </w:r>
          </w:p>
        </w:tc>
        <w:tc>
          <w:tcPr>
            <w:tcW w:type="dxa" w:w="2960"/>
            <w:tcBorders>
              <w:top w:sz="4" w:val="single"/>
              <w:left w:sz="4" w:val="single"/>
              <w:bottom w:sz="4" w:val="single"/>
              <w:right w:sz="4" w:val="single"/>
            </w:tcBorders>
            <w:tcMar>
              <w:top w:type="dxa" w:w="50"/>
              <w:left w:type="dxa" w:w="100"/>
            </w:tcMar>
            <w:vAlign w:val="center"/>
          </w:tcPr>
          <w:p w14:paraId="56040000">
            <w:pPr>
              <w:spacing w:after="0" w:before="0"/>
              <w:ind w:firstLine="0" w:left="135"/>
              <w:jc w:val="left"/>
            </w:pPr>
            <w:r>
              <w:rPr>
                <w:rFonts w:ascii="Times New Roman" w:hAnsi="Times New Roman"/>
                <w:b w:val="0"/>
                <w:i w:val="0"/>
                <w:color w:val="000000"/>
                <w:sz w:val="24"/>
              </w:rPr>
              <w:t>Миграции населения</w:t>
            </w:r>
          </w:p>
        </w:tc>
        <w:tc>
          <w:tcPr>
            <w:tcW w:type="dxa" w:w="1340"/>
            <w:tcBorders>
              <w:top w:sz="4" w:val="single"/>
              <w:left w:sz="4" w:val="single"/>
              <w:bottom w:sz="4" w:val="single"/>
              <w:right w:sz="4" w:val="single"/>
            </w:tcBorders>
            <w:tcMar>
              <w:top w:type="dxa" w:w="50"/>
              <w:left w:type="dxa" w:w="100"/>
            </w:tcMar>
            <w:vAlign w:val="center"/>
          </w:tcPr>
          <w:p w14:paraId="57040000">
            <w:pPr>
              <w:spacing w:after="0" w:before="0" w:line="276" w:lineRule="auto"/>
              <w:ind w:firstLine="0" w:left="135"/>
              <w:jc w:val="center"/>
            </w:pPr>
            <w:r>
              <w:rPr>
                <w:rFonts w:ascii="Times New Roman" w:hAnsi="Times New Roman"/>
                <w:b w:val="0"/>
                <w:i w:val="0"/>
                <w:color w:val="000000"/>
                <w:sz w:val="24"/>
              </w:rPr>
              <w:t xml:space="preserve"> 2 </w:t>
            </w:r>
          </w:p>
        </w:tc>
        <w:tc>
          <w:tcPr>
            <w:tcW w:type="dxa" w:w="2363"/>
            <w:tcBorders>
              <w:top w:sz="4" w:val="single"/>
              <w:left w:sz="4" w:val="single"/>
              <w:bottom w:sz="4" w:val="single"/>
              <w:right w:sz="4" w:val="single"/>
            </w:tcBorders>
            <w:tcMar>
              <w:top w:type="dxa" w:w="50"/>
              <w:left w:type="dxa" w:w="100"/>
            </w:tcMar>
            <w:vAlign w:val="center"/>
          </w:tcPr>
          <w:p w14:paraId="58040000">
            <w:pPr>
              <w:spacing w:after="0" w:before="0" w:line="276" w:lineRule="auto"/>
              <w:ind w:firstLine="0" w:left="135"/>
              <w:jc w:val="center"/>
            </w:pPr>
          </w:p>
        </w:tc>
        <w:tc>
          <w:tcPr>
            <w:tcW w:type="dxa" w:w="2492"/>
            <w:tcBorders>
              <w:top w:sz="4" w:val="single"/>
              <w:left w:sz="4" w:val="single"/>
              <w:bottom w:sz="4" w:val="single"/>
              <w:right w:sz="4" w:val="single"/>
            </w:tcBorders>
            <w:tcMar>
              <w:top w:type="dxa" w:w="50"/>
              <w:left w:type="dxa" w:w="100"/>
            </w:tcMar>
            <w:vAlign w:val="center"/>
          </w:tcPr>
          <w:p w14:paraId="59040000">
            <w:pPr>
              <w:spacing w:after="0" w:before="0" w:line="276" w:lineRule="auto"/>
              <w:ind w:firstLine="0" w:left="135"/>
              <w:jc w:val="center"/>
            </w:pPr>
            <w:r>
              <w:rPr>
                <w:rFonts w:ascii="Times New Roman" w:hAnsi="Times New Roman"/>
                <w:b w:val="0"/>
                <w:i w:val="0"/>
                <w:color w:val="000000"/>
                <w:sz w:val="24"/>
              </w:rPr>
              <w:t xml:space="preserve"> 1 </w:t>
            </w:r>
          </w:p>
        </w:tc>
        <w:tc>
          <w:tcPr>
            <w:tcW w:type="dxa" w:w="3624"/>
            <w:tcBorders>
              <w:top w:sz="4" w:val="single"/>
              <w:left w:sz="4" w:val="single"/>
              <w:bottom w:sz="4" w:val="single"/>
              <w:right w:sz="4" w:val="single"/>
            </w:tcBorders>
            <w:tcMar>
              <w:top w:type="dxa" w:w="50"/>
              <w:left w:type="dxa" w:w="100"/>
            </w:tcMar>
            <w:vAlign w:val="center"/>
          </w:tcPr>
          <w:p w14:paraId="5A040000">
            <w:pPr>
              <w:spacing w:after="0" w:before="0"/>
              <w:ind w:firstLine="0" w:left="135"/>
              <w:jc w:val="left"/>
            </w:pPr>
          </w:p>
        </w:tc>
      </w:tr>
      <w:tr>
        <w:trPr>
          <w:trHeight w:hRule="atLeast" w:val="1905"/>
        </w:trPr>
        <w:tc>
          <w:tcPr>
            <w:tcW w:type="dxa" w:w="815"/>
            <w:tcBorders>
              <w:top w:sz="4" w:val="single"/>
              <w:left w:sz="4" w:val="single"/>
              <w:bottom w:sz="4" w:val="single"/>
              <w:right w:sz="4" w:val="single"/>
            </w:tcBorders>
            <w:tcMar>
              <w:top w:type="dxa" w:w="50"/>
              <w:left w:type="dxa" w:w="100"/>
            </w:tcMar>
            <w:vAlign w:val="center"/>
          </w:tcPr>
          <w:p w14:paraId="5B040000">
            <w:pPr>
              <w:spacing w:after="0" w:before="0"/>
              <w:ind w:firstLine="0" w:left="0"/>
              <w:jc w:val="left"/>
            </w:pPr>
            <w:r>
              <w:rPr>
                <w:rFonts w:ascii="Times New Roman" w:hAnsi="Times New Roman"/>
                <w:b w:val="0"/>
                <w:i w:val="0"/>
                <w:color w:val="000000"/>
                <w:sz w:val="24"/>
              </w:rPr>
              <w:t>5.4</w:t>
            </w:r>
          </w:p>
        </w:tc>
        <w:tc>
          <w:tcPr>
            <w:tcW w:type="dxa" w:w="2960"/>
            <w:tcBorders>
              <w:top w:sz="4" w:val="single"/>
              <w:left w:sz="4" w:val="single"/>
              <w:bottom w:sz="4" w:val="single"/>
              <w:right w:sz="4" w:val="single"/>
            </w:tcBorders>
            <w:tcMar>
              <w:top w:type="dxa" w:w="50"/>
              <w:left w:type="dxa" w:w="100"/>
            </w:tcMar>
            <w:vAlign w:val="center"/>
          </w:tcPr>
          <w:p w14:paraId="5C040000">
            <w:pPr>
              <w:spacing w:after="0" w:before="0"/>
              <w:ind w:firstLine="0" w:left="135"/>
              <w:jc w:val="left"/>
            </w:pPr>
            <w:r>
              <w:rPr>
                <w:rFonts w:ascii="Times New Roman" w:hAnsi="Times New Roman"/>
                <w:b w:val="0"/>
                <w:i w:val="0"/>
                <w:color w:val="000000"/>
                <w:sz w:val="24"/>
              </w:rPr>
              <w:t>Многоликое человечество: расовая, этническая и лингвистическая структура населения мира</w:t>
            </w:r>
          </w:p>
        </w:tc>
        <w:tc>
          <w:tcPr>
            <w:tcW w:type="dxa" w:w="1340"/>
            <w:tcBorders>
              <w:top w:sz="4" w:val="single"/>
              <w:left w:sz="4" w:val="single"/>
              <w:bottom w:sz="4" w:val="single"/>
              <w:right w:sz="4" w:val="single"/>
            </w:tcBorders>
            <w:tcMar>
              <w:top w:type="dxa" w:w="50"/>
              <w:left w:type="dxa" w:w="100"/>
            </w:tcMar>
            <w:vAlign w:val="center"/>
          </w:tcPr>
          <w:p w14:paraId="5D040000">
            <w:pPr>
              <w:spacing w:after="0" w:before="0" w:line="276" w:lineRule="auto"/>
              <w:ind w:firstLine="0" w:left="135"/>
              <w:jc w:val="center"/>
            </w:pPr>
            <w:r>
              <w:rPr>
                <w:rFonts w:ascii="Times New Roman" w:hAnsi="Times New Roman"/>
                <w:b w:val="0"/>
                <w:i w:val="0"/>
                <w:color w:val="000000"/>
                <w:sz w:val="24"/>
              </w:rPr>
              <w:t xml:space="preserve"> 3 </w:t>
            </w:r>
          </w:p>
        </w:tc>
        <w:tc>
          <w:tcPr>
            <w:tcW w:type="dxa" w:w="2363"/>
            <w:tcBorders>
              <w:top w:sz="4" w:val="single"/>
              <w:left w:sz="4" w:val="single"/>
              <w:bottom w:sz="4" w:val="single"/>
              <w:right w:sz="4" w:val="single"/>
            </w:tcBorders>
            <w:tcMar>
              <w:top w:type="dxa" w:w="50"/>
              <w:left w:type="dxa" w:w="100"/>
            </w:tcMar>
            <w:vAlign w:val="center"/>
          </w:tcPr>
          <w:p w14:paraId="5E040000">
            <w:pPr>
              <w:spacing w:after="0" w:before="0" w:line="276" w:lineRule="auto"/>
              <w:ind w:firstLine="0" w:left="135"/>
              <w:jc w:val="center"/>
            </w:pPr>
          </w:p>
        </w:tc>
        <w:tc>
          <w:tcPr>
            <w:tcW w:type="dxa" w:w="2492"/>
            <w:tcBorders>
              <w:top w:sz="4" w:val="single"/>
              <w:left w:sz="4" w:val="single"/>
              <w:bottom w:sz="4" w:val="single"/>
              <w:right w:sz="4" w:val="single"/>
            </w:tcBorders>
            <w:tcMar>
              <w:top w:type="dxa" w:w="50"/>
              <w:left w:type="dxa" w:w="100"/>
            </w:tcMar>
            <w:vAlign w:val="center"/>
          </w:tcPr>
          <w:p w14:paraId="5F040000">
            <w:pPr>
              <w:spacing w:after="0" w:before="0" w:line="276" w:lineRule="auto"/>
              <w:ind w:firstLine="0" w:left="135"/>
              <w:jc w:val="center"/>
            </w:pPr>
            <w:r>
              <w:rPr>
                <w:rFonts w:ascii="Times New Roman" w:hAnsi="Times New Roman"/>
                <w:b w:val="0"/>
                <w:i w:val="0"/>
                <w:color w:val="000000"/>
                <w:sz w:val="24"/>
              </w:rPr>
              <w:t xml:space="preserve"> 1 </w:t>
            </w:r>
          </w:p>
        </w:tc>
        <w:tc>
          <w:tcPr>
            <w:tcW w:type="dxa" w:w="3624"/>
            <w:tcBorders>
              <w:top w:sz="4" w:val="single"/>
              <w:left w:sz="4" w:val="single"/>
              <w:bottom w:sz="4" w:val="single"/>
              <w:right w:sz="4" w:val="single"/>
            </w:tcBorders>
            <w:tcMar>
              <w:top w:type="dxa" w:w="50"/>
              <w:left w:type="dxa" w:w="100"/>
            </w:tcMar>
            <w:vAlign w:val="center"/>
          </w:tcPr>
          <w:p w14:paraId="60040000">
            <w:pPr>
              <w:spacing w:after="0" w:before="0"/>
              <w:ind w:firstLine="0" w:left="135"/>
              <w:jc w:val="left"/>
            </w:pPr>
          </w:p>
        </w:tc>
      </w:tr>
      <w:tr>
        <w:trPr>
          <w:trHeight w:hRule="atLeast" w:val="555"/>
        </w:trPr>
        <w:tc>
          <w:tcPr>
            <w:tcW w:type="dxa" w:w="815"/>
            <w:tcBorders>
              <w:top w:sz="4" w:val="single"/>
              <w:left w:sz="4" w:val="single"/>
              <w:bottom w:sz="4" w:val="single"/>
              <w:right w:sz="4" w:val="single"/>
            </w:tcBorders>
            <w:tcMar>
              <w:top w:type="dxa" w:w="50"/>
              <w:left w:type="dxa" w:w="100"/>
            </w:tcMar>
            <w:vAlign w:val="center"/>
          </w:tcPr>
          <w:p w14:paraId="61040000">
            <w:pPr>
              <w:spacing w:after="0" w:before="0"/>
              <w:ind w:firstLine="0" w:left="0"/>
              <w:jc w:val="left"/>
            </w:pPr>
            <w:r>
              <w:rPr>
                <w:rFonts w:ascii="Times New Roman" w:hAnsi="Times New Roman"/>
                <w:b w:val="0"/>
                <w:i w:val="0"/>
                <w:color w:val="000000"/>
                <w:sz w:val="24"/>
              </w:rPr>
              <w:t>5.5</w:t>
            </w:r>
          </w:p>
        </w:tc>
        <w:tc>
          <w:tcPr>
            <w:tcW w:type="dxa" w:w="2960"/>
            <w:tcBorders>
              <w:top w:sz="4" w:val="single"/>
              <w:left w:sz="4" w:val="single"/>
              <w:bottom w:sz="4" w:val="single"/>
              <w:right w:sz="4" w:val="single"/>
            </w:tcBorders>
            <w:tcMar>
              <w:top w:type="dxa" w:w="50"/>
              <w:left w:type="dxa" w:w="100"/>
            </w:tcMar>
            <w:vAlign w:val="center"/>
          </w:tcPr>
          <w:p w14:paraId="62040000">
            <w:pPr>
              <w:spacing w:after="0" w:before="0"/>
              <w:ind w:firstLine="0" w:left="135"/>
              <w:jc w:val="left"/>
            </w:pPr>
            <w:r>
              <w:rPr>
                <w:rFonts w:ascii="Times New Roman" w:hAnsi="Times New Roman"/>
                <w:b w:val="0"/>
                <w:i w:val="0"/>
                <w:color w:val="000000"/>
                <w:sz w:val="24"/>
              </w:rPr>
              <w:t>География религий в современном мире</w:t>
            </w:r>
          </w:p>
        </w:tc>
        <w:tc>
          <w:tcPr>
            <w:tcW w:type="dxa" w:w="1340"/>
            <w:tcBorders>
              <w:top w:sz="4" w:val="single"/>
              <w:left w:sz="4" w:val="single"/>
              <w:bottom w:sz="4" w:val="single"/>
              <w:right w:sz="4" w:val="single"/>
            </w:tcBorders>
            <w:tcMar>
              <w:top w:type="dxa" w:w="50"/>
              <w:left w:type="dxa" w:w="100"/>
            </w:tcMar>
            <w:vAlign w:val="center"/>
          </w:tcPr>
          <w:p w14:paraId="63040000">
            <w:pPr>
              <w:spacing w:after="0" w:before="0" w:line="276" w:lineRule="auto"/>
              <w:ind w:firstLine="0" w:left="135"/>
              <w:jc w:val="center"/>
            </w:pPr>
            <w:r>
              <w:rPr>
                <w:rFonts w:ascii="Times New Roman" w:hAnsi="Times New Roman"/>
                <w:b w:val="0"/>
                <w:i w:val="0"/>
                <w:color w:val="000000"/>
                <w:sz w:val="24"/>
              </w:rPr>
              <w:t xml:space="preserve"> 2 </w:t>
            </w:r>
          </w:p>
        </w:tc>
        <w:tc>
          <w:tcPr>
            <w:tcW w:type="dxa" w:w="2363"/>
            <w:tcBorders>
              <w:top w:sz="4" w:val="single"/>
              <w:left w:sz="4" w:val="single"/>
              <w:bottom w:sz="4" w:val="single"/>
              <w:right w:sz="4" w:val="single"/>
            </w:tcBorders>
            <w:tcMar>
              <w:top w:type="dxa" w:w="50"/>
              <w:left w:type="dxa" w:w="100"/>
            </w:tcMar>
            <w:vAlign w:val="center"/>
          </w:tcPr>
          <w:p w14:paraId="64040000">
            <w:pPr>
              <w:spacing w:after="0" w:before="0" w:line="276" w:lineRule="auto"/>
              <w:ind w:firstLine="0" w:left="135"/>
              <w:jc w:val="center"/>
            </w:pPr>
          </w:p>
        </w:tc>
        <w:tc>
          <w:tcPr>
            <w:tcW w:type="dxa" w:w="2492"/>
            <w:tcBorders>
              <w:top w:sz="4" w:val="single"/>
              <w:left w:sz="4" w:val="single"/>
              <w:bottom w:sz="4" w:val="single"/>
              <w:right w:sz="4" w:val="single"/>
            </w:tcBorders>
            <w:tcMar>
              <w:top w:type="dxa" w:w="50"/>
              <w:left w:type="dxa" w:w="100"/>
            </w:tcMar>
            <w:vAlign w:val="center"/>
          </w:tcPr>
          <w:p w14:paraId="65040000">
            <w:pPr>
              <w:spacing w:after="0" w:before="0" w:line="276" w:lineRule="auto"/>
              <w:ind w:firstLine="0" w:left="135"/>
              <w:jc w:val="center"/>
            </w:pPr>
            <w:r>
              <w:rPr>
                <w:rFonts w:ascii="Times New Roman" w:hAnsi="Times New Roman"/>
                <w:b w:val="0"/>
                <w:i w:val="0"/>
                <w:color w:val="000000"/>
                <w:sz w:val="24"/>
              </w:rPr>
              <w:t xml:space="preserve"> 0.5 </w:t>
            </w:r>
          </w:p>
        </w:tc>
        <w:tc>
          <w:tcPr>
            <w:tcW w:type="dxa" w:w="3624"/>
            <w:tcBorders>
              <w:top w:sz="4" w:val="single"/>
              <w:left w:sz="4" w:val="single"/>
              <w:bottom w:sz="4" w:val="single"/>
              <w:right w:sz="4" w:val="single"/>
            </w:tcBorders>
            <w:tcMar>
              <w:top w:type="dxa" w:w="50"/>
              <w:left w:type="dxa" w:w="100"/>
            </w:tcMar>
            <w:vAlign w:val="center"/>
          </w:tcPr>
          <w:p w14:paraId="66040000">
            <w:pPr>
              <w:spacing w:after="0" w:before="0"/>
              <w:ind w:firstLine="0" w:left="135"/>
              <w:jc w:val="left"/>
            </w:pPr>
          </w:p>
        </w:tc>
      </w:tr>
      <w:tr>
        <w:trPr>
          <w:trHeight w:hRule="atLeast" w:val="1095"/>
        </w:trPr>
        <w:tc>
          <w:tcPr>
            <w:tcW w:type="dxa" w:w="815"/>
            <w:tcBorders>
              <w:top w:sz="4" w:val="single"/>
              <w:left w:sz="4" w:val="single"/>
              <w:bottom w:sz="4" w:val="single"/>
              <w:right w:sz="4" w:val="single"/>
            </w:tcBorders>
            <w:tcMar>
              <w:top w:type="dxa" w:w="50"/>
              <w:left w:type="dxa" w:w="100"/>
            </w:tcMar>
            <w:vAlign w:val="center"/>
          </w:tcPr>
          <w:p w14:paraId="67040000">
            <w:pPr>
              <w:spacing w:after="0" w:before="0"/>
              <w:ind w:firstLine="0" w:left="0"/>
              <w:jc w:val="left"/>
            </w:pPr>
            <w:r>
              <w:rPr>
                <w:rFonts w:ascii="Times New Roman" w:hAnsi="Times New Roman"/>
                <w:b w:val="0"/>
                <w:i w:val="0"/>
                <w:color w:val="000000"/>
                <w:sz w:val="24"/>
              </w:rPr>
              <w:t>5.6</w:t>
            </w:r>
          </w:p>
        </w:tc>
        <w:tc>
          <w:tcPr>
            <w:tcW w:type="dxa" w:w="2960"/>
            <w:tcBorders>
              <w:top w:sz="4" w:val="single"/>
              <w:left w:sz="4" w:val="single"/>
              <w:bottom w:sz="4" w:val="single"/>
              <w:right w:sz="4" w:val="single"/>
            </w:tcBorders>
            <w:tcMar>
              <w:top w:type="dxa" w:w="50"/>
              <w:left w:type="dxa" w:w="100"/>
            </w:tcMar>
            <w:vAlign w:val="center"/>
          </w:tcPr>
          <w:p w14:paraId="68040000">
            <w:pPr>
              <w:spacing w:after="0" w:before="0"/>
              <w:ind w:firstLine="0" w:left="135"/>
              <w:jc w:val="left"/>
            </w:pPr>
            <w:r>
              <w:rPr>
                <w:rFonts w:ascii="Times New Roman" w:hAnsi="Times New Roman"/>
                <w:b w:val="0"/>
                <w:i w:val="0"/>
                <w:color w:val="000000"/>
                <w:sz w:val="24"/>
              </w:rPr>
              <w:t>Проблема охраны мирового культурного наследия</w:t>
            </w:r>
          </w:p>
        </w:tc>
        <w:tc>
          <w:tcPr>
            <w:tcW w:type="dxa" w:w="1340"/>
            <w:tcBorders>
              <w:top w:sz="4" w:val="single"/>
              <w:left w:sz="4" w:val="single"/>
              <w:bottom w:sz="4" w:val="single"/>
              <w:right w:sz="4" w:val="single"/>
            </w:tcBorders>
            <w:tcMar>
              <w:top w:type="dxa" w:w="50"/>
              <w:left w:type="dxa" w:w="100"/>
            </w:tcMar>
            <w:vAlign w:val="center"/>
          </w:tcPr>
          <w:p w14:paraId="69040000">
            <w:pPr>
              <w:spacing w:after="0" w:before="0" w:line="276" w:lineRule="auto"/>
              <w:ind w:firstLine="0" w:left="135"/>
              <w:jc w:val="center"/>
            </w:pPr>
            <w:r>
              <w:rPr>
                <w:rFonts w:ascii="Times New Roman" w:hAnsi="Times New Roman"/>
                <w:b w:val="0"/>
                <w:i w:val="0"/>
                <w:color w:val="000000"/>
                <w:sz w:val="24"/>
              </w:rPr>
              <w:t xml:space="preserve"> 2 </w:t>
            </w:r>
          </w:p>
        </w:tc>
        <w:tc>
          <w:tcPr>
            <w:tcW w:type="dxa" w:w="2363"/>
            <w:tcBorders>
              <w:top w:sz="4" w:val="single"/>
              <w:left w:sz="4" w:val="single"/>
              <w:bottom w:sz="4" w:val="single"/>
              <w:right w:sz="4" w:val="single"/>
            </w:tcBorders>
            <w:tcMar>
              <w:top w:type="dxa" w:w="50"/>
              <w:left w:type="dxa" w:w="100"/>
            </w:tcMar>
            <w:vAlign w:val="center"/>
          </w:tcPr>
          <w:p w14:paraId="6A040000">
            <w:pPr>
              <w:spacing w:after="0" w:before="0" w:line="276" w:lineRule="auto"/>
              <w:ind w:firstLine="0" w:left="135"/>
              <w:jc w:val="center"/>
            </w:pPr>
          </w:p>
        </w:tc>
        <w:tc>
          <w:tcPr>
            <w:tcW w:type="dxa" w:w="2492"/>
            <w:tcBorders>
              <w:top w:sz="4" w:val="single"/>
              <w:left w:sz="4" w:val="single"/>
              <w:bottom w:sz="4" w:val="single"/>
              <w:right w:sz="4" w:val="single"/>
            </w:tcBorders>
            <w:tcMar>
              <w:top w:type="dxa" w:w="50"/>
              <w:left w:type="dxa" w:w="100"/>
            </w:tcMar>
            <w:vAlign w:val="center"/>
          </w:tcPr>
          <w:p w14:paraId="6B040000">
            <w:pPr>
              <w:spacing w:after="0" w:before="0" w:line="276" w:lineRule="auto"/>
              <w:ind w:firstLine="0" w:left="135"/>
              <w:jc w:val="center"/>
            </w:pPr>
            <w:r>
              <w:rPr>
                <w:rFonts w:ascii="Times New Roman" w:hAnsi="Times New Roman"/>
                <w:b w:val="0"/>
                <w:i w:val="0"/>
                <w:color w:val="000000"/>
                <w:sz w:val="24"/>
              </w:rPr>
              <w:t xml:space="preserve"> 0.5 </w:t>
            </w:r>
          </w:p>
        </w:tc>
        <w:tc>
          <w:tcPr>
            <w:tcW w:type="dxa" w:w="3624"/>
            <w:tcBorders>
              <w:top w:sz="4" w:val="single"/>
              <w:left w:sz="4" w:val="single"/>
              <w:bottom w:sz="4" w:val="single"/>
              <w:right w:sz="4" w:val="single"/>
            </w:tcBorders>
            <w:tcMar>
              <w:top w:type="dxa" w:w="50"/>
              <w:left w:type="dxa" w:w="100"/>
            </w:tcMar>
            <w:vAlign w:val="center"/>
          </w:tcPr>
          <w:p w14:paraId="6C040000">
            <w:pPr>
              <w:spacing w:after="0" w:before="0"/>
              <w:ind w:firstLine="0" w:left="135"/>
              <w:jc w:val="left"/>
            </w:pPr>
          </w:p>
        </w:tc>
      </w:tr>
      <w:tr>
        <w:trPr>
          <w:trHeight w:hRule="atLeast" w:val="555"/>
        </w:trPr>
        <w:tc>
          <w:tcPr>
            <w:tcW w:type="dxa" w:w="815"/>
            <w:tcBorders>
              <w:top w:sz="4" w:val="single"/>
              <w:left w:sz="4" w:val="single"/>
              <w:bottom w:sz="4" w:val="single"/>
              <w:right w:sz="4" w:val="single"/>
            </w:tcBorders>
            <w:tcMar>
              <w:top w:type="dxa" w:w="50"/>
              <w:left w:type="dxa" w:w="100"/>
            </w:tcMar>
            <w:vAlign w:val="center"/>
          </w:tcPr>
          <w:p w14:paraId="6D040000">
            <w:pPr>
              <w:spacing w:after="0" w:before="0"/>
              <w:ind w:firstLine="0" w:left="0"/>
              <w:jc w:val="left"/>
            </w:pPr>
            <w:r>
              <w:rPr>
                <w:rFonts w:ascii="Times New Roman" w:hAnsi="Times New Roman"/>
                <w:b w:val="0"/>
                <w:i w:val="0"/>
                <w:color w:val="000000"/>
                <w:sz w:val="24"/>
              </w:rPr>
              <w:t>5.7</w:t>
            </w:r>
          </w:p>
        </w:tc>
        <w:tc>
          <w:tcPr>
            <w:tcW w:type="dxa" w:w="2960"/>
            <w:tcBorders>
              <w:top w:sz="4" w:val="single"/>
              <w:left w:sz="4" w:val="single"/>
              <w:bottom w:sz="4" w:val="single"/>
              <w:right w:sz="4" w:val="single"/>
            </w:tcBorders>
            <w:tcMar>
              <w:top w:type="dxa" w:w="50"/>
              <w:left w:type="dxa" w:w="100"/>
            </w:tcMar>
            <w:vAlign w:val="center"/>
          </w:tcPr>
          <w:p w14:paraId="6E040000">
            <w:pPr>
              <w:spacing w:after="0" w:before="0"/>
              <w:ind w:firstLine="0" w:left="135"/>
              <w:jc w:val="left"/>
            </w:pPr>
            <w:r>
              <w:rPr>
                <w:rFonts w:ascii="Times New Roman" w:hAnsi="Times New Roman"/>
                <w:b w:val="0"/>
                <w:i w:val="0"/>
                <w:color w:val="000000"/>
                <w:sz w:val="24"/>
              </w:rPr>
              <w:t>Качество жизни населения</w:t>
            </w:r>
          </w:p>
        </w:tc>
        <w:tc>
          <w:tcPr>
            <w:tcW w:type="dxa" w:w="1340"/>
            <w:tcBorders>
              <w:top w:sz="4" w:val="single"/>
              <w:left w:sz="4" w:val="single"/>
              <w:bottom w:sz="4" w:val="single"/>
              <w:right w:sz="4" w:val="single"/>
            </w:tcBorders>
            <w:tcMar>
              <w:top w:type="dxa" w:w="50"/>
              <w:left w:type="dxa" w:w="100"/>
            </w:tcMar>
            <w:vAlign w:val="center"/>
          </w:tcPr>
          <w:p w14:paraId="6F040000">
            <w:pPr>
              <w:spacing w:after="0" w:before="0" w:line="276" w:lineRule="auto"/>
              <w:ind w:firstLine="0" w:left="135"/>
              <w:jc w:val="center"/>
            </w:pPr>
            <w:r>
              <w:rPr>
                <w:rFonts w:ascii="Times New Roman" w:hAnsi="Times New Roman"/>
                <w:b w:val="0"/>
                <w:i w:val="0"/>
                <w:color w:val="000000"/>
                <w:sz w:val="24"/>
              </w:rPr>
              <w:t xml:space="preserve"> 2 </w:t>
            </w:r>
          </w:p>
        </w:tc>
        <w:tc>
          <w:tcPr>
            <w:tcW w:type="dxa" w:w="2363"/>
            <w:tcBorders>
              <w:top w:sz="4" w:val="single"/>
              <w:left w:sz="4" w:val="single"/>
              <w:bottom w:sz="4" w:val="single"/>
              <w:right w:sz="4" w:val="single"/>
            </w:tcBorders>
            <w:tcMar>
              <w:top w:type="dxa" w:w="50"/>
              <w:left w:type="dxa" w:w="100"/>
            </w:tcMar>
            <w:vAlign w:val="center"/>
          </w:tcPr>
          <w:p w14:paraId="70040000">
            <w:pPr>
              <w:spacing w:after="0" w:before="0" w:line="276" w:lineRule="auto"/>
              <w:ind w:firstLine="0" w:left="135"/>
              <w:jc w:val="center"/>
            </w:pPr>
          </w:p>
        </w:tc>
        <w:tc>
          <w:tcPr>
            <w:tcW w:type="dxa" w:w="2492"/>
            <w:tcBorders>
              <w:top w:sz="4" w:val="single"/>
              <w:left w:sz="4" w:val="single"/>
              <w:bottom w:sz="4" w:val="single"/>
              <w:right w:sz="4" w:val="single"/>
            </w:tcBorders>
            <w:tcMar>
              <w:top w:type="dxa" w:w="50"/>
              <w:left w:type="dxa" w:w="100"/>
            </w:tcMar>
            <w:vAlign w:val="center"/>
          </w:tcPr>
          <w:p w14:paraId="71040000">
            <w:pPr>
              <w:spacing w:after="0" w:before="0" w:line="276" w:lineRule="auto"/>
              <w:ind w:firstLine="0" w:left="135"/>
              <w:jc w:val="center"/>
            </w:pPr>
            <w:r>
              <w:rPr>
                <w:rFonts w:ascii="Times New Roman" w:hAnsi="Times New Roman"/>
                <w:b w:val="0"/>
                <w:i w:val="0"/>
                <w:color w:val="000000"/>
                <w:sz w:val="24"/>
              </w:rPr>
              <w:t xml:space="preserve"> 1 </w:t>
            </w:r>
          </w:p>
        </w:tc>
        <w:tc>
          <w:tcPr>
            <w:tcW w:type="dxa" w:w="3624"/>
            <w:tcBorders>
              <w:top w:sz="4" w:val="single"/>
              <w:left w:sz="4" w:val="single"/>
              <w:bottom w:sz="4" w:val="single"/>
              <w:right w:sz="4" w:val="single"/>
            </w:tcBorders>
            <w:tcMar>
              <w:top w:type="dxa" w:w="50"/>
              <w:left w:type="dxa" w:w="100"/>
            </w:tcMar>
            <w:vAlign w:val="center"/>
          </w:tcPr>
          <w:p w14:paraId="72040000">
            <w:pPr>
              <w:spacing w:after="0" w:before="0"/>
              <w:ind w:firstLine="0" w:left="135"/>
              <w:jc w:val="left"/>
            </w:pPr>
          </w:p>
        </w:tc>
      </w:tr>
      <w:tr>
        <w:trPr>
          <w:trHeight w:hRule="atLeast" w:val="1095"/>
        </w:trPr>
        <w:tc>
          <w:tcPr>
            <w:tcW w:type="dxa" w:w="815"/>
            <w:tcBorders>
              <w:top w:sz="4" w:val="single"/>
              <w:left w:sz="4" w:val="single"/>
              <w:bottom w:sz="4" w:val="single"/>
              <w:right w:sz="4" w:val="single"/>
            </w:tcBorders>
            <w:tcMar>
              <w:top w:type="dxa" w:w="50"/>
              <w:left w:type="dxa" w:w="100"/>
            </w:tcMar>
            <w:vAlign w:val="center"/>
          </w:tcPr>
          <w:p w14:paraId="73040000">
            <w:pPr>
              <w:spacing w:after="0" w:before="0"/>
              <w:ind w:firstLine="0" w:left="0"/>
              <w:jc w:val="left"/>
            </w:pPr>
            <w:r>
              <w:rPr>
                <w:rFonts w:ascii="Times New Roman" w:hAnsi="Times New Roman"/>
                <w:b w:val="0"/>
                <w:i w:val="0"/>
                <w:color w:val="000000"/>
                <w:sz w:val="24"/>
              </w:rPr>
              <w:t>5.8</w:t>
            </w:r>
          </w:p>
        </w:tc>
        <w:tc>
          <w:tcPr>
            <w:tcW w:type="dxa" w:w="2960"/>
            <w:tcBorders>
              <w:top w:sz="4" w:val="single"/>
              <w:left w:sz="4" w:val="single"/>
              <w:bottom w:sz="4" w:val="single"/>
              <w:right w:sz="4" w:val="single"/>
            </w:tcBorders>
            <w:tcMar>
              <w:top w:type="dxa" w:w="50"/>
              <w:left w:type="dxa" w:w="100"/>
            </w:tcMar>
            <w:vAlign w:val="center"/>
          </w:tcPr>
          <w:p w14:paraId="74040000">
            <w:pPr>
              <w:spacing w:after="0" w:before="0"/>
              <w:ind w:firstLine="0" w:left="135"/>
              <w:jc w:val="left"/>
            </w:pPr>
            <w:r>
              <w:rPr>
                <w:rFonts w:ascii="Times New Roman" w:hAnsi="Times New Roman"/>
                <w:b w:val="0"/>
                <w:i w:val="0"/>
                <w:color w:val="000000"/>
                <w:sz w:val="24"/>
              </w:rPr>
              <w:t>Расселение населения мира. Города мира и урбанизация</w:t>
            </w:r>
          </w:p>
        </w:tc>
        <w:tc>
          <w:tcPr>
            <w:tcW w:type="dxa" w:w="1340"/>
            <w:tcBorders>
              <w:top w:sz="4" w:val="single"/>
              <w:left w:sz="4" w:val="single"/>
              <w:bottom w:sz="4" w:val="single"/>
              <w:right w:sz="4" w:val="single"/>
            </w:tcBorders>
            <w:tcMar>
              <w:top w:type="dxa" w:w="50"/>
              <w:left w:type="dxa" w:w="100"/>
            </w:tcMar>
            <w:vAlign w:val="center"/>
          </w:tcPr>
          <w:p w14:paraId="75040000">
            <w:pPr>
              <w:spacing w:after="0" w:before="0" w:line="276" w:lineRule="auto"/>
              <w:ind w:firstLine="0" w:left="135"/>
              <w:jc w:val="center"/>
            </w:pPr>
            <w:r>
              <w:rPr>
                <w:rFonts w:ascii="Times New Roman" w:hAnsi="Times New Roman"/>
                <w:b w:val="0"/>
                <w:i w:val="0"/>
                <w:color w:val="000000"/>
                <w:sz w:val="24"/>
              </w:rPr>
              <w:t xml:space="preserve"> 2 </w:t>
            </w:r>
          </w:p>
        </w:tc>
        <w:tc>
          <w:tcPr>
            <w:tcW w:type="dxa" w:w="2363"/>
            <w:tcBorders>
              <w:top w:sz="4" w:val="single"/>
              <w:left w:sz="4" w:val="single"/>
              <w:bottom w:sz="4" w:val="single"/>
              <w:right w:sz="4" w:val="single"/>
            </w:tcBorders>
            <w:tcMar>
              <w:top w:type="dxa" w:w="50"/>
              <w:left w:type="dxa" w:w="100"/>
            </w:tcMar>
            <w:vAlign w:val="center"/>
          </w:tcPr>
          <w:p w14:paraId="76040000">
            <w:pPr>
              <w:spacing w:after="0" w:before="0" w:line="276" w:lineRule="auto"/>
              <w:ind w:firstLine="0" w:left="135"/>
              <w:jc w:val="center"/>
            </w:pPr>
          </w:p>
        </w:tc>
        <w:tc>
          <w:tcPr>
            <w:tcW w:type="dxa" w:w="2492"/>
            <w:tcBorders>
              <w:top w:sz="4" w:val="single"/>
              <w:left w:sz="4" w:val="single"/>
              <w:bottom w:sz="4" w:val="single"/>
              <w:right w:sz="4" w:val="single"/>
            </w:tcBorders>
            <w:tcMar>
              <w:top w:type="dxa" w:w="50"/>
              <w:left w:type="dxa" w:w="100"/>
            </w:tcMar>
            <w:vAlign w:val="center"/>
          </w:tcPr>
          <w:p w14:paraId="77040000">
            <w:pPr>
              <w:spacing w:after="0" w:before="0" w:line="276" w:lineRule="auto"/>
              <w:ind w:firstLine="0" w:left="135"/>
              <w:jc w:val="center"/>
            </w:pPr>
            <w:r>
              <w:rPr>
                <w:rFonts w:ascii="Times New Roman" w:hAnsi="Times New Roman"/>
                <w:b w:val="0"/>
                <w:i w:val="0"/>
                <w:color w:val="000000"/>
                <w:sz w:val="24"/>
              </w:rPr>
              <w:t xml:space="preserve"> 1 </w:t>
            </w:r>
          </w:p>
        </w:tc>
        <w:tc>
          <w:tcPr>
            <w:tcW w:type="dxa" w:w="3624"/>
            <w:tcBorders>
              <w:top w:sz="4" w:val="single"/>
              <w:left w:sz="4" w:val="single"/>
              <w:bottom w:sz="4" w:val="single"/>
              <w:right w:sz="4" w:val="single"/>
            </w:tcBorders>
            <w:tcMar>
              <w:top w:type="dxa" w:w="50"/>
              <w:left w:type="dxa" w:w="100"/>
            </w:tcMar>
            <w:vAlign w:val="center"/>
          </w:tcPr>
          <w:p w14:paraId="78040000">
            <w:pPr>
              <w:spacing w:after="0" w:before="0"/>
              <w:ind w:firstLine="0" w:left="135"/>
              <w:jc w:val="left"/>
            </w:pPr>
          </w:p>
        </w:tc>
      </w:tr>
      <w:tr>
        <w:trPr>
          <w:trHeight w:hRule="atLeast" w:val="555"/>
        </w:trPr>
        <w:tc>
          <w:tcPr>
            <w:tcW w:type="dxa" w:w="815"/>
            <w:tcBorders>
              <w:top w:sz="4" w:val="single"/>
              <w:left w:sz="4" w:val="single"/>
              <w:bottom w:sz="4" w:val="single"/>
              <w:right w:sz="4" w:val="single"/>
            </w:tcBorders>
            <w:tcMar>
              <w:top w:type="dxa" w:w="50"/>
              <w:left w:type="dxa" w:w="100"/>
            </w:tcMar>
            <w:vAlign w:val="center"/>
          </w:tcPr>
          <w:p w14:paraId="79040000">
            <w:pPr>
              <w:spacing w:after="0" w:before="0"/>
              <w:ind w:firstLine="0" w:left="0"/>
              <w:jc w:val="left"/>
            </w:pPr>
            <w:r>
              <w:rPr>
                <w:rFonts w:ascii="Times New Roman" w:hAnsi="Times New Roman"/>
                <w:b w:val="0"/>
                <w:i w:val="0"/>
                <w:color w:val="000000"/>
                <w:sz w:val="24"/>
              </w:rPr>
              <w:t>5.9</w:t>
            </w:r>
          </w:p>
        </w:tc>
        <w:tc>
          <w:tcPr>
            <w:tcW w:type="dxa" w:w="2960"/>
            <w:tcBorders>
              <w:top w:sz="4" w:val="single"/>
              <w:left w:sz="4" w:val="single"/>
              <w:bottom w:sz="4" w:val="single"/>
              <w:right w:sz="4" w:val="single"/>
            </w:tcBorders>
            <w:tcMar>
              <w:top w:type="dxa" w:w="50"/>
              <w:left w:type="dxa" w:w="100"/>
            </w:tcMar>
            <w:vAlign w:val="center"/>
          </w:tcPr>
          <w:p w14:paraId="7A040000">
            <w:pPr>
              <w:spacing w:after="0" w:before="0"/>
              <w:ind w:firstLine="0" w:left="135"/>
              <w:jc w:val="left"/>
            </w:pPr>
            <w:r>
              <w:rPr>
                <w:rFonts w:ascii="Times New Roman" w:hAnsi="Times New Roman"/>
                <w:b w:val="0"/>
                <w:i w:val="0"/>
                <w:color w:val="000000"/>
                <w:sz w:val="24"/>
              </w:rPr>
              <w:t>Глобальные города как ядра развития</w:t>
            </w:r>
          </w:p>
        </w:tc>
        <w:tc>
          <w:tcPr>
            <w:tcW w:type="dxa" w:w="1340"/>
            <w:tcBorders>
              <w:top w:sz="4" w:val="single"/>
              <w:left w:sz="4" w:val="single"/>
              <w:bottom w:sz="4" w:val="single"/>
              <w:right w:sz="4" w:val="single"/>
            </w:tcBorders>
            <w:tcMar>
              <w:top w:type="dxa" w:w="50"/>
              <w:left w:type="dxa" w:w="100"/>
            </w:tcMar>
            <w:vAlign w:val="center"/>
          </w:tcPr>
          <w:p w14:paraId="7B040000">
            <w:pPr>
              <w:spacing w:after="0" w:before="0" w:line="276" w:lineRule="auto"/>
              <w:ind w:firstLine="0" w:left="135"/>
              <w:jc w:val="center"/>
            </w:pPr>
            <w:r>
              <w:rPr>
                <w:rFonts w:ascii="Times New Roman" w:hAnsi="Times New Roman"/>
                <w:b w:val="0"/>
                <w:i w:val="0"/>
                <w:color w:val="000000"/>
                <w:sz w:val="24"/>
              </w:rPr>
              <w:t xml:space="preserve"> 2 </w:t>
            </w:r>
          </w:p>
        </w:tc>
        <w:tc>
          <w:tcPr>
            <w:tcW w:type="dxa" w:w="2363"/>
            <w:tcBorders>
              <w:top w:sz="4" w:val="single"/>
              <w:left w:sz="4" w:val="single"/>
              <w:bottom w:sz="4" w:val="single"/>
              <w:right w:sz="4" w:val="single"/>
            </w:tcBorders>
            <w:tcMar>
              <w:top w:type="dxa" w:w="50"/>
              <w:left w:type="dxa" w:w="100"/>
            </w:tcMar>
            <w:vAlign w:val="center"/>
          </w:tcPr>
          <w:p w14:paraId="7C040000">
            <w:pPr>
              <w:spacing w:after="0" w:before="0" w:line="276" w:lineRule="auto"/>
              <w:ind w:firstLine="0" w:left="135"/>
              <w:jc w:val="center"/>
            </w:pPr>
          </w:p>
        </w:tc>
        <w:tc>
          <w:tcPr>
            <w:tcW w:type="dxa" w:w="2492"/>
            <w:tcBorders>
              <w:top w:sz="4" w:val="single"/>
              <w:left w:sz="4" w:val="single"/>
              <w:bottom w:sz="4" w:val="single"/>
              <w:right w:sz="4" w:val="single"/>
            </w:tcBorders>
            <w:tcMar>
              <w:top w:type="dxa" w:w="50"/>
              <w:left w:type="dxa" w:w="100"/>
            </w:tcMar>
            <w:vAlign w:val="center"/>
          </w:tcPr>
          <w:p w14:paraId="7D040000">
            <w:pPr>
              <w:spacing w:after="0" w:before="0" w:line="276" w:lineRule="auto"/>
              <w:ind w:firstLine="0" w:left="135"/>
              <w:jc w:val="center"/>
            </w:pPr>
            <w:r>
              <w:rPr>
                <w:rFonts w:ascii="Times New Roman" w:hAnsi="Times New Roman"/>
                <w:b w:val="0"/>
                <w:i w:val="0"/>
                <w:color w:val="000000"/>
                <w:sz w:val="24"/>
              </w:rPr>
              <w:t xml:space="preserve"> 0.5 </w:t>
            </w:r>
          </w:p>
        </w:tc>
        <w:tc>
          <w:tcPr>
            <w:tcW w:type="dxa" w:w="3624"/>
            <w:tcBorders>
              <w:top w:sz="4" w:val="single"/>
              <w:left w:sz="4" w:val="single"/>
              <w:bottom w:sz="4" w:val="single"/>
              <w:right w:sz="4" w:val="single"/>
            </w:tcBorders>
            <w:tcMar>
              <w:top w:type="dxa" w:w="50"/>
              <w:left w:type="dxa" w:w="100"/>
            </w:tcMar>
            <w:vAlign w:val="center"/>
          </w:tcPr>
          <w:p w14:paraId="7E040000">
            <w:pPr>
              <w:spacing w:after="0" w:before="0"/>
              <w:ind w:firstLine="0" w:left="135"/>
              <w:jc w:val="left"/>
            </w:pPr>
          </w:p>
        </w:tc>
      </w:tr>
      <w:tr>
        <w:trPr>
          <w:trHeight w:hRule="atLeast" w:val="300"/>
        </w:trPr>
        <w:tc>
          <w:tcPr>
            <w:tcW w:type="dxa" w:w="3775"/>
            <w:gridSpan w:val="2"/>
            <w:tcBorders>
              <w:top w:sz="4" w:val="single"/>
              <w:left w:sz="4" w:val="single"/>
              <w:bottom w:sz="4" w:val="single"/>
              <w:right w:sz="4" w:val="single"/>
            </w:tcBorders>
            <w:tcMar>
              <w:top w:type="dxa" w:w="50"/>
              <w:left w:type="dxa" w:w="100"/>
            </w:tcMar>
            <w:vAlign w:val="center"/>
          </w:tcPr>
          <w:p w14:paraId="7F040000">
            <w:pPr>
              <w:spacing w:after="0" w:before="0"/>
              <w:ind w:firstLine="0" w:left="135"/>
              <w:jc w:val="left"/>
            </w:pPr>
            <w:r>
              <w:rPr>
                <w:rFonts w:ascii="Times New Roman" w:hAnsi="Times New Roman"/>
                <w:b w:val="0"/>
                <w:i w:val="0"/>
                <w:color w:val="000000"/>
                <w:sz w:val="24"/>
              </w:rPr>
              <w:t>Итого по разделу</w:t>
            </w:r>
          </w:p>
        </w:tc>
        <w:tc>
          <w:tcPr>
            <w:tcW w:type="dxa" w:w="1340"/>
            <w:tcBorders>
              <w:top w:sz="4" w:val="single"/>
              <w:left w:sz="4" w:val="single"/>
              <w:bottom w:sz="4" w:val="single"/>
              <w:right w:sz="4" w:val="single"/>
            </w:tcBorders>
            <w:tcMar>
              <w:top w:type="dxa" w:w="50"/>
              <w:left w:type="dxa" w:w="100"/>
            </w:tcMar>
            <w:vAlign w:val="center"/>
          </w:tcPr>
          <w:p w14:paraId="80040000">
            <w:pPr>
              <w:spacing w:after="0" w:before="0" w:line="276" w:lineRule="auto"/>
              <w:ind w:firstLine="0" w:left="135"/>
              <w:jc w:val="center"/>
            </w:pPr>
            <w:r>
              <w:rPr>
                <w:rFonts w:ascii="Times New Roman" w:hAnsi="Times New Roman"/>
                <w:b w:val="0"/>
                <w:i w:val="0"/>
                <w:color w:val="000000"/>
                <w:sz w:val="24"/>
              </w:rPr>
              <w:t xml:space="preserve"> 20 </w:t>
            </w:r>
          </w:p>
        </w:tc>
        <w:tc>
          <w:tcPr>
            <w:tcW w:type="dxa" w:w="8479"/>
            <w:gridSpan w:val="3"/>
            <w:tcBorders>
              <w:top w:sz="4" w:val="single"/>
              <w:left w:sz="4" w:val="single"/>
              <w:bottom w:sz="4" w:val="single"/>
              <w:right w:sz="4" w:val="single"/>
            </w:tcBorders>
            <w:tcMar>
              <w:top w:type="dxa" w:w="50"/>
              <w:left w:type="dxa" w:w="100"/>
            </w:tcMar>
            <w:vAlign w:val="center"/>
          </w:tcPr>
          <w:p w14:paraId="81040000">
            <w:pPr>
              <w:ind/>
              <w:jc w:val="left"/>
            </w:pPr>
          </w:p>
        </w:tc>
      </w:tr>
      <w:tr>
        <w:trPr>
          <w:trHeight w:hRule="atLeast" w:val="300"/>
        </w:trPr>
        <w:tc>
          <w:tcPr>
            <w:tcW w:type="dxa" w:w="13594"/>
            <w:gridSpan w:val="6"/>
            <w:tcBorders>
              <w:top w:sz="4" w:val="single"/>
              <w:left w:sz="4" w:val="single"/>
              <w:bottom w:sz="4" w:val="single"/>
              <w:right w:sz="4" w:val="single"/>
            </w:tcBorders>
            <w:tcMar>
              <w:top w:type="dxa" w:w="50"/>
              <w:left w:type="dxa" w:w="100"/>
            </w:tcMar>
            <w:vAlign w:val="center"/>
          </w:tcPr>
          <w:p w14:paraId="82040000">
            <w:pPr>
              <w:spacing w:after="0" w:before="0"/>
              <w:ind w:firstLine="0" w:left="135"/>
              <w:jc w:val="left"/>
            </w:pPr>
            <w:r>
              <w:rPr>
                <w:rFonts w:ascii="Times New Roman" w:hAnsi="Times New Roman"/>
                <w:b w:val="1"/>
                <w:i w:val="0"/>
                <w:color w:val="000000"/>
                <w:sz w:val="24"/>
              </w:rPr>
              <w:t>Раздел 6.</w:t>
            </w:r>
            <w:r>
              <w:rPr>
                <w:rFonts w:ascii="Times New Roman" w:hAnsi="Times New Roman"/>
                <w:b w:val="0"/>
                <w:i w:val="0"/>
                <w:color w:val="000000"/>
                <w:sz w:val="24"/>
              </w:rPr>
              <w:t xml:space="preserve"> </w:t>
            </w:r>
            <w:r>
              <w:rPr>
                <w:rFonts w:ascii="Times New Roman" w:hAnsi="Times New Roman"/>
                <w:b w:val="1"/>
                <w:i w:val="0"/>
                <w:color w:val="000000"/>
                <w:sz w:val="24"/>
              </w:rPr>
              <w:t>ПРОБЛЕМЫ МИРОВОГО ЭКОНОМИЧЕСКОГО РАЗВИТИЯ</w:t>
            </w:r>
          </w:p>
        </w:tc>
      </w:tr>
      <w:tr>
        <w:trPr>
          <w:trHeight w:hRule="atLeast" w:val="555"/>
        </w:trPr>
        <w:tc>
          <w:tcPr>
            <w:tcW w:type="dxa" w:w="815"/>
            <w:tcBorders>
              <w:top w:sz="4" w:val="single"/>
              <w:left w:sz="4" w:val="single"/>
              <w:bottom w:sz="4" w:val="single"/>
              <w:right w:sz="4" w:val="single"/>
            </w:tcBorders>
            <w:tcMar>
              <w:top w:type="dxa" w:w="50"/>
              <w:left w:type="dxa" w:w="100"/>
            </w:tcMar>
            <w:vAlign w:val="center"/>
          </w:tcPr>
          <w:p w14:paraId="83040000">
            <w:pPr>
              <w:spacing w:after="0" w:before="0"/>
              <w:ind w:firstLine="0" w:left="0"/>
              <w:jc w:val="left"/>
            </w:pPr>
            <w:r>
              <w:rPr>
                <w:rFonts w:ascii="Times New Roman" w:hAnsi="Times New Roman"/>
                <w:b w:val="0"/>
                <w:i w:val="0"/>
                <w:color w:val="000000"/>
                <w:sz w:val="24"/>
              </w:rPr>
              <w:t>6.1</w:t>
            </w:r>
          </w:p>
        </w:tc>
        <w:tc>
          <w:tcPr>
            <w:tcW w:type="dxa" w:w="2960"/>
            <w:tcBorders>
              <w:top w:sz="4" w:val="single"/>
              <w:left w:sz="4" w:val="single"/>
              <w:bottom w:sz="4" w:val="single"/>
              <w:right w:sz="4" w:val="single"/>
            </w:tcBorders>
            <w:tcMar>
              <w:top w:type="dxa" w:w="50"/>
              <w:left w:type="dxa" w:w="100"/>
            </w:tcMar>
            <w:vAlign w:val="center"/>
          </w:tcPr>
          <w:p w14:paraId="84040000">
            <w:pPr>
              <w:spacing w:after="0" w:before="0"/>
              <w:ind w:firstLine="0" w:left="135"/>
              <w:jc w:val="left"/>
            </w:pPr>
            <w:r>
              <w:rPr>
                <w:rFonts w:ascii="Times New Roman" w:hAnsi="Times New Roman"/>
                <w:b w:val="0"/>
                <w:i w:val="0"/>
                <w:color w:val="000000"/>
                <w:sz w:val="24"/>
              </w:rPr>
              <w:t>Мировое хозяйство как система</w:t>
            </w:r>
          </w:p>
        </w:tc>
        <w:tc>
          <w:tcPr>
            <w:tcW w:type="dxa" w:w="1340"/>
            <w:tcBorders>
              <w:top w:sz="4" w:val="single"/>
              <w:left w:sz="4" w:val="single"/>
              <w:bottom w:sz="4" w:val="single"/>
              <w:right w:sz="4" w:val="single"/>
            </w:tcBorders>
            <w:tcMar>
              <w:top w:type="dxa" w:w="50"/>
              <w:left w:type="dxa" w:w="100"/>
            </w:tcMar>
            <w:vAlign w:val="center"/>
          </w:tcPr>
          <w:p w14:paraId="85040000">
            <w:pPr>
              <w:spacing w:after="0" w:before="0" w:line="276" w:lineRule="auto"/>
              <w:ind w:firstLine="0" w:left="135"/>
              <w:jc w:val="center"/>
            </w:pPr>
            <w:r>
              <w:rPr>
                <w:rFonts w:ascii="Times New Roman" w:hAnsi="Times New Roman"/>
                <w:b w:val="0"/>
                <w:i w:val="0"/>
                <w:color w:val="000000"/>
                <w:sz w:val="24"/>
              </w:rPr>
              <w:t xml:space="preserve"> 2 </w:t>
            </w:r>
          </w:p>
        </w:tc>
        <w:tc>
          <w:tcPr>
            <w:tcW w:type="dxa" w:w="2363"/>
            <w:tcBorders>
              <w:top w:sz="4" w:val="single"/>
              <w:left w:sz="4" w:val="single"/>
              <w:bottom w:sz="4" w:val="single"/>
              <w:right w:sz="4" w:val="single"/>
            </w:tcBorders>
            <w:tcMar>
              <w:top w:type="dxa" w:w="50"/>
              <w:left w:type="dxa" w:w="100"/>
            </w:tcMar>
            <w:vAlign w:val="center"/>
          </w:tcPr>
          <w:p w14:paraId="86040000">
            <w:pPr>
              <w:spacing w:after="0" w:before="0" w:line="276" w:lineRule="auto"/>
              <w:ind w:firstLine="0" w:left="135"/>
              <w:jc w:val="center"/>
            </w:pPr>
          </w:p>
        </w:tc>
        <w:tc>
          <w:tcPr>
            <w:tcW w:type="dxa" w:w="2492"/>
            <w:tcBorders>
              <w:top w:sz="4" w:val="single"/>
              <w:left w:sz="4" w:val="single"/>
              <w:bottom w:sz="4" w:val="single"/>
              <w:right w:sz="4" w:val="single"/>
            </w:tcBorders>
            <w:tcMar>
              <w:top w:type="dxa" w:w="50"/>
              <w:left w:type="dxa" w:w="100"/>
            </w:tcMar>
            <w:vAlign w:val="center"/>
          </w:tcPr>
          <w:p w14:paraId="87040000">
            <w:pPr>
              <w:spacing w:after="0" w:before="0" w:line="276" w:lineRule="auto"/>
              <w:ind w:firstLine="0" w:left="135"/>
              <w:jc w:val="center"/>
            </w:pPr>
            <w:r>
              <w:rPr>
                <w:rFonts w:ascii="Times New Roman" w:hAnsi="Times New Roman"/>
                <w:b w:val="0"/>
                <w:i w:val="0"/>
                <w:color w:val="000000"/>
                <w:sz w:val="24"/>
              </w:rPr>
              <w:t xml:space="preserve"> 1.5 </w:t>
            </w:r>
          </w:p>
        </w:tc>
        <w:tc>
          <w:tcPr>
            <w:tcW w:type="dxa" w:w="3624"/>
            <w:tcBorders>
              <w:top w:sz="4" w:val="single"/>
              <w:left w:sz="4" w:val="single"/>
              <w:bottom w:sz="4" w:val="single"/>
              <w:right w:sz="4" w:val="single"/>
            </w:tcBorders>
            <w:tcMar>
              <w:top w:type="dxa" w:w="50"/>
              <w:left w:type="dxa" w:w="100"/>
            </w:tcMar>
            <w:vAlign w:val="center"/>
          </w:tcPr>
          <w:p w14:paraId="88040000">
            <w:pPr>
              <w:spacing w:after="0" w:before="0"/>
              <w:ind w:firstLine="0" w:left="135"/>
              <w:jc w:val="left"/>
            </w:pPr>
          </w:p>
        </w:tc>
      </w:tr>
      <w:tr>
        <w:trPr>
          <w:trHeight w:hRule="atLeast" w:val="1095"/>
        </w:trPr>
        <w:tc>
          <w:tcPr>
            <w:tcW w:type="dxa" w:w="815"/>
            <w:tcBorders>
              <w:top w:sz="4" w:val="single"/>
              <w:left w:sz="4" w:val="single"/>
              <w:bottom w:sz="4" w:val="single"/>
              <w:right w:sz="4" w:val="single"/>
            </w:tcBorders>
            <w:tcMar>
              <w:top w:type="dxa" w:w="50"/>
              <w:left w:type="dxa" w:w="100"/>
            </w:tcMar>
            <w:vAlign w:val="center"/>
          </w:tcPr>
          <w:p w14:paraId="89040000">
            <w:pPr>
              <w:spacing w:after="0" w:before="0"/>
              <w:ind w:firstLine="0" w:left="0"/>
              <w:jc w:val="left"/>
            </w:pPr>
            <w:r>
              <w:rPr>
                <w:rFonts w:ascii="Times New Roman" w:hAnsi="Times New Roman"/>
                <w:b w:val="0"/>
                <w:i w:val="0"/>
                <w:color w:val="000000"/>
                <w:sz w:val="24"/>
              </w:rPr>
              <w:t>6.2</w:t>
            </w:r>
          </w:p>
        </w:tc>
        <w:tc>
          <w:tcPr>
            <w:tcW w:type="dxa" w:w="2960"/>
            <w:tcBorders>
              <w:top w:sz="4" w:val="single"/>
              <w:left w:sz="4" w:val="single"/>
              <w:bottom w:sz="4" w:val="single"/>
              <w:right w:sz="4" w:val="single"/>
            </w:tcBorders>
            <w:tcMar>
              <w:top w:type="dxa" w:w="50"/>
              <w:left w:type="dxa" w:w="100"/>
            </w:tcMar>
            <w:vAlign w:val="center"/>
          </w:tcPr>
          <w:p w14:paraId="8A040000">
            <w:pPr>
              <w:spacing w:after="0" w:before="0"/>
              <w:ind w:firstLine="0" w:left="135"/>
              <w:jc w:val="left"/>
            </w:pPr>
            <w:r>
              <w:rPr>
                <w:rFonts w:ascii="Times New Roman" w:hAnsi="Times New Roman"/>
                <w:b w:val="0"/>
                <w:i w:val="0"/>
                <w:color w:val="000000"/>
                <w:sz w:val="24"/>
              </w:rPr>
              <w:t>Научно- технический прогресс и мировое хозяйство</w:t>
            </w:r>
          </w:p>
        </w:tc>
        <w:tc>
          <w:tcPr>
            <w:tcW w:type="dxa" w:w="1340"/>
            <w:tcBorders>
              <w:top w:sz="4" w:val="single"/>
              <w:left w:sz="4" w:val="single"/>
              <w:bottom w:sz="4" w:val="single"/>
              <w:right w:sz="4" w:val="single"/>
            </w:tcBorders>
            <w:tcMar>
              <w:top w:type="dxa" w:w="50"/>
              <w:left w:type="dxa" w:w="100"/>
            </w:tcMar>
            <w:vAlign w:val="center"/>
          </w:tcPr>
          <w:p w14:paraId="8B040000">
            <w:pPr>
              <w:spacing w:after="0" w:before="0" w:line="276" w:lineRule="auto"/>
              <w:ind w:firstLine="0" w:left="135"/>
              <w:jc w:val="center"/>
            </w:pPr>
            <w:r>
              <w:rPr>
                <w:rFonts w:ascii="Times New Roman" w:hAnsi="Times New Roman"/>
                <w:b w:val="0"/>
                <w:i w:val="0"/>
                <w:color w:val="000000"/>
                <w:sz w:val="24"/>
              </w:rPr>
              <w:t xml:space="preserve"> 2 </w:t>
            </w:r>
          </w:p>
        </w:tc>
        <w:tc>
          <w:tcPr>
            <w:tcW w:type="dxa" w:w="2363"/>
            <w:tcBorders>
              <w:top w:sz="4" w:val="single"/>
              <w:left w:sz="4" w:val="single"/>
              <w:bottom w:sz="4" w:val="single"/>
              <w:right w:sz="4" w:val="single"/>
            </w:tcBorders>
            <w:tcMar>
              <w:top w:type="dxa" w:w="50"/>
              <w:left w:type="dxa" w:w="100"/>
            </w:tcMar>
            <w:vAlign w:val="center"/>
          </w:tcPr>
          <w:p w14:paraId="8C040000">
            <w:pPr>
              <w:spacing w:after="0" w:before="0" w:line="276" w:lineRule="auto"/>
              <w:ind w:firstLine="0" w:left="135"/>
              <w:jc w:val="center"/>
            </w:pPr>
          </w:p>
        </w:tc>
        <w:tc>
          <w:tcPr>
            <w:tcW w:type="dxa" w:w="2492"/>
            <w:tcBorders>
              <w:top w:sz="4" w:val="single"/>
              <w:left w:sz="4" w:val="single"/>
              <w:bottom w:sz="4" w:val="single"/>
              <w:right w:sz="4" w:val="single"/>
            </w:tcBorders>
            <w:tcMar>
              <w:top w:type="dxa" w:w="50"/>
              <w:left w:type="dxa" w:w="100"/>
            </w:tcMar>
            <w:vAlign w:val="center"/>
          </w:tcPr>
          <w:p w14:paraId="8D040000">
            <w:pPr>
              <w:spacing w:after="0" w:before="0" w:line="276" w:lineRule="auto"/>
              <w:ind w:firstLine="0" w:left="135"/>
              <w:jc w:val="center"/>
            </w:pPr>
            <w:r>
              <w:rPr>
                <w:rFonts w:ascii="Times New Roman" w:hAnsi="Times New Roman"/>
                <w:b w:val="0"/>
                <w:i w:val="0"/>
                <w:color w:val="000000"/>
                <w:sz w:val="24"/>
              </w:rPr>
              <w:t xml:space="preserve"> 0.5 </w:t>
            </w:r>
          </w:p>
        </w:tc>
        <w:tc>
          <w:tcPr>
            <w:tcW w:type="dxa" w:w="3624"/>
            <w:tcBorders>
              <w:top w:sz="4" w:val="single"/>
              <w:left w:sz="4" w:val="single"/>
              <w:bottom w:sz="4" w:val="single"/>
              <w:right w:sz="4" w:val="single"/>
            </w:tcBorders>
            <w:tcMar>
              <w:top w:type="dxa" w:w="50"/>
              <w:left w:type="dxa" w:w="100"/>
            </w:tcMar>
            <w:vAlign w:val="center"/>
          </w:tcPr>
          <w:p w14:paraId="8E040000">
            <w:pPr>
              <w:spacing w:after="0" w:before="0"/>
              <w:ind w:firstLine="0" w:left="135"/>
              <w:jc w:val="left"/>
            </w:pPr>
          </w:p>
        </w:tc>
      </w:tr>
      <w:tr>
        <w:trPr>
          <w:trHeight w:hRule="atLeast" w:val="825"/>
        </w:trPr>
        <w:tc>
          <w:tcPr>
            <w:tcW w:type="dxa" w:w="815"/>
            <w:tcBorders>
              <w:top w:sz="4" w:val="single"/>
              <w:left w:sz="4" w:val="single"/>
              <w:bottom w:sz="4" w:val="single"/>
              <w:right w:sz="4" w:val="single"/>
            </w:tcBorders>
            <w:tcMar>
              <w:top w:type="dxa" w:w="50"/>
              <w:left w:type="dxa" w:w="100"/>
            </w:tcMar>
            <w:vAlign w:val="center"/>
          </w:tcPr>
          <w:p w14:paraId="8F040000">
            <w:pPr>
              <w:spacing w:after="0" w:before="0"/>
              <w:ind w:firstLine="0" w:left="0"/>
              <w:jc w:val="left"/>
            </w:pPr>
            <w:r>
              <w:rPr>
                <w:rFonts w:ascii="Times New Roman" w:hAnsi="Times New Roman"/>
                <w:b w:val="0"/>
                <w:i w:val="0"/>
                <w:color w:val="000000"/>
                <w:sz w:val="24"/>
              </w:rPr>
              <w:t>6.3</w:t>
            </w:r>
          </w:p>
        </w:tc>
        <w:tc>
          <w:tcPr>
            <w:tcW w:type="dxa" w:w="2960"/>
            <w:tcBorders>
              <w:top w:sz="4" w:val="single"/>
              <w:left w:sz="4" w:val="single"/>
              <w:bottom w:sz="4" w:val="single"/>
              <w:right w:sz="4" w:val="single"/>
            </w:tcBorders>
            <w:tcMar>
              <w:top w:type="dxa" w:w="50"/>
              <w:left w:type="dxa" w:w="100"/>
            </w:tcMar>
            <w:vAlign w:val="center"/>
          </w:tcPr>
          <w:p w14:paraId="90040000">
            <w:pPr>
              <w:spacing w:after="0" w:before="0"/>
              <w:ind w:firstLine="0" w:left="135"/>
              <w:jc w:val="left"/>
            </w:pPr>
            <w:r>
              <w:rPr>
                <w:rFonts w:ascii="Times New Roman" w:hAnsi="Times New Roman"/>
                <w:b w:val="0"/>
                <w:i w:val="0"/>
                <w:color w:val="000000"/>
                <w:sz w:val="24"/>
              </w:rPr>
              <w:t>Социально-экономические типы стран мира</w:t>
            </w:r>
          </w:p>
        </w:tc>
        <w:tc>
          <w:tcPr>
            <w:tcW w:type="dxa" w:w="1340"/>
            <w:tcBorders>
              <w:top w:sz="4" w:val="single"/>
              <w:left w:sz="4" w:val="single"/>
              <w:bottom w:sz="4" w:val="single"/>
              <w:right w:sz="4" w:val="single"/>
            </w:tcBorders>
            <w:tcMar>
              <w:top w:type="dxa" w:w="50"/>
              <w:left w:type="dxa" w:w="100"/>
            </w:tcMar>
            <w:vAlign w:val="center"/>
          </w:tcPr>
          <w:p w14:paraId="91040000">
            <w:pPr>
              <w:spacing w:after="0" w:before="0" w:line="276" w:lineRule="auto"/>
              <w:ind w:firstLine="0" w:left="135"/>
              <w:jc w:val="center"/>
            </w:pPr>
            <w:r>
              <w:rPr>
                <w:rFonts w:ascii="Times New Roman" w:hAnsi="Times New Roman"/>
                <w:b w:val="0"/>
                <w:i w:val="0"/>
                <w:color w:val="000000"/>
                <w:sz w:val="24"/>
              </w:rPr>
              <w:t xml:space="preserve"> 2 </w:t>
            </w:r>
          </w:p>
        </w:tc>
        <w:tc>
          <w:tcPr>
            <w:tcW w:type="dxa" w:w="2363"/>
            <w:tcBorders>
              <w:top w:sz="4" w:val="single"/>
              <w:left w:sz="4" w:val="single"/>
              <w:bottom w:sz="4" w:val="single"/>
              <w:right w:sz="4" w:val="single"/>
            </w:tcBorders>
            <w:tcMar>
              <w:top w:type="dxa" w:w="50"/>
              <w:left w:type="dxa" w:w="100"/>
            </w:tcMar>
            <w:vAlign w:val="center"/>
          </w:tcPr>
          <w:p w14:paraId="92040000">
            <w:pPr>
              <w:spacing w:after="0" w:before="0" w:line="276" w:lineRule="auto"/>
              <w:ind w:firstLine="0" w:left="135"/>
              <w:jc w:val="center"/>
            </w:pPr>
          </w:p>
        </w:tc>
        <w:tc>
          <w:tcPr>
            <w:tcW w:type="dxa" w:w="2492"/>
            <w:tcBorders>
              <w:top w:sz="4" w:val="single"/>
              <w:left w:sz="4" w:val="single"/>
              <w:bottom w:sz="4" w:val="single"/>
              <w:right w:sz="4" w:val="single"/>
            </w:tcBorders>
            <w:tcMar>
              <w:top w:type="dxa" w:w="50"/>
              <w:left w:type="dxa" w:w="100"/>
            </w:tcMar>
            <w:vAlign w:val="center"/>
          </w:tcPr>
          <w:p w14:paraId="93040000">
            <w:pPr>
              <w:spacing w:after="0" w:before="0" w:line="276" w:lineRule="auto"/>
              <w:ind w:firstLine="0" w:left="135"/>
              <w:jc w:val="center"/>
            </w:pPr>
            <w:r>
              <w:rPr>
                <w:rFonts w:ascii="Times New Roman" w:hAnsi="Times New Roman"/>
                <w:b w:val="0"/>
                <w:i w:val="0"/>
                <w:color w:val="000000"/>
                <w:sz w:val="24"/>
              </w:rPr>
              <w:t xml:space="preserve"> 1 </w:t>
            </w:r>
          </w:p>
        </w:tc>
        <w:tc>
          <w:tcPr>
            <w:tcW w:type="dxa" w:w="3624"/>
            <w:tcBorders>
              <w:top w:sz="4" w:val="single"/>
              <w:left w:sz="4" w:val="single"/>
              <w:bottom w:sz="4" w:val="single"/>
              <w:right w:sz="4" w:val="single"/>
            </w:tcBorders>
            <w:tcMar>
              <w:top w:type="dxa" w:w="50"/>
              <w:left w:type="dxa" w:w="100"/>
            </w:tcMar>
            <w:vAlign w:val="center"/>
          </w:tcPr>
          <w:p w14:paraId="94040000">
            <w:pPr>
              <w:spacing w:after="0" w:before="0"/>
              <w:ind w:firstLine="0" w:left="135"/>
              <w:jc w:val="left"/>
            </w:pPr>
          </w:p>
        </w:tc>
      </w:tr>
      <w:tr>
        <w:trPr>
          <w:trHeight w:hRule="atLeast" w:val="1095"/>
        </w:trPr>
        <w:tc>
          <w:tcPr>
            <w:tcW w:type="dxa" w:w="815"/>
            <w:tcBorders>
              <w:top w:sz="4" w:val="single"/>
              <w:left w:sz="4" w:val="single"/>
              <w:bottom w:sz="4" w:val="single"/>
              <w:right w:sz="4" w:val="single"/>
            </w:tcBorders>
            <w:tcMar>
              <w:top w:type="dxa" w:w="50"/>
              <w:left w:type="dxa" w:w="100"/>
            </w:tcMar>
            <w:vAlign w:val="center"/>
          </w:tcPr>
          <w:p w14:paraId="95040000">
            <w:pPr>
              <w:spacing w:after="0" w:before="0"/>
              <w:ind w:firstLine="0" w:left="0"/>
              <w:jc w:val="left"/>
            </w:pPr>
            <w:r>
              <w:rPr>
                <w:rFonts w:ascii="Times New Roman" w:hAnsi="Times New Roman"/>
                <w:b w:val="0"/>
                <w:i w:val="0"/>
                <w:color w:val="000000"/>
                <w:sz w:val="24"/>
              </w:rPr>
              <w:t>6.4</w:t>
            </w:r>
          </w:p>
        </w:tc>
        <w:tc>
          <w:tcPr>
            <w:tcW w:type="dxa" w:w="2960"/>
            <w:tcBorders>
              <w:top w:sz="4" w:val="single"/>
              <w:left w:sz="4" w:val="single"/>
              <w:bottom w:sz="4" w:val="single"/>
              <w:right w:sz="4" w:val="single"/>
            </w:tcBorders>
            <w:tcMar>
              <w:top w:type="dxa" w:w="50"/>
              <w:left w:type="dxa" w:w="100"/>
            </w:tcMar>
            <w:vAlign w:val="center"/>
          </w:tcPr>
          <w:p w14:paraId="96040000">
            <w:pPr>
              <w:spacing w:after="0" w:before="0"/>
              <w:ind w:firstLine="0" w:left="135"/>
              <w:jc w:val="left"/>
            </w:pPr>
            <w:r>
              <w:rPr>
                <w:rFonts w:ascii="Times New Roman" w:hAnsi="Times New Roman"/>
                <w:b w:val="0"/>
                <w:i w:val="0"/>
                <w:color w:val="000000"/>
                <w:sz w:val="24"/>
              </w:rPr>
              <w:t>Экономическое развитие стран глобального Севера и глобального Юга</w:t>
            </w:r>
          </w:p>
        </w:tc>
        <w:tc>
          <w:tcPr>
            <w:tcW w:type="dxa" w:w="1340"/>
            <w:tcBorders>
              <w:top w:sz="4" w:val="single"/>
              <w:left w:sz="4" w:val="single"/>
              <w:bottom w:sz="4" w:val="single"/>
              <w:right w:sz="4" w:val="single"/>
            </w:tcBorders>
            <w:tcMar>
              <w:top w:type="dxa" w:w="50"/>
              <w:left w:type="dxa" w:w="100"/>
            </w:tcMar>
            <w:vAlign w:val="center"/>
          </w:tcPr>
          <w:p w14:paraId="97040000">
            <w:pPr>
              <w:spacing w:after="0" w:before="0" w:line="276" w:lineRule="auto"/>
              <w:ind w:firstLine="0" w:left="135"/>
              <w:jc w:val="center"/>
            </w:pPr>
            <w:r>
              <w:rPr>
                <w:rFonts w:ascii="Times New Roman" w:hAnsi="Times New Roman"/>
                <w:b w:val="0"/>
                <w:i w:val="0"/>
                <w:color w:val="000000"/>
                <w:sz w:val="24"/>
              </w:rPr>
              <w:t xml:space="preserve"> 2 </w:t>
            </w:r>
          </w:p>
        </w:tc>
        <w:tc>
          <w:tcPr>
            <w:tcW w:type="dxa" w:w="2363"/>
            <w:tcBorders>
              <w:top w:sz="4" w:val="single"/>
              <w:left w:sz="4" w:val="single"/>
              <w:bottom w:sz="4" w:val="single"/>
              <w:right w:sz="4" w:val="single"/>
            </w:tcBorders>
            <w:tcMar>
              <w:top w:type="dxa" w:w="50"/>
              <w:left w:type="dxa" w:w="100"/>
            </w:tcMar>
            <w:vAlign w:val="center"/>
          </w:tcPr>
          <w:p w14:paraId="98040000">
            <w:pPr>
              <w:spacing w:after="0" w:before="0" w:line="276" w:lineRule="auto"/>
              <w:ind w:firstLine="0" w:left="135"/>
              <w:jc w:val="center"/>
            </w:pPr>
          </w:p>
        </w:tc>
        <w:tc>
          <w:tcPr>
            <w:tcW w:type="dxa" w:w="2492"/>
            <w:tcBorders>
              <w:top w:sz="4" w:val="single"/>
              <w:left w:sz="4" w:val="single"/>
              <w:bottom w:sz="4" w:val="single"/>
              <w:right w:sz="4" w:val="single"/>
            </w:tcBorders>
            <w:tcMar>
              <w:top w:type="dxa" w:w="50"/>
              <w:left w:type="dxa" w:w="100"/>
            </w:tcMar>
            <w:vAlign w:val="center"/>
          </w:tcPr>
          <w:p w14:paraId="99040000">
            <w:pPr>
              <w:spacing w:after="0" w:before="0" w:line="276" w:lineRule="auto"/>
              <w:ind w:firstLine="0" w:left="135"/>
              <w:jc w:val="center"/>
            </w:pPr>
            <w:r>
              <w:rPr>
                <w:rFonts w:ascii="Times New Roman" w:hAnsi="Times New Roman"/>
                <w:b w:val="0"/>
                <w:i w:val="0"/>
                <w:color w:val="000000"/>
                <w:sz w:val="24"/>
              </w:rPr>
              <w:t xml:space="preserve"> 0.5 </w:t>
            </w:r>
          </w:p>
        </w:tc>
        <w:tc>
          <w:tcPr>
            <w:tcW w:type="dxa" w:w="3624"/>
            <w:tcBorders>
              <w:top w:sz="4" w:val="single"/>
              <w:left w:sz="4" w:val="single"/>
              <w:bottom w:sz="4" w:val="single"/>
              <w:right w:sz="4" w:val="single"/>
            </w:tcBorders>
            <w:tcMar>
              <w:top w:type="dxa" w:w="50"/>
              <w:left w:type="dxa" w:w="100"/>
            </w:tcMar>
            <w:vAlign w:val="center"/>
          </w:tcPr>
          <w:p w14:paraId="9A040000">
            <w:pPr>
              <w:spacing w:after="0" w:before="0"/>
              <w:ind w:firstLine="0" w:left="135"/>
              <w:jc w:val="left"/>
            </w:pPr>
          </w:p>
        </w:tc>
      </w:tr>
      <w:tr>
        <w:trPr>
          <w:trHeight w:hRule="atLeast" w:val="1365"/>
        </w:trPr>
        <w:tc>
          <w:tcPr>
            <w:tcW w:type="dxa" w:w="815"/>
            <w:tcBorders>
              <w:top w:sz="4" w:val="single"/>
              <w:left w:sz="4" w:val="single"/>
              <w:bottom w:sz="4" w:val="single"/>
              <w:right w:sz="4" w:val="single"/>
            </w:tcBorders>
            <w:tcMar>
              <w:top w:type="dxa" w:w="50"/>
              <w:left w:type="dxa" w:w="100"/>
            </w:tcMar>
            <w:vAlign w:val="center"/>
          </w:tcPr>
          <w:p w14:paraId="9B040000">
            <w:pPr>
              <w:spacing w:after="0" w:before="0"/>
              <w:ind w:firstLine="0" w:left="0"/>
              <w:jc w:val="left"/>
            </w:pPr>
            <w:r>
              <w:rPr>
                <w:rFonts w:ascii="Times New Roman" w:hAnsi="Times New Roman"/>
                <w:b w:val="0"/>
                <w:i w:val="0"/>
                <w:color w:val="000000"/>
                <w:sz w:val="24"/>
              </w:rPr>
              <w:t>6.5</w:t>
            </w:r>
          </w:p>
        </w:tc>
        <w:tc>
          <w:tcPr>
            <w:tcW w:type="dxa" w:w="2960"/>
            <w:tcBorders>
              <w:top w:sz="4" w:val="single"/>
              <w:left w:sz="4" w:val="single"/>
              <w:bottom w:sz="4" w:val="single"/>
              <w:right w:sz="4" w:val="single"/>
            </w:tcBorders>
            <w:tcMar>
              <w:top w:type="dxa" w:w="50"/>
              <w:left w:type="dxa" w:w="100"/>
            </w:tcMar>
            <w:vAlign w:val="center"/>
          </w:tcPr>
          <w:p w14:paraId="9C040000">
            <w:pPr>
              <w:spacing w:after="0" w:before="0"/>
              <w:ind w:firstLine="0" w:left="135"/>
              <w:jc w:val="left"/>
            </w:pPr>
            <w:r>
              <w:rPr>
                <w:rFonts w:ascii="Times New Roman" w:hAnsi="Times New Roman"/>
                <w:b w:val="0"/>
                <w:i w:val="0"/>
                <w:color w:val="000000"/>
                <w:sz w:val="24"/>
              </w:rPr>
              <w:t>Мировое сельское хозяйство и глобальная продовольственная проблема</w:t>
            </w:r>
          </w:p>
        </w:tc>
        <w:tc>
          <w:tcPr>
            <w:tcW w:type="dxa" w:w="1340"/>
            <w:tcBorders>
              <w:top w:sz="4" w:val="single"/>
              <w:left w:sz="4" w:val="single"/>
              <w:bottom w:sz="4" w:val="single"/>
              <w:right w:sz="4" w:val="single"/>
            </w:tcBorders>
            <w:tcMar>
              <w:top w:type="dxa" w:w="50"/>
              <w:left w:type="dxa" w:w="100"/>
            </w:tcMar>
            <w:vAlign w:val="center"/>
          </w:tcPr>
          <w:p w14:paraId="9D040000">
            <w:pPr>
              <w:spacing w:after="0" w:before="0" w:line="276" w:lineRule="auto"/>
              <w:ind w:firstLine="0" w:left="135"/>
              <w:jc w:val="center"/>
            </w:pPr>
            <w:r>
              <w:rPr>
                <w:rFonts w:ascii="Times New Roman" w:hAnsi="Times New Roman"/>
                <w:b w:val="0"/>
                <w:i w:val="0"/>
                <w:color w:val="000000"/>
                <w:sz w:val="24"/>
              </w:rPr>
              <w:t xml:space="preserve"> 3 </w:t>
            </w:r>
          </w:p>
        </w:tc>
        <w:tc>
          <w:tcPr>
            <w:tcW w:type="dxa" w:w="2363"/>
            <w:tcBorders>
              <w:top w:sz="4" w:val="single"/>
              <w:left w:sz="4" w:val="single"/>
              <w:bottom w:sz="4" w:val="single"/>
              <w:right w:sz="4" w:val="single"/>
            </w:tcBorders>
            <w:tcMar>
              <w:top w:type="dxa" w:w="50"/>
              <w:left w:type="dxa" w:w="100"/>
            </w:tcMar>
            <w:vAlign w:val="center"/>
          </w:tcPr>
          <w:p w14:paraId="9E040000">
            <w:pPr>
              <w:spacing w:after="0" w:before="0" w:line="276" w:lineRule="auto"/>
              <w:ind w:firstLine="0" w:left="135"/>
              <w:jc w:val="center"/>
            </w:pPr>
          </w:p>
        </w:tc>
        <w:tc>
          <w:tcPr>
            <w:tcW w:type="dxa" w:w="2492"/>
            <w:tcBorders>
              <w:top w:sz="4" w:val="single"/>
              <w:left w:sz="4" w:val="single"/>
              <w:bottom w:sz="4" w:val="single"/>
              <w:right w:sz="4" w:val="single"/>
            </w:tcBorders>
            <w:tcMar>
              <w:top w:type="dxa" w:w="50"/>
              <w:left w:type="dxa" w:w="100"/>
            </w:tcMar>
            <w:vAlign w:val="center"/>
          </w:tcPr>
          <w:p w14:paraId="9F040000">
            <w:pPr>
              <w:spacing w:after="0" w:before="0" w:line="276" w:lineRule="auto"/>
              <w:ind w:firstLine="0" w:left="135"/>
              <w:jc w:val="center"/>
            </w:pPr>
            <w:r>
              <w:rPr>
                <w:rFonts w:ascii="Times New Roman" w:hAnsi="Times New Roman"/>
                <w:b w:val="0"/>
                <w:i w:val="0"/>
                <w:color w:val="000000"/>
                <w:sz w:val="24"/>
              </w:rPr>
              <w:t xml:space="preserve"> 1.5 </w:t>
            </w:r>
          </w:p>
        </w:tc>
        <w:tc>
          <w:tcPr>
            <w:tcW w:type="dxa" w:w="3624"/>
            <w:tcBorders>
              <w:top w:sz="4" w:val="single"/>
              <w:left w:sz="4" w:val="single"/>
              <w:bottom w:sz="4" w:val="single"/>
              <w:right w:sz="4" w:val="single"/>
            </w:tcBorders>
            <w:tcMar>
              <w:top w:type="dxa" w:w="50"/>
              <w:left w:type="dxa" w:w="100"/>
            </w:tcMar>
            <w:vAlign w:val="center"/>
          </w:tcPr>
          <w:p w14:paraId="A0040000">
            <w:pPr>
              <w:spacing w:after="0" w:before="0"/>
              <w:ind w:firstLine="0" w:left="135"/>
              <w:jc w:val="left"/>
            </w:pPr>
          </w:p>
        </w:tc>
      </w:tr>
      <w:tr>
        <w:trPr>
          <w:trHeight w:hRule="atLeast" w:val="1095"/>
        </w:trPr>
        <w:tc>
          <w:tcPr>
            <w:tcW w:type="dxa" w:w="815"/>
            <w:tcBorders>
              <w:top w:sz="4" w:val="single"/>
              <w:left w:sz="4" w:val="single"/>
              <w:bottom w:sz="4" w:val="single"/>
              <w:right w:sz="4" w:val="single"/>
            </w:tcBorders>
            <w:tcMar>
              <w:top w:type="dxa" w:w="50"/>
              <w:left w:type="dxa" w:w="100"/>
            </w:tcMar>
            <w:vAlign w:val="center"/>
          </w:tcPr>
          <w:p w14:paraId="A1040000">
            <w:pPr>
              <w:spacing w:after="0" w:before="0"/>
              <w:ind w:firstLine="0" w:left="0"/>
              <w:jc w:val="left"/>
            </w:pPr>
            <w:r>
              <w:rPr>
                <w:rFonts w:ascii="Times New Roman" w:hAnsi="Times New Roman"/>
                <w:b w:val="0"/>
                <w:i w:val="0"/>
                <w:color w:val="000000"/>
                <w:sz w:val="24"/>
              </w:rPr>
              <w:t>6.6</w:t>
            </w:r>
          </w:p>
        </w:tc>
        <w:tc>
          <w:tcPr>
            <w:tcW w:type="dxa" w:w="2960"/>
            <w:tcBorders>
              <w:top w:sz="4" w:val="single"/>
              <w:left w:sz="4" w:val="single"/>
              <w:bottom w:sz="4" w:val="single"/>
              <w:right w:sz="4" w:val="single"/>
            </w:tcBorders>
            <w:tcMar>
              <w:top w:type="dxa" w:w="50"/>
              <w:left w:type="dxa" w:w="100"/>
            </w:tcMar>
            <w:vAlign w:val="center"/>
          </w:tcPr>
          <w:p w14:paraId="A2040000">
            <w:pPr>
              <w:spacing w:after="0" w:before="0"/>
              <w:ind w:firstLine="0" w:left="135"/>
              <w:jc w:val="left"/>
            </w:pPr>
            <w:r>
              <w:rPr>
                <w:rFonts w:ascii="Times New Roman" w:hAnsi="Times New Roman"/>
                <w:b w:val="0"/>
                <w:i w:val="0"/>
                <w:color w:val="000000"/>
                <w:sz w:val="24"/>
              </w:rPr>
              <w:t>География ведущих отраслей промышленности мира</w:t>
            </w:r>
          </w:p>
        </w:tc>
        <w:tc>
          <w:tcPr>
            <w:tcW w:type="dxa" w:w="1340"/>
            <w:tcBorders>
              <w:top w:sz="4" w:val="single"/>
              <w:left w:sz="4" w:val="single"/>
              <w:bottom w:sz="4" w:val="single"/>
              <w:right w:sz="4" w:val="single"/>
            </w:tcBorders>
            <w:tcMar>
              <w:top w:type="dxa" w:w="50"/>
              <w:left w:type="dxa" w:w="100"/>
            </w:tcMar>
            <w:vAlign w:val="center"/>
          </w:tcPr>
          <w:p w14:paraId="A3040000">
            <w:pPr>
              <w:spacing w:after="0" w:before="0" w:line="276" w:lineRule="auto"/>
              <w:ind w:firstLine="0" w:left="135"/>
              <w:jc w:val="center"/>
            </w:pPr>
            <w:r>
              <w:rPr>
                <w:rFonts w:ascii="Times New Roman" w:hAnsi="Times New Roman"/>
                <w:b w:val="0"/>
                <w:i w:val="0"/>
                <w:color w:val="000000"/>
                <w:sz w:val="24"/>
              </w:rPr>
              <w:t xml:space="preserve"> 4 </w:t>
            </w:r>
          </w:p>
        </w:tc>
        <w:tc>
          <w:tcPr>
            <w:tcW w:type="dxa" w:w="2363"/>
            <w:tcBorders>
              <w:top w:sz="4" w:val="single"/>
              <w:left w:sz="4" w:val="single"/>
              <w:bottom w:sz="4" w:val="single"/>
              <w:right w:sz="4" w:val="single"/>
            </w:tcBorders>
            <w:tcMar>
              <w:top w:type="dxa" w:w="50"/>
              <w:left w:type="dxa" w:w="100"/>
            </w:tcMar>
            <w:vAlign w:val="center"/>
          </w:tcPr>
          <w:p w14:paraId="A4040000">
            <w:pPr>
              <w:spacing w:after="0" w:before="0" w:line="276" w:lineRule="auto"/>
              <w:ind w:firstLine="0" w:left="135"/>
              <w:jc w:val="center"/>
            </w:pPr>
          </w:p>
        </w:tc>
        <w:tc>
          <w:tcPr>
            <w:tcW w:type="dxa" w:w="2492"/>
            <w:tcBorders>
              <w:top w:sz="4" w:val="single"/>
              <w:left w:sz="4" w:val="single"/>
              <w:bottom w:sz="4" w:val="single"/>
              <w:right w:sz="4" w:val="single"/>
            </w:tcBorders>
            <w:tcMar>
              <w:top w:type="dxa" w:w="50"/>
              <w:left w:type="dxa" w:w="100"/>
            </w:tcMar>
            <w:vAlign w:val="center"/>
          </w:tcPr>
          <w:p w14:paraId="A5040000">
            <w:pPr>
              <w:spacing w:after="0" w:before="0" w:line="276" w:lineRule="auto"/>
              <w:ind w:firstLine="0" w:left="135"/>
              <w:jc w:val="center"/>
            </w:pPr>
            <w:r>
              <w:rPr>
                <w:rFonts w:ascii="Times New Roman" w:hAnsi="Times New Roman"/>
                <w:b w:val="0"/>
                <w:i w:val="0"/>
                <w:color w:val="000000"/>
                <w:sz w:val="24"/>
              </w:rPr>
              <w:t xml:space="preserve"> 1.5 </w:t>
            </w:r>
          </w:p>
        </w:tc>
        <w:tc>
          <w:tcPr>
            <w:tcW w:type="dxa" w:w="3624"/>
            <w:tcBorders>
              <w:top w:sz="4" w:val="single"/>
              <w:left w:sz="4" w:val="single"/>
              <w:bottom w:sz="4" w:val="single"/>
              <w:right w:sz="4" w:val="single"/>
            </w:tcBorders>
            <w:tcMar>
              <w:top w:type="dxa" w:w="50"/>
              <w:left w:type="dxa" w:w="100"/>
            </w:tcMar>
            <w:vAlign w:val="center"/>
          </w:tcPr>
          <w:p w14:paraId="A6040000">
            <w:pPr>
              <w:spacing w:after="0" w:before="0"/>
              <w:ind w:firstLine="0" w:left="135"/>
              <w:jc w:val="left"/>
            </w:pPr>
          </w:p>
        </w:tc>
      </w:tr>
      <w:tr>
        <w:trPr>
          <w:trHeight w:hRule="atLeast" w:val="555"/>
        </w:trPr>
        <w:tc>
          <w:tcPr>
            <w:tcW w:type="dxa" w:w="815"/>
            <w:tcBorders>
              <w:top w:sz="4" w:val="single"/>
              <w:left w:sz="4" w:val="single"/>
              <w:bottom w:sz="4" w:val="single"/>
              <w:right w:sz="4" w:val="single"/>
            </w:tcBorders>
            <w:tcMar>
              <w:top w:type="dxa" w:w="50"/>
              <w:left w:type="dxa" w:w="100"/>
            </w:tcMar>
            <w:vAlign w:val="center"/>
          </w:tcPr>
          <w:p w14:paraId="A7040000">
            <w:pPr>
              <w:spacing w:after="0" w:before="0"/>
              <w:ind w:firstLine="0" w:left="0"/>
              <w:jc w:val="left"/>
            </w:pPr>
            <w:r>
              <w:rPr>
                <w:rFonts w:ascii="Times New Roman" w:hAnsi="Times New Roman"/>
                <w:b w:val="0"/>
                <w:i w:val="0"/>
                <w:color w:val="000000"/>
                <w:sz w:val="24"/>
              </w:rPr>
              <w:t>6.7</w:t>
            </w:r>
          </w:p>
        </w:tc>
        <w:tc>
          <w:tcPr>
            <w:tcW w:type="dxa" w:w="2960"/>
            <w:tcBorders>
              <w:top w:sz="4" w:val="single"/>
              <w:left w:sz="4" w:val="single"/>
              <w:bottom w:sz="4" w:val="single"/>
              <w:right w:sz="4" w:val="single"/>
            </w:tcBorders>
            <w:tcMar>
              <w:top w:type="dxa" w:w="50"/>
              <w:left w:type="dxa" w:w="100"/>
            </w:tcMar>
            <w:vAlign w:val="center"/>
          </w:tcPr>
          <w:p w14:paraId="A8040000">
            <w:pPr>
              <w:spacing w:after="0" w:before="0"/>
              <w:ind w:firstLine="0" w:left="135"/>
              <w:jc w:val="left"/>
            </w:pPr>
            <w:r>
              <w:rPr>
                <w:rFonts w:ascii="Times New Roman" w:hAnsi="Times New Roman"/>
                <w:b w:val="0"/>
                <w:i w:val="0"/>
                <w:color w:val="000000"/>
                <w:sz w:val="24"/>
              </w:rPr>
              <w:t>Глобальный рынок услуг и технологий</w:t>
            </w:r>
          </w:p>
        </w:tc>
        <w:tc>
          <w:tcPr>
            <w:tcW w:type="dxa" w:w="1340"/>
            <w:tcBorders>
              <w:top w:sz="4" w:val="single"/>
              <w:left w:sz="4" w:val="single"/>
              <w:bottom w:sz="4" w:val="single"/>
              <w:right w:sz="4" w:val="single"/>
            </w:tcBorders>
            <w:tcMar>
              <w:top w:type="dxa" w:w="50"/>
              <w:left w:type="dxa" w:w="100"/>
            </w:tcMar>
            <w:vAlign w:val="center"/>
          </w:tcPr>
          <w:p w14:paraId="A9040000">
            <w:pPr>
              <w:spacing w:after="0" w:before="0" w:line="276" w:lineRule="auto"/>
              <w:ind w:firstLine="0" w:left="135"/>
              <w:jc w:val="center"/>
            </w:pPr>
            <w:r>
              <w:rPr>
                <w:rFonts w:ascii="Times New Roman" w:hAnsi="Times New Roman"/>
                <w:b w:val="0"/>
                <w:i w:val="0"/>
                <w:color w:val="000000"/>
                <w:sz w:val="24"/>
              </w:rPr>
              <w:t xml:space="preserve"> 2 </w:t>
            </w:r>
          </w:p>
        </w:tc>
        <w:tc>
          <w:tcPr>
            <w:tcW w:type="dxa" w:w="2363"/>
            <w:tcBorders>
              <w:top w:sz="4" w:val="single"/>
              <w:left w:sz="4" w:val="single"/>
              <w:bottom w:sz="4" w:val="single"/>
              <w:right w:sz="4" w:val="single"/>
            </w:tcBorders>
            <w:tcMar>
              <w:top w:type="dxa" w:w="50"/>
              <w:left w:type="dxa" w:w="100"/>
            </w:tcMar>
            <w:vAlign w:val="center"/>
          </w:tcPr>
          <w:p w14:paraId="AA040000">
            <w:pPr>
              <w:spacing w:after="0" w:before="0" w:line="276" w:lineRule="auto"/>
              <w:ind w:firstLine="0" w:left="135"/>
              <w:jc w:val="center"/>
            </w:pPr>
          </w:p>
        </w:tc>
        <w:tc>
          <w:tcPr>
            <w:tcW w:type="dxa" w:w="2492"/>
            <w:tcBorders>
              <w:top w:sz="4" w:val="single"/>
              <w:left w:sz="4" w:val="single"/>
              <w:bottom w:sz="4" w:val="single"/>
              <w:right w:sz="4" w:val="single"/>
            </w:tcBorders>
            <w:tcMar>
              <w:top w:type="dxa" w:w="50"/>
              <w:left w:type="dxa" w:w="100"/>
            </w:tcMar>
            <w:vAlign w:val="center"/>
          </w:tcPr>
          <w:p w14:paraId="AB040000">
            <w:pPr>
              <w:spacing w:after="0" w:before="0" w:line="276" w:lineRule="auto"/>
              <w:ind w:firstLine="0" w:left="135"/>
              <w:jc w:val="center"/>
            </w:pPr>
            <w:r>
              <w:rPr>
                <w:rFonts w:ascii="Times New Roman" w:hAnsi="Times New Roman"/>
                <w:b w:val="0"/>
                <w:i w:val="0"/>
                <w:color w:val="000000"/>
                <w:sz w:val="24"/>
              </w:rPr>
              <w:t xml:space="preserve"> 1 </w:t>
            </w:r>
          </w:p>
        </w:tc>
        <w:tc>
          <w:tcPr>
            <w:tcW w:type="dxa" w:w="3624"/>
            <w:tcBorders>
              <w:top w:sz="4" w:val="single"/>
              <w:left w:sz="4" w:val="single"/>
              <w:bottom w:sz="4" w:val="single"/>
              <w:right w:sz="4" w:val="single"/>
            </w:tcBorders>
            <w:tcMar>
              <w:top w:type="dxa" w:w="50"/>
              <w:left w:type="dxa" w:w="100"/>
            </w:tcMar>
            <w:vAlign w:val="center"/>
          </w:tcPr>
          <w:p w14:paraId="AC040000">
            <w:pPr>
              <w:spacing w:after="0" w:before="0"/>
              <w:ind w:firstLine="0" w:left="135"/>
              <w:jc w:val="left"/>
            </w:pPr>
          </w:p>
        </w:tc>
      </w:tr>
      <w:tr>
        <w:trPr>
          <w:trHeight w:hRule="atLeast" w:val="1485"/>
        </w:trPr>
        <w:tc>
          <w:tcPr>
            <w:tcW w:type="dxa" w:w="815"/>
            <w:tcBorders>
              <w:top w:sz="4" w:val="single"/>
              <w:left w:sz="4" w:val="single"/>
              <w:bottom w:sz="4" w:val="single"/>
              <w:right w:sz="4" w:val="single"/>
            </w:tcBorders>
            <w:tcMar>
              <w:top w:type="dxa" w:w="50"/>
              <w:left w:type="dxa" w:w="100"/>
            </w:tcMar>
            <w:vAlign w:val="center"/>
          </w:tcPr>
          <w:p w14:paraId="AD040000">
            <w:pPr>
              <w:spacing w:after="0" w:before="0"/>
              <w:ind w:firstLine="0" w:left="0"/>
              <w:jc w:val="left"/>
            </w:pPr>
            <w:r>
              <w:rPr>
                <w:rFonts w:ascii="Times New Roman" w:hAnsi="Times New Roman"/>
                <w:b w:val="0"/>
                <w:i w:val="0"/>
                <w:color w:val="000000"/>
                <w:sz w:val="24"/>
              </w:rPr>
              <w:t>6.8</w:t>
            </w:r>
          </w:p>
        </w:tc>
        <w:tc>
          <w:tcPr>
            <w:tcW w:type="dxa" w:w="2960"/>
            <w:tcBorders>
              <w:top w:sz="4" w:val="single"/>
              <w:left w:sz="4" w:val="single"/>
              <w:bottom w:sz="4" w:val="single"/>
              <w:right w:sz="4" w:val="single"/>
            </w:tcBorders>
            <w:tcMar>
              <w:top w:type="dxa" w:w="50"/>
              <w:left w:type="dxa" w:w="100"/>
            </w:tcMar>
            <w:vAlign w:val="center"/>
          </w:tcPr>
          <w:p w14:paraId="AE040000">
            <w:pPr>
              <w:spacing w:after="0" w:before="0"/>
              <w:ind w:firstLine="0" w:left="135"/>
              <w:jc w:val="left"/>
            </w:pPr>
            <w:r>
              <w:rPr>
                <w:rFonts w:ascii="Times New Roman" w:hAnsi="Times New Roman"/>
                <w:b w:val="0"/>
                <w:i w:val="0"/>
                <w:color w:val="000000"/>
                <w:sz w:val="24"/>
              </w:rPr>
              <w:t>Мировая транспортная система</w:t>
            </w:r>
          </w:p>
        </w:tc>
        <w:tc>
          <w:tcPr>
            <w:tcW w:type="dxa" w:w="1340"/>
            <w:tcBorders>
              <w:top w:sz="4" w:val="single"/>
              <w:left w:sz="4" w:val="single"/>
              <w:bottom w:sz="4" w:val="single"/>
              <w:right w:sz="4" w:val="single"/>
            </w:tcBorders>
            <w:tcMar>
              <w:top w:type="dxa" w:w="50"/>
              <w:left w:type="dxa" w:w="100"/>
            </w:tcMar>
            <w:vAlign w:val="center"/>
          </w:tcPr>
          <w:p w14:paraId="AF040000">
            <w:pPr>
              <w:spacing w:after="0" w:before="0" w:line="276" w:lineRule="auto"/>
              <w:ind w:firstLine="0" w:left="135"/>
              <w:jc w:val="center"/>
            </w:pPr>
            <w:r>
              <w:rPr>
                <w:rFonts w:ascii="Times New Roman" w:hAnsi="Times New Roman"/>
                <w:b w:val="0"/>
                <w:i w:val="0"/>
                <w:color w:val="000000"/>
                <w:sz w:val="24"/>
              </w:rPr>
              <w:t xml:space="preserve"> 2 </w:t>
            </w:r>
          </w:p>
        </w:tc>
        <w:tc>
          <w:tcPr>
            <w:tcW w:type="dxa" w:w="2363"/>
            <w:tcBorders>
              <w:top w:sz="4" w:val="single"/>
              <w:left w:sz="4" w:val="single"/>
              <w:bottom w:sz="4" w:val="single"/>
              <w:right w:sz="4" w:val="single"/>
            </w:tcBorders>
            <w:tcMar>
              <w:top w:type="dxa" w:w="50"/>
              <w:left w:type="dxa" w:w="100"/>
            </w:tcMar>
            <w:vAlign w:val="center"/>
          </w:tcPr>
          <w:p w14:paraId="B0040000">
            <w:pPr>
              <w:spacing w:after="0" w:before="0" w:line="276" w:lineRule="auto"/>
              <w:ind w:firstLine="0" w:left="135"/>
              <w:jc w:val="center"/>
            </w:pPr>
          </w:p>
        </w:tc>
        <w:tc>
          <w:tcPr>
            <w:tcW w:type="dxa" w:w="2492"/>
            <w:tcBorders>
              <w:top w:sz="4" w:val="single"/>
              <w:left w:sz="4" w:val="single"/>
              <w:bottom w:sz="4" w:val="single"/>
              <w:right w:sz="4" w:val="single"/>
            </w:tcBorders>
            <w:tcMar>
              <w:top w:type="dxa" w:w="50"/>
              <w:left w:type="dxa" w:w="100"/>
            </w:tcMar>
            <w:vAlign w:val="center"/>
          </w:tcPr>
          <w:p w14:paraId="B1040000">
            <w:pPr>
              <w:spacing w:after="0" w:before="0" w:line="276" w:lineRule="auto"/>
              <w:ind w:firstLine="0" w:left="135"/>
              <w:jc w:val="center"/>
            </w:pPr>
            <w:r>
              <w:rPr>
                <w:rFonts w:ascii="Times New Roman" w:hAnsi="Times New Roman"/>
                <w:b w:val="0"/>
                <w:i w:val="0"/>
                <w:color w:val="000000"/>
                <w:sz w:val="24"/>
              </w:rPr>
              <w:t xml:space="preserve"> 1.5 </w:t>
            </w:r>
          </w:p>
        </w:tc>
        <w:tc>
          <w:tcPr>
            <w:tcW w:type="dxa" w:w="3624"/>
            <w:tcBorders>
              <w:top w:sz="4" w:val="single"/>
              <w:left w:sz="4" w:val="single"/>
              <w:bottom w:sz="4" w:val="single"/>
              <w:right w:sz="4" w:val="single"/>
            </w:tcBorders>
            <w:tcMar>
              <w:top w:type="dxa" w:w="50"/>
              <w:left w:type="dxa" w:w="100"/>
            </w:tcMar>
            <w:vAlign w:val="center"/>
          </w:tcPr>
          <w:p w14:paraId="B2040000">
            <w:pPr>
              <w:spacing w:after="0" w:before="0"/>
              <w:ind w:firstLine="0" w:left="135"/>
              <w:jc w:val="left"/>
            </w:pPr>
          </w:p>
        </w:tc>
      </w:tr>
      <w:tr>
        <w:trPr>
          <w:trHeight w:hRule="atLeast" w:val="1095"/>
        </w:trPr>
        <w:tc>
          <w:tcPr>
            <w:tcW w:type="dxa" w:w="815"/>
            <w:tcBorders>
              <w:top w:sz="4" w:val="single"/>
              <w:left w:sz="4" w:val="single"/>
              <w:bottom w:sz="4" w:val="single"/>
              <w:right w:sz="4" w:val="single"/>
            </w:tcBorders>
            <w:tcMar>
              <w:top w:type="dxa" w:w="50"/>
              <w:left w:type="dxa" w:w="100"/>
            </w:tcMar>
            <w:vAlign w:val="center"/>
          </w:tcPr>
          <w:p w14:paraId="B3040000">
            <w:pPr>
              <w:spacing w:after="0" w:before="0"/>
              <w:ind w:firstLine="0" w:left="0"/>
              <w:jc w:val="left"/>
            </w:pPr>
            <w:r>
              <w:rPr>
                <w:rFonts w:ascii="Times New Roman" w:hAnsi="Times New Roman"/>
                <w:b w:val="0"/>
                <w:i w:val="0"/>
                <w:color w:val="000000"/>
                <w:sz w:val="24"/>
              </w:rPr>
              <w:t>6.9</w:t>
            </w:r>
          </w:p>
        </w:tc>
        <w:tc>
          <w:tcPr>
            <w:tcW w:type="dxa" w:w="2960"/>
            <w:tcBorders>
              <w:top w:sz="4" w:val="single"/>
              <w:left w:sz="4" w:val="single"/>
              <w:bottom w:sz="4" w:val="single"/>
              <w:right w:sz="4" w:val="single"/>
            </w:tcBorders>
            <w:tcMar>
              <w:top w:type="dxa" w:w="50"/>
              <w:left w:type="dxa" w:w="100"/>
            </w:tcMar>
            <w:vAlign w:val="center"/>
          </w:tcPr>
          <w:p w14:paraId="B4040000">
            <w:pPr>
              <w:spacing w:after="0" w:before="0"/>
              <w:ind w:firstLine="0" w:left="135"/>
              <w:jc w:val="left"/>
            </w:pPr>
            <w:r>
              <w:rPr>
                <w:rFonts w:ascii="Times New Roman" w:hAnsi="Times New Roman"/>
                <w:b w:val="0"/>
                <w:i w:val="0"/>
                <w:color w:val="000000"/>
                <w:sz w:val="24"/>
              </w:rPr>
              <w:t>Глобальные валютно-финансовые отношения</w:t>
            </w:r>
          </w:p>
        </w:tc>
        <w:tc>
          <w:tcPr>
            <w:tcW w:type="dxa" w:w="1340"/>
            <w:tcBorders>
              <w:top w:sz="4" w:val="single"/>
              <w:left w:sz="4" w:val="single"/>
              <w:bottom w:sz="4" w:val="single"/>
              <w:right w:sz="4" w:val="single"/>
            </w:tcBorders>
            <w:tcMar>
              <w:top w:type="dxa" w:w="50"/>
              <w:left w:type="dxa" w:w="100"/>
            </w:tcMar>
            <w:vAlign w:val="center"/>
          </w:tcPr>
          <w:p w14:paraId="B5040000">
            <w:pPr>
              <w:spacing w:after="0" w:before="0" w:line="276" w:lineRule="auto"/>
              <w:ind w:firstLine="0" w:left="135"/>
              <w:jc w:val="center"/>
            </w:pPr>
            <w:r>
              <w:rPr>
                <w:rFonts w:ascii="Times New Roman" w:hAnsi="Times New Roman"/>
                <w:b w:val="0"/>
                <w:i w:val="0"/>
                <w:color w:val="000000"/>
                <w:sz w:val="24"/>
              </w:rPr>
              <w:t xml:space="preserve"> 2 </w:t>
            </w:r>
          </w:p>
        </w:tc>
        <w:tc>
          <w:tcPr>
            <w:tcW w:type="dxa" w:w="2363"/>
            <w:tcBorders>
              <w:top w:sz="4" w:val="single"/>
              <w:left w:sz="4" w:val="single"/>
              <w:bottom w:sz="4" w:val="single"/>
              <w:right w:sz="4" w:val="single"/>
            </w:tcBorders>
            <w:tcMar>
              <w:top w:type="dxa" w:w="50"/>
              <w:left w:type="dxa" w:w="100"/>
            </w:tcMar>
            <w:vAlign w:val="center"/>
          </w:tcPr>
          <w:p w14:paraId="B6040000">
            <w:pPr>
              <w:spacing w:after="0" w:before="0" w:line="276" w:lineRule="auto"/>
              <w:ind w:firstLine="0" w:left="135"/>
              <w:jc w:val="center"/>
            </w:pPr>
          </w:p>
        </w:tc>
        <w:tc>
          <w:tcPr>
            <w:tcW w:type="dxa" w:w="2492"/>
            <w:tcBorders>
              <w:top w:sz="4" w:val="single"/>
              <w:left w:sz="4" w:val="single"/>
              <w:bottom w:sz="4" w:val="single"/>
              <w:right w:sz="4" w:val="single"/>
            </w:tcBorders>
            <w:tcMar>
              <w:top w:type="dxa" w:w="50"/>
              <w:left w:type="dxa" w:w="100"/>
            </w:tcMar>
            <w:vAlign w:val="center"/>
          </w:tcPr>
          <w:p w14:paraId="B7040000">
            <w:pPr>
              <w:spacing w:after="0" w:before="0" w:line="276" w:lineRule="auto"/>
              <w:ind w:firstLine="0" w:left="135"/>
              <w:jc w:val="center"/>
            </w:pPr>
            <w:r>
              <w:rPr>
                <w:rFonts w:ascii="Times New Roman" w:hAnsi="Times New Roman"/>
                <w:b w:val="0"/>
                <w:i w:val="0"/>
                <w:color w:val="000000"/>
                <w:sz w:val="24"/>
              </w:rPr>
              <w:t xml:space="preserve"> 0.5 </w:t>
            </w:r>
          </w:p>
        </w:tc>
        <w:tc>
          <w:tcPr>
            <w:tcW w:type="dxa" w:w="3624"/>
            <w:tcBorders>
              <w:top w:sz="4" w:val="single"/>
              <w:left w:sz="4" w:val="single"/>
              <w:bottom w:sz="4" w:val="single"/>
              <w:right w:sz="4" w:val="single"/>
            </w:tcBorders>
            <w:tcMar>
              <w:top w:type="dxa" w:w="50"/>
              <w:left w:type="dxa" w:w="100"/>
            </w:tcMar>
            <w:vAlign w:val="center"/>
          </w:tcPr>
          <w:p w14:paraId="B8040000">
            <w:pPr>
              <w:spacing w:after="0" w:before="0"/>
              <w:ind w:firstLine="0" w:left="135"/>
              <w:jc w:val="left"/>
            </w:pPr>
          </w:p>
        </w:tc>
      </w:tr>
      <w:tr>
        <w:trPr>
          <w:trHeight w:hRule="atLeast" w:val="1095"/>
        </w:trPr>
        <w:tc>
          <w:tcPr>
            <w:tcW w:type="dxa" w:w="815"/>
            <w:tcBorders>
              <w:top w:sz="4" w:val="single"/>
              <w:left w:sz="4" w:val="single"/>
              <w:bottom w:sz="4" w:val="single"/>
              <w:right w:sz="4" w:val="single"/>
            </w:tcBorders>
            <w:tcMar>
              <w:top w:type="dxa" w:w="50"/>
              <w:left w:type="dxa" w:w="100"/>
            </w:tcMar>
            <w:vAlign w:val="center"/>
          </w:tcPr>
          <w:p w14:paraId="B9040000">
            <w:pPr>
              <w:spacing w:after="0" w:before="0"/>
              <w:ind w:firstLine="0" w:left="0"/>
              <w:jc w:val="left"/>
            </w:pPr>
            <w:r>
              <w:rPr>
                <w:rFonts w:ascii="Times New Roman" w:hAnsi="Times New Roman"/>
                <w:b w:val="0"/>
                <w:i w:val="0"/>
                <w:color w:val="000000"/>
                <w:sz w:val="24"/>
              </w:rPr>
              <w:t>6.10</w:t>
            </w:r>
          </w:p>
        </w:tc>
        <w:tc>
          <w:tcPr>
            <w:tcW w:type="dxa" w:w="2960"/>
            <w:tcBorders>
              <w:top w:sz="4" w:val="single"/>
              <w:left w:sz="4" w:val="single"/>
              <w:bottom w:sz="4" w:val="single"/>
              <w:right w:sz="4" w:val="single"/>
            </w:tcBorders>
            <w:tcMar>
              <w:top w:type="dxa" w:w="50"/>
              <w:left w:type="dxa" w:w="100"/>
            </w:tcMar>
            <w:vAlign w:val="center"/>
          </w:tcPr>
          <w:p w14:paraId="BA040000">
            <w:pPr>
              <w:spacing w:after="0" w:before="0"/>
              <w:ind w:firstLine="0" w:left="135"/>
              <w:jc w:val="left"/>
            </w:pPr>
            <w:r>
              <w:rPr>
                <w:rFonts w:ascii="Times New Roman" w:hAnsi="Times New Roman"/>
                <w:b w:val="0"/>
                <w:i w:val="0"/>
                <w:color w:val="000000"/>
                <w:sz w:val="24"/>
              </w:rPr>
              <w:t>Интеграционные процессы в глобальной экономике</w:t>
            </w:r>
          </w:p>
        </w:tc>
        <w:tc>
          <w:tcPr>
            <w:tcW w:type="dxa" w:w="1340"/>
            <w:tcBorders>
              <w:top w:sz="4" w:val="single"/>
              <w:left w:sz="4" w:val="single"/>
              <w:bottom w:sz="4" w:val="single"/>
              <w:right w:sz="4" w:val="single"/>
            </w:tcBorders>
            <w:tcMar>
              <w:top w:type="dxa" w:w="50"/>
              <w:left w:type="dxa" w:w="100"/>
            </w:tcMar>
            <w:vAlign w:val="center"/>
          </w:tcPr>
          <w:p w14:paraId="BB040000">
            <w:pPr>
              <w:spacing w:after="0" w:before="0" w:line="276" w:lineRule="auto"/>
              <w:ind w:firstLine="0" w:left="135"/>
              <w:jc w:val="center"/>
            </w:pPr>
            <w:r>
              <w:rPr>
                <w:rFonts w:ascii="Times New Roman" w:hAnsi="Times New Roman"/>
                <w:b w:val="0"/>
                <w:i w:val="0"/>
                <w:color w:val="000000"/>
                <w:sz w:val="24"/>
              </w:rPr>
              <w:t xml:space="preserve"> 2 </w:t>
            </w:r>
          </w:p>
        </w:tc>
        <w:tc>
          <w:tcPr>
            <w:tcW w:type="dxa" w:w="2363"/>
            <w:tcBorders>
              <w:top w:sz="4" w:val="single"/>
              <w:left w:sz="4" w:val="single"/>
              <w:bottom w:sz="4" w:val="single"/>
              <w:right w:sz="4" w:val="single"/>
            </w:tcBorders>
            <w:tcMar>
              <w:top w:type="dxa" w:w="50"/>
              <w:left w:type="dxa" w:w="100"/>
            </w:tcMar>
            <w:vAlign w:val="center"/>
          </w:tcPr>
          <w:p w14:paraId="BC040000">
            <w:pPr>
              <w:spacing w:after="0" w:before="0" w:line="276" w:lineRule="auto"/>
              <w:ind w:firstLine="0" w:left="135"/>
              <w:jc w:val="center"/>
            </w:pPr>
          </w:p>
        </w:tc>
        <w:tc>
          <w:tcPr>
            <w:tcW w:type="dxa" w:w="2492"/>
            <w:tcBorders>
              <w:top w:sz="4" w:val="single"/>
              <w:left w:sz="4" w:val="single"/>
              <w:bottom w:sz="4" w:val="single"/>
              <w:right w:sz="4" w:val="single"/>
            </w:tcBorders>
            <w:tcMar>
              <w:top w:type="dxa" w:w="50"/>
              <w:left w:type="dxa" w:w="100"/>
            </w:tcMar>
            <w:vAlign w:val="center"/>
          </w:tcPr>
          <w:p w14:paraId="BD040000">
            <w:pPr>
              <w:spacing w:after="0" w:before="0" w:line="276" w:lineRule="auto"/>
              <w:ind w:firstLine="0" w:left="135"/>
              <w:jc w:val="center"/>
            </w:pPr>
            <w:r>
              <w:rPr>
                <w:rFonts w:ascii="Times New Roman" w:hAnsi="Times New Roman"/>
                <w:b w:val="0"/>
                <w:i w:val="0"/>
                <w:color w:val="000000"/>
                <w:sz w:val="24"/>
              </w:rPr>
              <w:t xml:space="preserve"> 1 </w:t>
            </w:r>
          </w:p>
        </w:tc>
        <w:tc>
          <w:tcPr>
            <w:tcW w:type="dxa" w:w="3624"/>
            <w:tcBorders>
              <w:top w:sz="4" w:val="single"/>
              <w:left w:sz="4" w:val="single"/>
              <w:bottom w:sz="4" w:val="single"/>
              <w:right w:sz="4" w:val="single"/>
            </w:tcBorders>
            <w:tcMar>
              <w:top w:type="dxa" w:w="50"/>
              <w:left w:type="dxa" w:w="100"/>
            </w:tcMar>
            <w:vAlign w:val="center"/>
          </w:tcPr>
          <w:p w14:paraId="BE040000">
            <w:pPr>
              <w:spacing w:after="0" w:before="0"/>
              <w:ind w:firstLine="0" w:left="135"/>
              <w:jc w:val="left"/>
            </w:pPr>
          </w:p>
        </w:tc>
      </w:tr>
      <w:tr>
        <w:trPr>
          <w:trHeight w:hRule="atLeast" w:val="300"/>
        </w:trPr>
        <w:tc>
          <w:tcPr>
            <w:tcW w:type="dxa" w:w="3775"/>
            <w:gridSpan w:val="2"/>
            <w:tcBorders>
              <w:top w:sz="4" w:val="single"/>
              <w:left w:sz="4" w:val="single"/>
              <w:bottom w:sz="4" w:val="single"/>
              <w:right w:sz="4" w:val="single"/>
            </w:tcBorders>
            <w:tcMar>
              <w:top w:type="dxa" w:w="50"/>
              <w:left w:type="dxa" w:w="100"/>
            </w:tcMar>
            <w:vAlign w:val="center"/>
          </w:tcPr>
          <w:p w14:paraId="BF040000">
            <w:pPr>
              <w:spacing w:after="0" w:before="0"/>
              <w:ind w:firstLine="0" w:left="135"/>
              <w:jc w:val="left"/>
            </w:pPr>
            <w:r>
              <w:rPr>
                <w:rFonts w:ascii="Times New Roman" w:hAnsi="Times New Roman"/>
                <w:b w:val="0"/>
                <w:i w:val="0"/>
                <w:color w:val="000000"/>
                <w:sz w:val="24"/>
              </w:rPr>
              <w:t>Итого по разделу</w:t>
            </w:r>
          </w:p>
        </w:tc>
        <w:tc>
          <w:tcPr>
            <w:tcW w:type="dxa" w:w="1340"/>
            <w:tcBorders>
              <w:top w:sz="4" w:val="single"/>
              <w:left w:sz="4" w:val="single"/>
              <w:bottom w:sz="4" w:val="single"/>
              <w:right w:sz="4" w:val="single"/>
            </w:tcBorders>
            <w:tcMar>
              <w:top w:type="dxa" w:w="50"/>
              <w:left w:type="dxa" w:w="100"/>
            </w:tcMar>
            <w:vAlign w:val="center"/>
          </w:tcPr>
          <w:p w14:paraId="C0040000">
            <w:pPr>
              <w:spacing w:after="0" w:before="0" w:line="276" w:lineRule="auto"/>
              <w:ind w:firstLine="0" w:left="135"/>
              <w:jc w:val="center"/>
            </w:pPr>
            <w:r>
              <w:rPr>
                <w:rFonts w:ascii="Times New Roman" w:hAnsi="Times New Roman"/>
                <w:b w:val="0"/>
                <w:i w:val="0"/>
                <w:color w:val="000000"/>
                <w:sz w:val="24"/>
              </w:rPr>
              <w:t xml:space="preserve"> 23 </w:t>
            </w:r>
          </w:p>
        </w:tc>
        <w:tc>
          <w:tcPr>
            <w:tcW w:type="dxa" w:w="8479"/>
            <w:gridSpan w:val="3"/>
            <w:tcBorders>
              <w:top w:sz="4" w:val="single"/>
              <w:left w:sz="4" w:val="single"/>
              <w:bottom w:sz="4" w:val="single"/>
              <w:right w:sz="4" w:val="single"/>
            </w:tcBorders>
            <w:tcMar>
              <w:top w:type="dxa" w:w="50"/>
              <w:left w:type="dxa" w:w="100"/>
            </w:tcMar>
            <w:vAlign w:val="center"/>
          </w:tcPr>
          <w:p w14:paraId="C1040000">
            <w:pPr>
              <w:ind/>
              <w:jc w:val="left"/>
            </w:pPr>
          </w:p>
        </w:tc>
      </w:tr>
      <w:tr>
        <w:trPr>
          <w:trHeight w:hRule="atLeast" w:val="300"/>
        </w:trPr>
        <w:tc>
          <w:tcPr>
            <w:tcW w:type="dxa" w:w="3775"/>
            <w:gridSpan w:val="2"/>
            <w:tcBorders>
              <w:top w:sz="4" w:val="single"/>
              <w:left w:sz="4" w:val="single"/>
              <w:bottom w:sz="4" w:val="single"/>
              <w:right w:sz="4" w:val="single"/>
            </w:tcBorders>
            <w:tcMar>
              <w:top w:type="dxa" w:w="50"/>
              <w:left w:type="dxa" w:w="100"/>
            </w:tcMar>
            <w:vAlign w:val="center"/>
          </w:tcPr>
          <w:p w14:paraId="C2040000">
            <w:pPr>
              <w:spacing w:after="0" w:before="0"/>
              <w:ind w:firstLine="0" w:left="135"/>
              <w:jc w:val="left"/>
            </w:pPr>
            <w:r>
              <w:rPr>
                <w:rFonts w:ascii="Times New Roman" w:hAnsi="Times New Roman"/>
                <w:b w:val="0"/>
                <w:i w:val="0"/>
                <w:color w:val="000000"/>
                <w:sz w:val="24"/>
              </w:rPr>
              <w:t>Резервное время</w:t>
            </w:r>
          </w:p>
        </w:tc>
        <w:tc>
          <w:tcPr>
            <w:tcW w:type="dxa" w:w="1340"/>
            <w:tcBorders>
              <w:top w:sz="4" w:val="single"/>
              <w:left w:sz="4" w:val="single"/>
              <w:bottom w:sz="4" w:val="single"/>
              <w:right w:sz="4" w:val="single"/>
            </w:tcBorders>
            <w:tcMar>
              <w:top w:type="dxa" w:w="50"/>
              <w:left w:type="dxa" w:w="100"/>
            </w:tcMar>
            <w:vAlign w:val="center"/>
          </w:tcPr>
          <w:p w14:paraId="C3040000">
            <w:pPr>
              <w:spacing w:after="0" w:before="0" w:line="276" w:lineRule="auto"/>
              <w:ind w:firstLine="0" w:left="135"/>
              <w:jc w:val="center"/>
            </w:pPr>
            <w:r>
              <w:rPr>
                <w:rFonts w:ascii="Times New Roman" w:hAnsi="Times New Roman"/>
                <w:b w:val="0"/>
                <w:i w:val="0"/>
                <w:color w:val="000000"/>
                <w:sz w:val="24"/>
              </w:rPr>
              <w:t xml:space="preserve"> 4 </w:t>
            </w:r>
          </w:p>
        </w:tc>
        <w:tc>
          <w:tcPr>
            <w:tcW w:type="dxa" w:w="2363"/>
            <w:tcBorders>
              <w:top w:sz="4" w:val="single"/>
              <w:left w:sz="4" w:val="single"/>
              <w:bottom w:sz="4" w:val="single"/>
              <w:right w:sz="4" w:val="single"/>
            </w:tcBorders>
            <w:tcMar>
              <w:top w:type="dxa" w:w="50"/>
              <w:left w:type="dxa" w:w="100"/>
            </w:tcMar>
            <w:vAlign w:val="center"/>
          </w:tcPr>
          <w:p w14:paraId="C4040000">
            <w:pPr>
              <w:spacing w:after="0" w:before="0" w:line="276" w:lineRule="auto"/>
              <w:ind w:firstLine="0" w:left="135"/>
              <w:jc w:val="center"/>
            </w:pPr>
          </w:p>
        </w:tc>
        <w:tc>
          <w:tcPr>
            <w:tcW w:type="dxa" w:w="2492"/>
            <w:tcBorders>
              <w:top w:sz="4" w:val="single"/>
              <w:left w:sz="4" w:val="single"/>
              <w:bottom w:sz="4" w:val="single"/>
              <w:right w:sz="4" w:val="single"/>
            </w:tcBorders>
            <w:tcMar>
              <w:top w:type="dxa" w:w="50"/>
              <w:left w:type="dxa" w:w="100"/>
            </w:tcMar>
            <w:vAlign w:val="center"/>
          </w:tcPr>
          <w:p w14:paraId="C5040000">
            <w:pPr>
              <w:spacing w:after="0" w:before="0" w:line="276" w:lineRule="auto"/>
              <w:ind w:firstLine="0" w:left="135"/>
              <w:jc w:val="center"/>
            </w:pPr>
            <w:r>
              <w:rPr>
                <w:rFonts w:ascii="Times New Roman" w:hAnsi="Times New Roman"/>
                <w:b w:val="0"/>
                <w:i w:val="0"/>
                <w:color w:val="000000"/>
                <w:sz w:val="24"/>
              </w:rPr>
              <w:t xml:space="preserve"> 0.5 </w:t>
            </w:r>
          </w:p>
        </w:tc>
        <w:tc>
          <w:tcPr>
            <w:tcW w:type="dxa" w:w="3624"/>
            <w:tcBorders>
              <w:top w:sz="4" w:val="single"/>
              <w:left w:sz="4" w:val="single"/>
              <w:bottom w:sz="4" w:val="single"/>
              <w:right w:sz="4" w:val="single"/>
            </w:tcBorders>
            <w:tcMar>
              <w:top w:type="dxa" w:w="50"/>
              <w:left w:type="dxa" w:w="100"/>
            </w:tcMar>
            <w:vAlign w:val="center"/>
          </w:tcPr>
          <w:p w14:paraId="C6040000">
            <w:pPr>
              <w:spacing w:after="0" w:before="0"/>
              <w:ind w:firstLine="0" w:left="135"/>
              <w:jc w:val="left"/>
            </w:pPr>
          </w:p>
        </w:tc>
      </w:tr>
      <w:tr>
        <w:trPr>
          <w:trHeight w:hRule="atLeast" w:val="555"/>
        </w:trPr>
        <w:tc>
          <w:tcPr>
            <w:tcW w:type="dxa" w:w="3775"/>
            <w:gridSpan w:val="2"/>
            <w:tcBorders>
              <w:top w:sz="4" w:val="single"/>
              <w:left w:sz="4" w:val="single"/>
              <w:bottom w:sz="4" w:val="single"/>
              <w:right w:sz="4" w:val="single"/>
            </w:tcBorders>
            <w:tcMar>
              <w:top w:type="dxa" w:w="50"/>
              <w:left w:type="dxa" w:w="100"/>
            </w:tcMar>
            <w:vAlign w:val="center"/>
          </w:tcPr>
          <w:p w14:paraId="C7040000">
            <w:pPr>
              <w:spacing w:after="0" w:before="0"/>
              <w:ind w:firstLine="0" w:left="135"/>
              <w:jc w:val="left"/>
            </w:pPr>
            <w:r>
              <w:rPr>
                <w:rFonts w:ascii="Times New Roman" w:hAnsi="Times New Roman"/>
                <w:b w:val="0"/>
                <w:i w:val="0"/>
                <w:color w:val="000000"/>
                <w:sz w:val="24"/>
              </w:rPr>
              <w:t>ОБЩЕЕ КОЛИЧЕСТВО ЧАСОВ ПО ПРОГРАММЕ</w:t>
            </w:r>
          </w:p>
        </w:tc>
        <w:tc>
          <w:tcPr>
            <w:tcW w:type="dxa" w:w="1340"/>
            <w:tcBorders>
              <w:top w:sz="4" w:val="single"/>
              <w:left w:sz="4" w:val="single"/>
              <w:bottom w:sz="4" w:val="single"/>
              <w:right w:sz="4" w:val="single"/>
            </w:tcBorders>
            <w:tcMar>
              <w:top w:type="dxa" w:w="50"/>
              <w:left w:type="dxa" w:w="100"/>
            </w:tcMar>
            <w:vAlign w:val="center"/>
          </w:tcPr>
          <w:p w14:paraId="C8040000">
            <w:pPr>
              <w:spacing w:after="0" w:before="0" w:line="276" w:lineRule="auto"/>
              <w:ind w:firstLine="0" w:left="135"/>
              <w:jc w:val="center"/>
            </w:pPr>
            <w:r>
              <w:rPr>
                <w:rFonts w:ascii="Times New Roman" w:hAnsi="Times New Roman"/>
                <w:b w:val="0"/>
                <w:i w:val="0"/>
                <w:color w:val="000000"/>
                <w:sz w:val="24"/>
              </w:rPr>
              <w:t xml:space="preserve"> 102 </w:t>
            </w:r>
          </w:p>
        </w:tc>
        <w:tc>
          <w:tcPr>
            <w:tcW w:type="dxa" w:w="2363"/>
            <w:tcBorders>
              <w:top w:sz="4" w:val="single"/>
              <w:left w:sz="4" w:val="single"/>
              <w:bottom w:sz="4" w:val="single"/>
              <w:right w:sz="4" w:val="single"/>
            </w:tcBorders>
            <w:tcMar>
              <w:top w:type="dxa" w:w="50"/>
              <w:left w:type="dxa" w:w="100"/>
            </w:tcMar>
            <w:vAlign w:val="center"/>
          </w:tcPr>
          <w:p w14:paraId="C9040000">
            <w:pPr>
              <w:spacing w:after="0" w:before="0" w:line="276" w:lineRule="auto"/>
              <w:ind w:firstLine="0" w:left="135"/>
              <w:jc w:val="center"/>
            </w:pPr>
            <w:r>
              <w:rPr>
                <w:rFonts w:ascii="Times New Roman" w:hAnsi="Times New Roman"/>
                <w:b w:val="0"/>
                <w:i w:val="0"/>
                <w:color w:val="000000"/>
                <w:sz w:val="24"/>
              </w:rPr>
              <w:t xml:space="preserve"> 0 </w:t>
            </w:r>
          </w:p>
        </w:tc>
        <w:tc>
          <w:tcPr>
            <w:tcW w:type="dxa" w:w="2492"/>
            <w:tcBorders>
              <w:top w:sz="4" w:val="single"/>
              <w:left w:sz="4" w:val="single"/>
              <w:bottom w:sz="4" w:val="single"/>
              <w:right w:sz="4" w:val="single"/>
            </w:tcBorders>
            <w:tcMar>
              <w:top w:type="dxa" w:w="50"/>
              <w:left w:type="dxa" w:w="100"/>
            </w:tcMar>
            <w:vAlign w:val="center"/>
          </w:tcPr>
          <w:p w14:paraId="CA040000">
            <w:pPr>
              <w:spacing w:after="0" w:before="0" w:line="276" w:lineRule="auto"/>
              <w:ind w:firstLine="0" w:left="135"/>
              <w:jc w:val="center"/>
            </w:pPr>
            <w:r>
              <w:rPr>
                <w:rFonts w:ascii="Times New Roman" w:hAnsi="Times New Roman"/>
                <w:b w:val="0"/>
                <w:i w:val="0"/>
                <w:color w:val="000000"/>
                <w:sz w:val="24"/>
              </w:rPr>
              <w:t xml:space="preserve"> 37.5 </w:t>
            </w:r>
          </w:p>
        </w:tc>
        <w:tc>
          <w:tcPr>
            <w:tcW w:type="dxa" w:w="3624"/>
            <w:tcBorders>
              <w:top w:sz="4" w:val="single"/>
              <w:left w:sz="4" w:val="single"/>
              <w:bottom w:sz="4" w:val="single"/>
              <w:right w:sz="4" w:val="single"/>
            </w:tcBorders>
            <w:tcMar>
              <w:top w:type="dxa" w:w="50"/>
              <w:left w:type="dxa" w:w="100"/>
            </w:tcMar>
            <w:vAlign w:val="center"/>
          </w:tcPr>
          <w:p w14:paraId="CB040000">
            <w:pPr>
              <w:ind/>
              <w:jc w:val="left"/>
            </w:pPr>
          </w:p>
        </w:tc>
      </w:tr>
    </w:tbl>
    <w:p w14:paraId="CC040000">
      <w:pPr>
        <w:sectPr>
          <w:pgSz w:h="11906" w:orient="landscape" w:w="16383"/>
        </w:sectPr>
      </w:pPr>
    </w:p>
    <w:p w14:paraId="CD040000">
      <w:pPr>
        <w:spacing w:after="0" w:before="0"/>
        <w:ind w:firstLine="0" w:left="120"/>
        <w:jc w:val="left"/>
      </w:pPr>
      <w:r>
        <w:rPr>
          <w:rFonts w:ascii="Times New Roman" w:hAnsi="Times New Roman"/>
          <w:b w:val="1"/>
          <w:i w:val="0"/>
          <w:color w:val="000000"/>
          <w:sz w:val="28"/>
        </w:rPr>
        <w:t xml:space="preserve"> 11 КЛАСС </w:t>
      </w:r>
    </w:p>
    <w:tbl>
      <w:tblPr>
        <w:tblStyle w:val="Style_4"/>
        <w:tblW w:type="auto" w:w="0"/>
        <w:tblBorders>
          <w:top w:sz="4" w:val="single"/>
          <w:left w:sz="4" w:val="single"/>
          <w:bottom w:sz="4" w:val="single"/>
          <w:right w:sz="4" w:val="single"/>
          <w:insideH w:sz="4" w:val="single"/>
          <w:insideV w:sz="4" w:val="single"/>
        </w:tblBorders>
        <w:tblLayout w:type="fixed"/>
      </w:tblPr>
      <w:tblGrid>
        <w:gridCol w:w="753"/>
        <w:gridCol w:w="3840"/>
        <w:gridCol w:w="1205"/>
        <w:gridCol w:w="2205"/>
        <w:gridCol w:w="2345"/>
        <w:gridCol w:w="3246"/>
      </w:tblGrid>
      <w:tr>
        <w:trPr>
          <w:trHeight w:hRule="atLeast" w:val="300"/>
        </w:trPr>
        <w:tc>
          <w:tcPr>
            <w:tcW w:type="dxa" w:w="753"/>
            <w:vMerge w:val="restart"/>
            <w:tcBorders>
              <w:top w:sz="4" w:val="single"/>
              <w:left w:sz="4" w:val="single"/>
              <w:bottom w:sz="4" w:val="single"/>
              <w:right w:sz="4" w:val="single"/>
            </w:tcBorders>
            <w:tcMar>
              <w:top w:type="dxa" w:w="50"/>
              <w:left w:type="dxa" w:w="100"/>
            </w:tcMar>
            <w:vAlign w:val="center"/>
          </w:tcPr>
          <w:p w14:paraId="CE040000">
            <w:pPr>
              <w:spacing w:after="0" w:before="0"/>
              <w:ind w:firstLine="0" w:left="135"/>
              <w:jc w:val="left"/>
            </w:pPr>
            <w:r>
              <w:rPr>
                <w:rFonts w:ascii="Times New Roman" w:hAnsi="Times New Roman"/>
                <w:b w:val="1"/>
                <w:i w:val="0"/>
                <w:color w:val="000000"/>
                <w:sz w:val="24"/>
              </w:rPr>
              <w:t xml:space="preserve">№ п/п </w:t>
            </w:r>
          </w:p>
          <w:p w14:paraId="CF040000">
            <w:pPr>
              <w:spacing w:after="0" w:before="0"/>
              <w:ind w:firstLine="0" w:left="135"/>
              <w:jc w:val="left"/>
            </w:pPr>
          </w:p>
        </w:tc>
        <w:tc>
          <w:tcPr>
            <w:tcW w:type="dxa" w:w="3840"/>
            <w:vMerge w:val="restart"/>
            <w:tcBorders>
              <w:top w:sz="4" w:val="single"/>
              <w:left w:sz="4" w:val="single"/>
              <w:bottom w:sz="4" w:val="single"/>
              <w:right w:sz="4" w:val="single"/>
            </w:tcBorders>
            <w:tcMar>
              <w:top w:type="dxa" w:w="50"/>
              <w:left w:type="dxa" w:w="100"/>
            </w:tcMar>
            <w:vAlign w:val="center"/>
          </w:tcPr>
          <w:p w14:paraId="D0040000">
            <w:pPr>
              <w:spacing w:after="0" w:before="0"/>
              <w:ind w:firstLine="0" w:left="135"/>
              <w:jc w:val="left"/>
            </w:pPr>
            <w:r>
              <w:rPr>
                <w:rFonts w:ascii="Times New Roman" w:hAnsi="Times New Roman"/>
                <w:b w:val="1"/>
                <w:i w:val="0"/>
                <w:color w:val="000000"/>
                <w:sz w:val="24"/>
              </w:rPr>
              <w:t xml:space="preserve">Наименование разделов и тем программы </w:t>
            </w:r>
          </w:p>
          <w:p w14:paraId="D1040000">
            <w:pPr>
              <w:spacing w:after="0" w:before="0"/>
              <w:ind w:firstLine="0" w:left="135"/>
              <w:jc w:val="left"/>
            </w:pPr>
          </w:p>
        </w:tc>
        <w:tc>
          <w:tcPr>
            <w:tcW w:type="dxa" w:w="5755"/>
            <w:gridSpan w:val="3"/>
            <w:tcBorders>
              <w:top w:sz="4" w:val="single"/>
              <w:left w:sz="4" w:val="single"/>
              <w:bottom w:sz="4" w:val="single"/>
              <w:right w:sz="4" w:val="single"/>
            </w:tcBorders>
            <w:tcMar>
              <w:top w:type="dxa" w:w="50"/>
              <w:left w:type="dxa" w:w="100"/>
            </w:tcMar>
            <w:vAlign w:val="center"/>
          </w:tcPr>
          <w:p w14:paraId="D2040000">
            <w:pPr>
              <w:spacing w:after="0" w:before="0"/>
              <w:ind w:firstLine="0" w:left="0"/>
              <w:jc w:val="left"/>
            </w:pPr>
            <w:r>
              <w:rPr>
                <w:rFonts w:ascii="Times New Roman" w:hAnsi="Times New Roman"/>
                <w:b w:val="1"/>
                <w:i w:val="0"/>
                <w:color w:val="000000"/>
                <w:sz w:val="24"/>
              </w:rPr>
              <w:t>Количество часов</w:t>
            </w:r>
          </w:p>
        </w:tc>
        <w:tc>
          <w:tcPr>
            <w:tcW w:type="dxa" w:w="3246"/>
            <w:vMerge w:val="restart"/>
            <w:tcBorders>
              <w:top w:sz="4" w:val="single"/>
              <w:left w:sz="4" w:val="single"/>
              <w:bottom w:sz="4" w:val="single"/>
              <w:right w:sz="4" w:val="single"/>
            </w:tcBorders>
            <w:tcMar>
              <w:top w:type="dxa" w:w="50"/>
              <w:left w:type="dxa" w:w="100"/>
            </w:tcMar>
            <w:vAlign w:val="center"/>
          </w:tcPr>
          <w:p w14:paraId="D3040000">
            <w:pPr>
              <w:spacing w:after="0" w:before="0"/>
              <w:ind w:firstLine="0" w:left="135"/>
              <w:jc w:val="left"/>
            </w:pPr>
            <w:r>
              <w:rPr>
                <w:rFonts w:ascii="Times New Roman" w:hAnsi="Times New Roman"/>
                <w:b w:val="1"/>
                <w:i w:val="0"/>
                <w:color w:val="000000"/>
                <w:sz w:val="24"/>
              </w:rPr>
              <w:t xml:space="preserve">Электронные (цифровые) образовательные ресурсы </w:t>
            </w:r>
          </w:p>
          <w:p w14:paraId="D4040000">
            <w:pPr>
              <w:spacing w:after="0" w:before="0"/>
              <w:ind w:firstLine="0" w:left="135"/>
              <w:jc w:val="left"/>
            </w:pPr>
          </w:p>
        </w:tc>
      </w:tr>
      <w:tr>
        <w:trPr>
          <w:trHeight w:hRule="atLeast" w:val="795"/>
        </w:trPr>
        <w:tc>
          <w:tcPr>
            <w:tcW w:type="dxa" w:w="753"/>
            <w:gridSpan w:val="1"/>
            <w:vMerge w:val="continue"/>
            <w:tcBorders>
              <w:top w:sz="4" w:val="single"/>
              <w:left w:sz="4" w:val="single"/>
              <w:bottom w:sz="4" w:val="single"/>
              <w:right w:sz="4" w:val="single"/>
            </w:tcBorders>
            <w:tcMar>
              <w:top w:type="dxa" w:w="50"/>
              <w:left w:type="dxa" w:w="100"/>
            </w:tcMar>
            <w:vAlign w:val="center"/>
          </w:tcPr>
          <w:p/>
        </w:tc>
        <w:tc>
          <w:tcPr>
            <w:tcW w:type="dxa" w:w="3840"/>
            <w:gridSpan w:val="1"/>
            <w:vMerge w:val="continue"/>
            <w:tcBorders>
              <w:top w:sz="4" w:val="single"/>
              <w:left w:sz="4" w:val="single"/>
              <w:bottom w:sz="4" w:val="single"/>
              <w:right w:sz="4" w:val="single"/>
            </w:tcBorders>
            <w:tcMar>
              <w:top w:type="dxa" w:w="50"/>
              <w:left w:type="dxa" w:w="100"/>
            </w:tcMar>
            <w:vAlign w:val="center"/>
          </w:tcPr>
          <w:p/>
        </w:tc>
        <w:tc>
          <w:tcPr>
            <w:tcW w:type="dxa" w:w="1205"/>
            <w:tcBorders>
              <w:top w:sz="4" w:val="single"/>
              <w:left w:sz="4" w:val="single"/>
              <w:bottom w:sz="4" w:val="single"/>
              <w:right w:sz="4" w:val="single"/>
            </w:tcBorders>
            <w:tcMar>
              <w:top w:type="dxa" w:w="50"/>
              <w:left w:type="dxa" w:w="100"/>
            </w:tcMar>
            <w:vAlign w:val="center"/>
          </w:tcPr>
          <w:p w14:paraId="D5040000">
            <w:pPr>
              <w:spacing w:after="0" w:before="0"/>
              <w:ind w:firstLine="0" w:left="135"/>
              <w:jc w:val="left"/>
            </w:pPr>
            <w:r>
              <w:rPr>
                <w:rFonts w:ascii="Times New Roman" w:hAnsi="Times New Roman"/>
                <w:b w:val="1"/>
                <w:i w:val="0"/>
                <w:color w:val="000000"/>
                <w:sz w:val="24"/>
              </w:rPr>
              <w:t xml:space="preserve">Всего </w:t>
            </w:r>
          </w:p>
          <w:p w14:paraId="D6040000">
            <w:pPr>
              <w:spacing w:after="0" w:before="0"/>
              <w:ind w:firstLine="0" w:left="135"/>
              <w:jc w:val="left"/>
            </w:pPr>
          </w:p>
        </w:tc>
        <w:tc>
          <w:tcPr>
            <w:tcW w:type="dxa" w:w="2205"/>
            <w:tcBorders>
              <w:top w:sz="4" w:val="single"/>
              <w:left w:sz="4" w:val="single"/>
              <w:bottom w:sz="4" w:val="single"/>
              <w:right w:sz="4" w:val="single"/>
            </w:tcBorders>
            <w:tcMar>
              <w:top w:type="dxa" w:w="50"/>
              <w:left w:type="dxa" w:w="100"/>
            </w:tcMar>
            <w:vAlign w:val="center"/>
          </w:tcPr>
          <w:p w14:paraId="D7040000">
            <w:pPr>
              <w:spacing w:after="0" w:before="0"/>
              <w:ind w:firstLine="0" w:left="135"/>
              <w:jc w:val="left"/>
            </w:pPr>
            <w:r>
              <w:rPr>
                <w:rFonts w:ascii="Times New Roman" w:hAnsi="Times New Roman"/>
                <w:b w:val="1"/>
                <w:i w:val="0"/>
                <w:color w:val="000000"/>
                <w:sz w:val="24"/>
              </w:rPr>
              <w:t xml:space="preserve">Контрольные работы </w:t>
            </w:r>
          </w:p>
          <w:p w14:paraId="D8040000">
            <w:pPr>
              <w:spacing w:after="0" w:before="0"/>
              <w:ind w:firstLine="0" w:left="135"/>
              <w:jc w:val="left"/>
            </w:pPr>
          </w:p>
        </w:tc>
        <w:tc>
          <w:tcPr>
            <w:tcW w:type="dxa" w:w="2345"/>
            <w:tcBorders>
              <w:top w:sz="4" w:val="single"/>
              <w:left w:sz="4" w:val="single"/>
              <w:bottom w:sz="4" w:val="single"/>
              <w:right w:sz="4" w:val="single"/>
            </w:tcBorders>
            <w:tcMar>
              <w:top w:type="dxa" w:w="50"/>
              <w:left w:type="dxa" w:w="100"/>
            </w:tcMar>
            <w:vAlign w:val="center"/>
          </w:tcPr>
          <w:p w14:paraId="D9040000">
            <w:pPr>
              <w:spacing w:after="0" w:before="0"/>
              <w:ind w:firstLine="0" w:left="135"/>
              <w:jc w:val="left"/>
            </w:pPr>
            <w:r>
              <w:rPr>
                <w:rFonts w:ascii="Times New Roman" w:hAnsi="Times New Roman"/>
                <w:b w:val="1"/>
                <w:i w:val="0"/>
                <w:color w:val="000000"/>
                <w:sz w:val="24"/>
              </w:rPr>
              <w:t xml:space="preserve">Практические работы </w:t>
            </w:r>
          </w:p>
          <w:p w14:paraId="DA040000">
            <w:pPr>
              <w:spacing w:after="0" w:before="0"/>
              <w:ind w:firstLine="0" w:left="135"/>
              <w:jc w:val="left"/>
            </w:pPr>
          </w:p>
        </w:tc>
        <w:tc>
          <w:tcPr>
            <w:tcW w:type="dxa" w:w="3246"/>
            <w:gridSpan w:val="1"/>
            <w:vMerge w:val="continue"/>
            <w:tcBorders>
              <w:top w:sz="4" w:val="single"/>
              <w:left w:sz="4" w:val="single"/>
              <w:bottom w:sz="4" w:val="single"/>
              <w:right w:sz="4" w:val="single"/>
            </w:tcBorders>
            <w:tcMar>
              <w:top w:type="dxa" w:w="50"/>
              <w:left w:type="dxa" w:w="100"/>
            </w:tcMar>
            <w:vAlign w:val="center"/>
          </w:tcPr>
          <w:p/>
        </w:tc>
      </w:tr>
      <w:tr>
        <w:trPr>
          <w:trHeight w:hRule="atLeast" w:val="300"/>
        </w:trPr>
        <w:tc>
          <w:tcPr>
            <w:tcW w:type="dxa" w:w="13594"/>
            <w:gridSpan w:val="6"/>
            <w:tcBorders>
              <w:top w:sz="4" w:val="single"/>
              <w:left w:sz="4" w:val="single"/>
              <w:bottom w:sz="4" w:val="single"/>
              <w:right w:sz="4" w:val="single"/>
            </w:tcBorders>
            <w:tcMar>
              <w:top w:type="dxa" w:w="50"/>
              <w:left w:type="dxa" w:w="100"/>
            </w:tcMar>
            <w:vAlign w:val="center"/>
          </w:tcPr>
          <w:p w14:paraId="DB040000">
            <w:pPr>
              <w:spacing w:after="0" w:before="0"/>
              <w:ind w:firstLine="0" w:left="135"/>
              <w:jc w:val="left"/>
            </w:pPr>
            <w:r>
              <w:rPr>
                <w:rFonts w:ascii="Times New Roman" w:hAnsi="Times New Roman"/>
                <w:b w:val="1"/>
                <w:i w:val="0"/>
                <w:color w:val="000000"/>
                <w:sz w:val="24"/>
              </w:rPr>
              <w:t>Раздел 1.</w:t>
            </w:r>
            <w:r>
              <w:rPr>
                <w:rFonts w:ascii="Times New Roman" w:hAnsi="Times New Roman"/>
                <w:b w:val="0"/>
                <w:i w:val="0"/>
                <w:color w:val="000000"/>
                <w:sz w:val="24"/>
              </w:rPr>
              <w:t xml:space="preserve"> </w:t>
            </w:r>
            <w:r>
              <w:rPr>
                <w:rFonts w:ascii="Times New Roman" w:hAnsi="Times New Roman"/>
                <w:b w:val="1"/>
                <w:i w:val="0"/>
                <w:color w:val="000000"/>
                <w:sz w:val="24"/>
              </w:rPr>
              <w:t>ЗАРУБЕЖНАЯ ЕВРОПА</w:t>
            </w:r>
          </w:p>
        </w:tc>
      </w:tr>
      <w:tr>
        <w:trPr>
          <w:trHeight w:hRule="atLeast" w:val="825"/>
        </w:trPr>
        <w:tc>
          <w:tcPr>
            <w:tcW w:type="dxa" w:w="753"/>
            <w:tcBorders>
              <w:top w:sz="4" w:val="single"/>
              <w:left w:sz="4" w:val="single"/>
              <w:bottom w:sz="4" w:val="single"/>
              <w:right w:sz="4" w:val="single"/>
            </w:tcBorders>
            <w:tcMar>
              <w:top w:type="dxa" w:w="50"/>
              <w:left w:type="dxa" w:w="100"/>
            </w:tcMar>
            <w:vAlign w:val="center"/>
          </w:tcPr>
          <w:p w14:paraId="DC040000">
            <w:pPr>
              <w:spacing w:after="0" w:before="0"/>
              <w:ind w:firstLine="0" w:left="0"/>
              <w:jc w:val="left"/>
            </w:pPr>
            <w:r>
              <w:rPr>
                <w:rFonts w:ascii="Times New Roman" w:hAnsi="Times New Roman"/>
                <w:b w:val="0"/>
                <w:i w:val="0"/>
                <w:color w:val="000000"/>
                <w:sz w:val="24"/>
              </w:rPr>
              <w:t>1.1</w:t>
            </w:r>
          </w:p>
        </w:tc>
        <w:tc>
          <w:tcPr>
            <w:tcW w:type="dxa" w:w="3840"/>
            <w:tcBorders>
              <w:top w:sz="4" w:val="single"/>
              <w:left w:sz="4" w:val="single"/>
              <w:bottom w:sz="4" w:val="single"/>
              <w:right w:sz="4" w:val="single"/>
            </w:tcBorders>
            <w:tcMar>
              <w:top w:type="dxa" w:w="50"/>
              <w:left w:type="dxa" w:w="100"/>
            </w:tcMar>
            <w:vAlign w:val="center"/>
          </w:tcPr>
          <w:p w14:paraId="DD040000">
            <w:pPr>
              <w:spacing w:after="0" w:before="0"/>
              <w:ind w:firstLine="0" w:left="135"/>
              <w:jc w:val="left"/>
            </w:pPr>
            <w:r>
              <w:rPr>
                <w:rFonts w:ascii="Times New Roman" w:hAnsi="Times New Roman"/>
                <w:b w:val="0"/>
                <w:i w:val="0"/>
                <w:color w:val="000000"/>
                <w:sz w:val="24"/>
              </w:rPr>
              <w:t>Географическое положение и политическая карта зарубежной Европы</w:t>
            </w:r>
          </w:p>
        </w:tc>
        <w:tc>
          <w:tcPr>
            <w:tcW w:type="dxa" w:w="1205"/>
            <w:tcBorders>
              <w:top w:sz="4" w:val="single"/>
              <w:left w:sz="4" w:val="single"/>
              <w:bottom w:sz="4" w:val="single"/>
              <w:right w:sz="4" w:val="single"/>
            </w:tcBorders>
            <w:tcMar>
              <w:top w:type="dxa" w:w="50"/>
              <w:left w:type="dxa" w:w="100"/>
            </w:tcMar>
            <w:vAlign w:val="center"/>
          </w:tcPr>
          <w:p w14:paraId="DE040000">
            <w:pPr>
              <w:spacing w:after="0" w:before="0" w:line="276" w:lineRule="auto"/>
              <w:ind w:firstLine="0" w:left="135"/>
              <w:jc w:val="center"/>
            </w:pPr>
            <w:r>
              <w:rPr>
                <w:rFonts w:ascii="Times New Roman" w:hAnsi="Times New Roman"/>
                <w:b w:val="0"/>
                <w:i w:val="0"/>
                <w:color w:val="000000"/>
                <w:sz w:val="24"/>
              </w:rPr>
              <w:t xml:space="preserve"> 2 </w:t>
            </w:r>
          </w:p>
        </w:tc>
        <w:tc>
          <w:tcPr>
            <w:tcW w:type="dxa" w:w="2205"/>
            <w:tcBorders>
              <w:top w:sz="4" w:val="single"/>
              <w:left w:sz="4" w:val="single"/>
              <w:bottom w:sz="4" w:val="single"/>
              <w:right w:sz="4" w:val="single"/>
            </w:tcBorders>
            <w:tcMar>
              <w:top w:type="dxa" w:w="50"/>
              <w:left w:type="dxa" w:w="100"/>
            </w:tcMar>
            <w:vAlign w:val="center"/>
          </w:tcPr>
          <w:p w14:paraId="DF040000">
            <w:pPr>
              <w:spacing w:after="0" w:before="0" w:line="276" w:lineRule="auto"/>
              <w:ind w:firstLine="0" w:left="135"/>
              <w:jc w:val="center"/>
            </w:pPr>
          </w:p>
        </w:tc>
        <w:tc>
          <w:tcPr>
            <w:tcW w:type="dxa" w:w="2345"/>
            <w:tcBorders>
              <w:top w:sz="4" w:val="single"/>
              <w:left w:sz="4" w:val="single"/>
              <w:bottom w:sz="4" w:val="single"/>
              <w:right w:sz="4" w:val="single"/>
            </w:tcBorders>
            <w:tcMar>
              <w:top w:type="dxa" w:w="50"/>
              <w:left w:type="dxa" w:w="100"/>
            </w:tcMar>
            <w:vAlign w:val="center"/>
          </w:tcPr>
          <w:p w14:paraId="E0040000">
            <w:pPr>
              <w:spacing w:after="0" w:before="0" w:line="276" w:lineRule="auto"/>
              <w:ind w:firstLine="0" w:left="135"/>
              <w:jc w:val="center"/>
            </w:pPr>
            <w:r>
              <w:rPr>
                <w:rFonts w:ascii="Times New Roman" w:hAnsi="Times New Roman"/>
                <w:b w:val="0"/>
                <w:i w:val="0"/>
                <w:color w:val="000000"/>
                <w:sz w:val="24"/>
              </w:rPr>
              <w:t xml:space="preserve"> 0.5 </w:t>
            </w:r>
          </w:p>
        </w:tc>
        <w:tc>
          <w:tcPr>
            <w:tcW w:type="dxa" w:w="3246"/>
            <w:tcBorders>
              <w:top w:sz="4" w:val="single"/>
              <w:left w:sz="4" w:val="single"/>
              <w:bottom w:sz="4" w:val="single"/>
              <w:right w:sz="4" w:val="single"/>
            </w:tcBorders>
            <w:tcMar>
              <w:top w:type="dxa" w:w="50"/>
              <w:left w:type="dxa" w:w="100"/>
            </w:tcMar>
            <w:vAlign w:val="center"/>
          </w:tcPr>
          <w:p w14:paraId="E1040000">
            <w:pPr>
              <w:spacing w:after="0" w:before="0"/>
              <w:ind w:firstLine="0" w:left="135"/>
              <w:jc w:val="left"/>
            </w:pPr>
          </w:p>
        </w:tc>
      </w:tr>
      <w:tr>
        <w:trPr>
          <w:trHeight w:hRule="atLeast" w:val="825"/>
        </w:trPr>
        <w:tc>
          <w:tcPr>
            <w:tcW w:type="dxa" w:w="753"/>
            <w:tcBorders>
              <w:top w:sz="4" w:val="single"/>
              <w:left w:sz="4" w:val="single"/>
              <w:bottom w:sz="4" w:val="single"/>
              <w:right w:sz="4" w:val="single"/>
            </w:tcBorders>
            <w:tcMar>
              <w:top w:type="dxa" w:w="50"/>
              <w:left w:type="dxa" w:w="100"/>
            </w:tcMar>
            <w:vAlign w:val="center"/>
          </w:tcPr>
          <w:p w14:paraId="E2040000">
            <w:pPr>
              <w:spacing w:after="0" w:before="0"/>
              <w:ind w:firstLine="0" w:left="0"/>
              <w:jc w:val="left"/>
            </w:pPr>
            <w:r>
              <w:rPr>
                <w:rFonts w:ascii="Times New Roman" w:hAnsi="Times New Roman"/>
                <w:b w:val="0"/>
                <w:i w:val="0"/>
                <w:color w:val="000000"/>
                <w:sz w:val="24"/>
              </w:rPr>
              <w:t>1.2</w:t>
            </w:r>
          </w:p>
        </w:tc>
        <w:tc>
          <w:tcPr>
            <w:tcW w:type="dxa" w:w="3840"/>
            <w:tcBorders>
              <w:top w:sz="4" w:val="single"/>
              <w:left w:sz="4" w:val="single"/>
              <w:bottom w:sz="4" w:val="single"/>
              <w:right w:sz="4" w:val="single"/>
            </w:tcBorders>
            <w:tcMar>
              <w:top w:type="dxa" w:w="50"/>
              <w:left w:type="dxa" w:w="100"/>
            </w:tcMar>
            <w:vAlign w:val="center"/>
          </w:tcPr>
          <w:p w14:paraId="E3040000">
            <w:pPr>
              <w:spacing w:after="0" w:before="0"/>
              <w:ind w:firstLine="0" w:left="135"/>
              <w:jc w:val="left"/>
            </w:pPr>
            <w:r>
              <w:rPr>
                <w:rFonts w:ascii="Times New Roman" w:hAnsi="Times New Roman"/>
                <w:b w:val="0"/>
                <w:i w:val="0"/>
                <w:color w:val="000000"/>
                <w:sz w:val="24"/>
              </w:rPr>
              <w:t>Природные условия и ресурсы зарубежной Европы</w:t>
            </w:r>
          </w:p>
        </w:tc>
        <w:tc>
          <w:tcPr>
            <w:tcW w:type="dxa" w:w="1205"/>
            <w:tcBorders>
              <w:top w:sz="4" w:val="single"/>
              <w:left w:sz="4" w:val="single"/>
              <w:bottom w:sz="4" w:val="single"/>
              <w:right w:sz="4" w:val="single"/>
            </w:tcBorders>
            <w:tcMar>
              <w:top w:type="dxa" w:w="50"/>
              <w:left w:type="dxa" w:w="100"/>
            </w:tcMar>
            <w:vAlign w:val="center"/>
          </w:tcPr>
          <w:p w14:paraId="E4040000">
            <w:pPr>
              <w:spacing w:after="0" w:before="0" w:line="276" w:lineRule="auto"/>
              <w:ind w:firstLine="0" w:left="135"/>
              <w:jc w:val="center"/>
            </w:pPr>
            <w:r>
              <w:rPr>
                <w:rFonts w:ascii="Times New Roman" w:hAnsi="Times New Roman"/>
                <w:b w:val="0"/>
                <w:i w:val="0"/>
                <w:color w:val="000000"/>
                <w:sz w:val="24"/>
              </w:rPr>
              <w:t xml:space="preserve"> 2 </w:t>
            </w:r>
          </w:p>
        </w:tc>
        <w:tc>
          <w:tcPr>
            <w:tcW w:type="dxa" w:w="2205"/>
            <w:tcBorders>
              <w:top w:sz="4" w:val="single"/>
              <w:left w:sz="4" w:val="single"/>
              <w:bottom w:sz="4" w:val="single"/>
              <w:right w:sz="4" w:val="single"/>
            </w:tcBorders>
            <w:tcMar>
              <w:top w:type="dxa" w:w="50"/>
              <w:left w:type="dxa" w:w="100"/>
            </w:tcMar>
            <w:vAlign w:val="center"/>
          </w:tcPr>
          <w:p w14:paraId="E5040000">
            <w:pPr>
              <w:spacing w:after="0" w:before="0" w:line="276" w:lineRule="auto"/>
              <w:ind w:firstLine="0" w:left="135"/>
              <w:jc w:val="center"/>
            </w:pPr>
          </w:p>
        </w:tc>
        <w:tc>
          <w:tcPr>
            <w:tcW w:type="dxa" w:w="2345"/>
            <w:tcBorders>
              <w:top w:sz="4" w:val="single"/>
              <w:left w:sz="4" w:val="single"/>
              <w:bottom w:sz="4" w:val="single"/>
              <w:right w:sz="4" w:val="single"/>
            </w:tcBorders>
            <w:tcMar>
              <w:top w:type="dxa" w:w="50"/>
              <w:left w:type="dxa" w:w="100"/>
            </w:tcMar>
            <w:vAlign w:val="center"/>
          </w:tcPr>
          <w:p w14:paraId="E6040000">
            <w:pPr>
              <w:spacing w:after="0" w:before="0" w:line="276" w:lineRule="auto"/>
              <w:ind w:firstLine="0" w:left="135"/>
              <w:jc w:val="center"/>
            </w:pPr>
            <w:r>
              <w:rPr>
                <w:rFonts w:ascii="Times New Roman" w:hAnsi="Times New Roman"/>
                <w:b w:val="0"/>
                <w:i w:val="0"/>
                <w:color w:val="000000"/>
                <w:sz w:val="24"/>
              </w:rPr>
              <w:t xml:space="preserve"> 1 </w:t>
            </w:r>
          </w:p>
        </w:tc>
        <w:tc>
          <w:tcPr>
            <w:tcW w:type="dxa" w:w="3246"/>
            <w:tcBorders>
              <w:top w:sz="4" w:val="single"/>
              <w:left w:sz="4" w:val="single"/>
              <w:bottom w:sz="4" w:val="single"/>
              <w:right w:sz="4" w:val="single"/>
            </w:tcBorders>
            <w:tcMar>
              <w:top w:type="dxa" w:w="50"/>
              <w:left w:type="dxa" w:w="100"/>
            </w:tcMar>
            <w:vAlign w:val="center"/>
          </w:tcPr>
          <w:p w14:paraId="E7040000">
            <w:pPr>
              <w:spacing w:after="0" w:before="0"/>
              <w:ind w:firstLine="0" w:left="135"/>
              <w:jc w:val="left"/>
            </w:pPr>
          </w:p>
        </w:tc>
      </w:tr>
      <w:tr>
        <w:trPr>
          <w:trHeight w:hRule="atLeast" w:val="555"/>
        </w:trPr>
        <w:tc>
          <w:tcPr>
            <w:tcW w:type="dxa" w:w="753"/>
            <w:tcBorders>
              <w:top w:sz="4" w:val="single"/>
              <w:left w:sz="4" w:val="single"/>
              <w:bottom w:sz="4" w:val="single"/>
              <w:right w:sz="4" w:val="single"/>
            </w:tcBorders>
            <w:tcMar>
              <w:top w:type="dxa" w:w="50"/>
              <w:left w:type="dxa" w:w="100"/>
            </w:tcMar>
            <w:vAlign w:val="center"/>
          </w:tcPr>
          <w:p w14:paraId="E8040000">
            <w:pPr>
              <w:spacing w:after="0" w:before="0"/>
              <w:ind w:firstLine="0" w:left="0"/>
              <w:jc w:val="left"/>
            </w:pPr>
            <w:r>
              <w:rPr>
                <w:rFonts w:ascii="Times New Roman" w:hAnsi="Times New Roman"/>
                <w:b w:val="0"/>
                <w:i w:val="0"/>
                <w:color w:val="000000"/>
                <w:sz w:val="24"/>
              </w:rPr>
              <w:t>1.3</w:t>
            </w:r>
          </w:p>
        </w:tc>
        <w:tc>
          <w:tcPr>
            <w:tcW w:type="dxa" w:w="3840"/>
            <w:tcBorders>
              <w:top w:sz="4" w:val="single"/>
              <w:left w:sz="4" w:val="single"/>
              <w:bottom w:sz="4" w:val="single"/>
              <w:right w:sz="4" w:val="single"/>
            </w:tcBorders>
            <w:tcMar>
              <w:top w:type="dxa" w:w="50"/>
              <w:left w:type="dxa" w:w="100"/>
            </w:tcMar>
            <w:vAlign w:val="center"/>
          </w:tcPr>
          <w:p w14:paraId="E9040000">
            <w:pPr>
              <w:spacing w:after="0" w:before="0"/>
              <w:ind w:firstLine="0" w:left="135"/>
              <w:jc w:val="left"/>
            </w:pPr>
            <w:r>
              <w:rPr>
                <w:rFonts w:ascii="Times New Roman" w:hAnsi="Times New Roman"/>
                <w:b w:val="0"/>
                <w:i w:val="0"/>
                <w:color w:val="000000"/>
                <w:sz w:val="24"/>
              </w:rPr>
              <w:t>Население зарубежной Европы</w:t>
            </w:r>
          </w:p>
        </w:tc>
        <w:tc>
          <w:tcPr>
            <w:tcW w:type="dxa" w:w="1205"/>
            <w:tcBorders>
              <w:top w:sz="4" w:val="single"/>
              <w:left w:sz="4" w:val="single"/>
              <w:bottom w:sz="4" w:val="single"/>
              <w:right w:sz="4" w:val="single"/>
            </w:tcBorders>
            <w:tcMar>
              <w:top w:type="dxa" w:w="50"/>
              <w:left w:type="dxa" w:w="100"/>
            </w:tcMar>
            <w:vAlign w:val="center"/>
          </w:tcPr>
          <w:p w14:paraId="EA040000">
            <w:pPr>
              <w:spacing w:after="0" w:before="0" w:line="276" w:lineRule="auto"/>
              <w:ind w:firstLine="0" w:left="135"/>
              <w:jc w:val="center"/>
            </w:pPr>
            <w:r>
              <w:rPr>
                <w:rFonts w:ascii="Times New Roman" w:hAnsi="Times New Roman"/>
                <w:b w:val="0"/>
                <w:i w:val="0"/>
                <w:color w:val="000000"/>
                <w:sz w:val="24"/>
              </w:rPr>
              <w:t xml:space="preserve"> 2 </w:t>
            </w:r>
          </w:p>
        </w:tc>
        <w:tc>
          <w:tcPr>
            <w:tcW w:type="dxa" w:w="2205"/>
            <w:tcBorders>
              <w:top w:sz="4" w:val="single"/>
              <w:left w:sz="4" w:val="single"/>
              <w:bottom w:sz="4" w:val="single"/>
              <w:right w:sz="4" w:val="single"/>
            </w:tcBorders>
            <w:tcMar>
              <w:top w:type="dxa" w:w="50"/>
              <w:left w:type="dxa" w:w="100"/>
            </w:tcMar>
            <w:vAlign w:val="center"/>
          </w:tcPr>
          <w:p w14:paraId="EB040000">
            <w:pPr>
              <w:spacing w:after="0" w:before="0" w:line="276" w:lineRule="auto"/>
              <w:ind w:firstLine="0" w:left="135"/>
              <w:jc w:val="center"/>
            </w:pPr>
          </w:p>
        </w:tc>
        <w:tc>
          <w:tcPr>
            <w:tcW w:type="dxa" w:w="2345"/>
            <w:tcBorders>
              <w:top w:sz="4" w:val="single"/>
              <w:left w:sz="4" w:val="single"/>
              <w:bottom w:sz="4" w:val="single"/>
              <w:right w:sz="4" w:val="single"/>
            </w:tcBorders>
            <w:tcMar>
              <w:top w:type="dxa" w:w="50"/>
              <w:left w:type="dxa" w:w="100"/>
            </w:tcMar>
            <w:vAlign w:val="center"/>
          </w:tcPr>
          <w:p w14:paraId="EC040000">
            <w:pPr>
              <w:spacing w:after="0" w:before="0" w:line="276" w:lineRule="auto"/>
              <w:ind w:firstLine="0" w:left="135"/>
              <w:jc w:val="center"/>
            </w:pPr>
            <w:r>
              <w:rPr>
                <w:rFonts w:ascii="Times New Roman" w:hAnsi="Times New Roman"/>
                <w:b w:val="0"/>
                <w:i w:val="0"/>
                <w:color w:val="000000"/>
                <w:sz w:val="24"/>
              </w:rPr>
              <w:t xml:space="preserve"> 1 </w:t>
            </w:r>
          </w:p>
        </w:tc>
        <w:tc>
          <w:tcPr>
            <w:tcW w:type="dxa" w:w="3246"/>
            <w:tcBorders>
              <w:top w:sz="4" w:val="single"/>
              <w:left w:sz="4" w:val="single"/>
              <w:bottom w:sz="4" w:val="single"/>
              <w:right w:sz="4" w:val="single"/>
            </w:tcBorders>
            <w:tcMar>
              <w:top w:type="dxa" w:w="50"/>
              <w:left w:type="dxa" w:w="100"/>
            </w:tcMar>
            <w:vAlign w:val="center"/>
          </w:tcPr>
          <w:p w14:paraId="ED040000">
            <w:pPr>
              <w:spacing w:after="0" w:before="0"/>
              <w:ind w:firstLine="0" w:left="135"/>
              <w:jc w:val="left"/>
            </w:pPr>
          </w:p>
        </w:tc>
      </w:tr>
      <w:tr>
        <w:trPr>
          <w:trHeight w:hRule="atLeast" w:val="555"/>
        </w:trPr>
        <w:tc>
          <w:tcPr>
            <w:tcW w:type="dxa" w:w="753"/>
            <w:tcBorders>
              <w:top w:sz="4" w:val="single"/>
              <w:left w:sz="4" w:val="single"/>
              <w:bottom w:sz="4" w:val="single"/>
              <w:right w:sz="4" w:val="single"/>
            </w:tcBorders>
            <w:tcMar>
              <w:top w:type="dxa" w:w="50"/>
              <w:left w:type="dxa" w:w="100"/>
            </w:tcMar>
            <w:vAlign w:val="center"/>
          </w:tcPr>
          <w:p w14:paraId="EE040000">
            <w:pPr>
              <w:spacing w:after="0" w:before="0"/>
              <w:ind w:firstLine="0" w:left="0"/>
              <w:jc w:val="left"/>
            </w:pPr>
            <w:r>
              <w:rPr>
                <w:rFonts w:ascii="Times New Roman" w:hAnsi="Times New Roman"/>
                <w:b w:val="0"/>
                <w:i w:val="0"/>
                <w:color w:val="000000"/>
                <w:sz w:val="24"/>
              </w:rPr>
              <w:t>1.4</w:t>
            </w:r>
          </w:p>
        </w:tc>
        <w:tc>
          <w:tcPr>
            <w:tcW w:type="dxa" w:w="3840"/>
            <w:tcBorders>
              <w:top w:sz="4" w:val="single"/>
              <w:left w:sz="4" w:val="single"/>
              <w:bottom w:sz="4" w:val="single"/>
              <w:right w:sz="4" w:val="single"/>
            </w:tcBorders>
            <w:tcMar>
              <w:top w:type="dxa" w:w="50"/>
              <w:left w:type="dxa" w:w="100"/>
            </w:tcMar>
            <w:vAlign w:val="center"/>
          </w:tcPr>
          <w:p w14:paraId="EF040000">
            <w:pPr>
              <w:spacing w:after="0" w:before="0"/>
              <w:ind w:firstLine="0" w:left="135"/>
              <w:jc w:val="left"/>
            </w:pPr>
            <w:r>
              <w:rPr>
                <w:rFonts w:ascii="Times New Roman" w:hAnsi="Times New Roman"/>
                <w:b w:val="0"/>
                <w:i w:val="0"/>
                <w:color w:val="000000"/>
                <w:sz w:val="24"/>
              </w:rPr>
              <w:t>Хозяйство зарубежной Европы</w:t>
            </w:r>
          </w:p>
        </w:tc>
        <w:tc>
          <w:tcPr>
            <w:tcW w:type="dxa" w:w="1205"/>
            <w:tcBorders>
              <w:top w:sz="4" w:val="single"/>
              <w:left w:sz="4" w:val="single"/>
              <w:bottom w:sz="4" w:val="single"/>
              <w:right w:sz="4" w:val="single"/>
            </w:tcBorders>
            <w:tcMar>
              <w:top w:type="dxa" w:w="50"/>
              <w:left w:type="dxa" w:w="100"/>
            </w:tcMar>
            <w:vAlign w:val="center"/>
          </w:tcPr>
          <w:p w14:paraId="F0040000">
            <w:pPr>
              <w:spacing w:after="0" w:before="0" w:line="276" w:lineRule="auto"/>
              <w:ind w:firstLine="0" w:left="135"/>
              <w:jc w:val="center"/>
            </w:pPr>
            <w:r>
              <w:rPr>
                <w:rFonts w:ascii="Times New Roman" w:hAnsi="Times New Roman"/>
                <w:b w:val="0"/>
                <w:i w:val="0"/>
                <w:color w:val="000000"/>
                <w:sz w:val="24"/>
              </w:rPr>
              <w:t xml:space="preserve"> 3 </w:t>
            </w:r>
          </w:p>
        </w:tc>
        <w:tc>
          <w:tcPr>
            <w:tcW w:type="dxa" w:w="2205"/>
            <w:tcBorders>
              <w:top w:sz="4" w:val="single"/>
              <w:left w:sz="4" w:val="single"/>
              <w:bottom w:sz="4" w:val="single"/>
              <w:right w:sz="4" w:val="single"/>
            </w:tcBorders>
            <w:tcMar>
              <w:top w:type="dxa" w:w="50"/>
              <w:left w:type="dxa" w:w="100"/>
            </w:tcMar>
            <w:vAlign w:val="center"/>
          </w:tcPr>
          <w:p w14:paraId="F1040000">
            <w:pPr>
              <w:spacing w:after="0" w:before="0" w:line="276" w:lineRule="auto"/>
              <w:ind w:firstLine="0" w:left="135"/>
              <w:jc w:val="center"/>
            </w:pPr>
          </w:p>
        </w:tc>
        <w:tc>
          <w:tcPr>
            <w:tcW w:type="dxa" w:w="2345"/>
            <w:tcBorders>
              <w:top w:sz="4" w:val="single"/>
              <w:left w:sz="4" w:val="single"/>
              <w:bottom w:sz="4" w:val="single"/>
              <w:right w:sz="4" w:val="single"/>
            </w:tcBorders>
            <w:tcMar>
              <w:top w:type="dxa" w:w="50"/>
              <w:left w:type="dxa" w:w="100"/>
            </w:tcMar>
            <w:vAlign w:val="center"/>
          </w:tcPr>
          <w:p w14:paraId="F2040000">
            <w:pPr>
              <w:spacing w:after="0" w:before="0" w:line="276" w:lineRule="auto"/>
              <w:ind w:firstLine="0" w:left="135"/>
              <w:jc w:val="center"/>
            </w:pPr>
            <w:r>
              <w:rPr>
                <w:rFonts w:ascii="Times New Roman" w:hAnsi="Times New Roman"/>
                <w:b w:val="0"/>
                <w:i w:val="0"/>
                <w:color w:val="000000"/>
                <w:sz w:val="24"/>
              </w:rPr>
              <w:t xml:space="preserve"> 1.5 </w:t>
            </w:r>
          </w:p>
        </w:tc>
        <w:tc>
          <w:tcPr>
            <w:tcW w:type="dxa" w:w="3246"/>
            <w:tcBorders>
              <w:top w:sz="4" w:val="single"/>
              <w:left w:sz="4" w:val="single"/>
              <w:bottom w:sz="4" w:val="single"/>
              <w:right w:sz="4" w:val="single"/>
            </w:tcBorders>
            <w:tcMar>
              <w:top w:type="dxa" w:w="50"/>
              <w:left w:type="dxa" w:w="100"/>
            </w:tcMar>
            <w:vAlign w:val="center"/>
          </w:tcPr>
          <w:p w14:paraId="F3040000">
            <w:pPr>
              <w:spacing w:after="0" w:before="0"/>
              <w:ind w:firstLine="0" w:left="135"/>
              <w:jc w:val="left"/>
            </w:pPr>
          </w:p>
        </w:tc>
      </w:tr>
      <w:tr>
        <w:trPr>
          <w:trHeight w:hRule="atLeast" w:val="300"/>
        </w:trPr>
        <w:tc>
          <w:tcPr>
            <w:tcW w:type="dxa" w:w="753"/>
            <w:tcBorders>
              <w:top w:sz="4" w:val="single"/>
              <w:left w:sz="4" w:val="single"/>
              <w:bottom w:sz="4" w:val="single"/>
              <w:right w:sz="4" w:val="single"/>
            </w:tcBorders>
            <w:tcMar>
              <w:top w:type="dxa" w:w="50"/>
              <w:left w:type="dxa" w:w="100"/>
            </w:tcMar>
            <w:vAlign w:val="center"/>
          </w:tcPr>
          <w:p w14:paraId="F4040000">
            <w:pPr>
              <w:spacing w:after="0" w:before="0"/>
              <w:ind w:firstLine="0" w:left="0"/>
              <w:jc w:val="left"/>
            </w:pPr>
            <w:r>
              <w:rPr>
                <w:rFonts w:ascii="Times New Roman" w:hAnsi="Times New Roman"/>
                <w:b w:val="0"/>
                <w:i w:val="0"/>
                <w:color w:val="000000"/>
                <w:sz w:val="24"/>
              </w:rPr>
              <w:t>1.5</w:t>
            </w:r>
          </w:p>
        </w:tc>
        <w:tc>
          <w:tcPr>
            <w:tcW w:type="dxa" w:w="3840"/>
            <w:tcBorders>
              <w:top w:sz="4" w:val="single"/>
              <w:left w:sz="4" w:val="single"/>
              <w:bottom w:sz="4" w:val="single"/>
              <w:right w:sz="4" w:val="single"/>
            </w:tcBorders>
            <w:tcMar>
              <w:top w:type="dxa" w:w="50"/>
              <w:left w:type="dxa" w:w="100"/>
            </w:tcMar>
            <w:vAlign w:val="center"/>
          </w:tcPr>
          <w:p w14:paraId="F5040000">
            <w:pPr>
              <w:spacing w:after="0" w:before="0"/>
              <w:ind w:firstLine="0" w:left="135"/>
              <w:jc w:val="left"/>
            </w:pPr>
            <w:r>
              <w:rPr>
                <w:rFonts w:ascii="Times New Roman" w:hAnsi="Times New Roman"/>
                <w:b w:val="0"/>
                <w:i w:val="0"/>
                <w:color w:val="000000"/>
                <w:sz w:val="24"/>
              </w:rPr>
              <w:t>Германия</w:t>
            </w:r>
          </w:p>
        </w:tc>
        <w:tc>
          <w:tcPr>
            <w:tcW w:type="dxa" w:w="1205"/>
            <w:tcBorders>
              <w:top w:sz="4" w:val="single"/>
              <w:left w:sz="4" w:val="single"/>
              <w:bottom w:sz="4" w:val="single"/>
              <w:right w:sz="4" w:val="single"/>
            </w:tcBorders>
            <w:tcMar>
              <w:top w:type="dxa" w:w="50"/>
              <w:left w:type="dxa" w:w="100"/>
            </w:tcMar>
            <w:vAlign w:val="center"/>
          </w:tcPr>
          <w:p w14:paraId="F6040000">
            <w:pPr>
              <w:spacing w:after="0" w:before="0" w:line="276" w:lineRule="auto"/>
              <w:ind w:firstLine="0" w:left="135"/>
              <w:jc w:val="center"/>
            </w:pPr>
            <w:r>
              <w:rPr>
                <w:rFonts w:ascii="Times New Roman" w:hAnsi="Times New Roman"/>
                <w:b w:val="0"/>
                <w:i w:val="0"/>
                <w:color w:val="000000"/>
                <w:sz w:val="24"/>
              </w:rPr>
              <w:t xml:space="preserve"> 3 </w:t>
            </w:r>
          </w:p>
        </w:tc>
        <w:tc>
          <w:tcPr>
            <w:tcW w:type="dxa" w:w="2205"/>
            <w:tcBorders>
              <w:top w:sz="4" w:val="single"/>
              <w:left w:sz="4" w:val="single"/>
              <w:bottom w:sz="4" w:val="single"/>
              <w:right w:sz="4" w:val="single"/>
            </w:tcBorders>
            <w:tcMar>
              <w:top w:type="dxa" w:w="50"/>
              <w:left w:type="dxa" w:w="100"/>
            </w:tcMar>
            <w:vAlign w:val="center"/>
          </w:tcPr>
          <w:p w14:paraId="F7040000">
            <w:pPr>
              <w:spacing w:after="0" w:before="0" w:line="276" w:lineRule="auto"/>
              <w:ind w:firstLine="0" w:left="135"/>
              <w:jc w:val="center"/>
            </w:pPr>
          </w:p>
        </w:tc>
        <w:tc>
          <w:tcPr>
            <w:tcW w:type="dxa" w:w="2345"/>
            <w:tcBorders>
              <w:top w:sz="4" w:val="single"/>
              <w:left w:sz="4" w:val="single"/>
              <w:bottom w:sz="4" w:val="single"/>
              <w:right w:sz="4" w:val="single"/>
            </w:tcBorders>
            <w:tcMar>
              <w:top w:type="dxa" w:w="50"/>
              <w:left w:type="dxa" w:w="100"/>
            </w:tcMar>
            <w:vAlign w:val="center"/>
          </w:tcPr>
          <w:p w14:paraId="F8040000">
            <w:pPr>
              <w:spacing w:after="0" w:before="0" w:line="276" w:lineRule="auto"/>
              <w:ind w:firstLine="0" w:left="135"/>
              <w:jc w:val="center"/>
            </w:pPr>
            <w:r>
              <w:rPr>
                <w:rFonts w:ascii="Times New Roman" w:hAnsi="Times New Roman"/>
                <w:b w:val="0"/>
                <w:i w:val="0"/>
                <w:color w:val="000000"/>
                <w:sz w:val="24"/>
              </w:rPr>
              <w:t xml:space="preserve"> 1 </w:t>
            </w:r>
          </w:p>
        </w:tc>
        <w:tc>
          <w:tcPr>
            <w:tcW w:type="dxa" w:w="3246"/>
            <w:tcBorders>
              <w:top w:sz="4" w:val="single"/>
              <w:left w:sz="4" w:val="single"/>
              <w:bottom w:sz="4" w:val="single"/>
              <w:right w:sz="4" w:val="single"/>
            </w:tcBorders>
            <w:tcMar>
              <w:top w:type="dxa" w:w="50"/>
              <w:left w:type="dxa" w:w="100"/>
            </w:tcMar>
            <w:vAlign w:val="center"/>
          </w:tcPr>
          <w:p w14:paraId="F9040000">
            <w:pPr>
              <w:spacing w:after="0" w:before="0"/>
              <w:ind w:firstLine="0" w:left="135"/>
              <w:jc w:val="left"/>
            </w:pPr>
          </w:p>
        </w:tc>
      </w:tr>
      <w:tr>
        <w:trPr>
          <w:trHeight w:hRule="atLeast" w:val="300"/>
        </w:trPr>
        <w:tc>
          <w:tcPr>
            <w:tcW w:type="dxa" w:w="753"/>
            <w:tcBorders>
              <w:top w:sz="4" w:val="single"/>
              <w:left w:sz="4" w:val="single"/>
              <w:bottom w:sz="4" w:val="single"/>
              <w:right w:sz="4" w:val="single"/>
            </w:tcBorders>
            <w:tcMar>
              <w:top w:type="dxa" w:w="50"/>
              <w:left w:type="dxa" w:w="100"/>
            </w:tcMar>
            <w:vAlign w:val="center"/>
          </w:tcPr>
          <w:p w14:paraId="FA040000">
            <w:pPr>
              <w:spacing w:after="0" w:before="0"/>
              <w:ind w:firstLine="0" w:left="0"/>
              <w:jc w:val="left"/>
            </w:pPr>
            <w:r>
              <w:rPr>
                <w:rFonts w:ascii="Times New Roman" w:hAnsi="Times New Roman"/>
                <w:b w:val="0"/>
                <w:i w:val="0"/>
                <w:color w:val="000000"/>
                <w:sz w:val="24"/>
              </w:rPr>
              <w:t>1.6</w:t>
            </w:r>
          </w:p>
        </w:tc>
        <w:tc>
          <w:tcPr>
            <w:tcW w:type="dxa" w:w="3840"/>
            <w:tcBorders>
              <w:top w:sz="4" w:val="single"/>
              <w:left w:sz="4" w:val="single"/>
              <w:bottom w:sz="4" w:val="single"/>
              <w:right w:sz="4" w:val="single"/>
            </w:tcBorders>
            <w:tcMar>
              <w:top w:type="dxa" w:w="50"/>
              <w:left w:type="dxa" w:w="100"/>
            </w:tcMar>
            <w:vAlign w:val="center"/>
          </w:tcPr>
          <w:p w14:paraId="FB040000">
            <w:pPr>
              <w:spacing w:after="0" w:before="0"/>
              <w:ind w:firstLine="0" w:left="135"/>
              <w:jc w:val="left"/>
            </w:pPr>
            <w:r>
              <w:rPr>
                <w:rFonts w:ascii="Times New Roman" w:hAnsi="Times New Roman"/>
                <w:b w:val="0"/>
                <w:i w:val="0"/>
                <w:color w:val="000000"/>
                <w:sz w:val="24"/>
              </w:rPr>
              <w:t>Франция</w:t>
            </w:r>
          </w:p>
        </w:tc>
        <w:tc>
          <w:tcPr>
            <w:tcW w:type="dxa" w:w="1205"/>
            <w:tcBorders>
              <w:top w:sz="4" w:val="single"/>
              <w:left w:sz="4" w:val="single"/>
              <w:bottom w:sz="4" w:val="single"/>
              <w:right w:sz="4" w:val="single"/>
            </w:tcBorders>
            <w:tcMar>
              <w:top w:type="dxa" w:w="50"/>
              <w:left w:type="dxa" w:w="100"/>
            </w:tcMar>
            <w:vAlign w:val="center"/>
          </w:tcPr>
          <w:p w14:paraId="FC040000">
            <w:pPr>
              <w:spacing w:after="0" w:before="0" w:line="276" w:lineRule="auto"/>
              <w:ind w:firstLine="0" w:left="135"/>
              <w:jc w:val="center"/>
            </w:pPr>
            <w:r>
              <w:rPr>
                <w:rFonts w:ascii="Times New Roman" w:hAnsi="Times New Roman"/>
                <w:b w:val="0"/>
                <w:i w:val="0"/>
                <w:color w:val="000000"/>
                <w:sz w:val="24"/>
              </w:rPr>
              <w:t xml:space="preserve"> 3 </w:t>
            </w:r>
          </w:p>
        </w:tc>
        <w:tc>
          <w:tcPr>
            <w:tcW w:type="dxa" w:w="2205"/>
            <w:tcBorders>
              <w:top w:sz="4" w:val="single"/>
              <w:left w:sz="4" w:val="single"/>
              <w:bottom w:sz="4" w:val="single"/>
              <w:right w:sz="4" w:val="single"/>
            </w:tcBorders>
            <w:tcMar>
              <w:top w:type="dxa" w:w="50"/>
              <w:left w:type="dxa" w:w="100"/>
            </w:tcMar>
            <w:vAlign w:val="center"/>
          </w:tcPr>
          <w:p w14:paraId="FD040000">
            <w:pPr>
              <w:spacing w:after="0" w:before="0" w:line="276" w:lineRule="auto"/>
              <w:ind w:firstLine="0" w:left="135"/>
              <w:jc w:val="center"/>
            </w:pPr>
          </w:p>
        </w:tc>
        <w:tc>
          <w:tcPr>
            <w:tcW w:type="dxa" w:w="2345"/>
            <w:tcBorders>
              <w:top w:sz="4" w:val="single"/>
              <w:left w:sz="4" w:val="single"/>
              <w:bottom w:sz="4" w:val="single"/>
              <w:right w:sz="4" w:val="single"/>
            </w:tcBorders>
            <w:tcMar>
              <w:top w:type="dxa" w:w="50"/>
              <w:left w:type="dxa" w:w="100"/>
            </w:tcMar>
            <w:vAlign w:val="center"/>
          </w:tcPr>
          <w:p w14:paraId="FE040000">
            <w:pPr>
              <w:spacing w:after="0" w:before="0" w:line="276" w:lineRule="auto"/>
              <w:ind w:firstLine="0" w:left="135"/>
              <w:jc w:val="center"/>
            </w:pPr>
            <w:r>
              <w:rPr>
                <w:rFonts w:ascii="Times New Roman" w:hAnsi="Times New Roman"/>
                <w:b w:val="0"/>
                <w:i w:val="0"/>
                <w:color w:val="000000"/>
                <w:sz w:val="24"/>
              </w:rPr>
              <w:t xml:space="preserve"> 1 </w:t>
            </w:r>
          </w:p>
        </w:tc>
        <w:tc>
          <w:tcPr>
            <w:tcW w:type="dxa" w:w="3246"/>
            <w:tcBorders>
              <w:top w:sz="4" w:val="single"/>
              <w:left w:sz="4" w:val="single"/>
              <w:bottom w:sz="4" w:val="single"/>
              <w:right w:sz="4" w:val="single"/>
            </w:tcBorders>
            <w:tcMar>
              <w:top w:type="dxa" w:w="50"/>
              <w:left w:type="dxa" w:w="100"/>
            </w:tcMar>
            <w:vAlign w:val="center"/>
          </w:tcPr>
          <w:p w14:paraId="FF040000">
            <w:pPr>
              <w:spacing w:after="0" w:before="0"/>
              <w:ind w:firstLine="0" w:left="135"/>
              <w:jc w:val="left"/>
            </w:pPr>
          </w:p>
        </w:tc>
      </w:tr>
      <w:tr>
        <w:trPr>
          <w:trHeight w:hRule="atLeast" w:val="300"/>
        </w:trPr>
        <w:tc>
          <w:tcPr>
            <w:tcW w:type="dxa" w:w="753"/>
            <w:tcBorders>
              <w:top w:sz="4" w:val="single"/>
              <w:left w:sz="4" w:val="single"/>
              <w:bottom w:sz="4" w:val="single"/>
              <w:right w:sz="4" w:val="single"/>
            </w:tcBorders>
            <w:tcMar>
              <w:top w:type="dxa" w:w="50"/>
              <w:left w:type="dxa" w:w="100"/>
            </w:tcMar>
            <w:vAlign w:val="center"/>
          </w:tcPr>
          <w:p w14:paraId="00050000">
            <w:pPr>
              <w:spacing w:after="0" w:before="0"/>
              <w:ind w:firstLine="0" w:left="0"/>
              <w:jc w:val="left"/>
            </w:pPr>
            <w:r>
              <w:rPr>
                <w:rFonts w:ascii="Times New Roman" w:hAnsi="Times New Roman"/>
                <w:b w:val="0"/>
                <w:i w:val="0"/>
                <w:color w:val="000000"/>
                <w:sz w:val="24"/>
              </w:rPr>
              <w:t>1.7</w:t>
            </w:r>
          </w:p>
        </w:tc>
        <w:tc>
          <w:tcPr>
            <w:tcW w:type="dxa" w:w="3840"/>
            <w:tcBorders>
              <w:top w:sz="4" w:val="single"/>
              <w:left w:sz="4" w:val="single"/>
              <w:bottom w:sz="4" w:val="single"/>
              <w:right w:sz="4" w:val="single"/>
            </w:tcBorders>
            <w:tcMar>
              <w:top w:type="dxa" w:w="50"/>
              <w:left w:type="dxa" w:w="100"/>
            </w:tcMar>
            <w:vAlign w:val="center"/>
          </w:tcPr>
          <w:p w14:paraId="01050000">
            <w:pPr>
              <w:spacing w:after="0" w:before="0"/>
              <w:ind w:firstLine="0" w:left="135"/>
              <w:jc w:val="left"/>
            </w:pPr>
            <w:r>
              <w:rPr>
                <w:rFonts w:ascii="Times New Roman" w:hAnsi="Times New Roman"/>
                <w:b w:val="0"/>
                <w:i w:val="0"/>
                <w:color w:val="000000"/>
                <w:sz w:val="24"/>
              </w:rPr>
              <w:t>Великобритания</w:t>
            </w:r>
          </w:p>
        </w:tc>
        <w:tc>
          <w:tcPr>
            <w:tcW w:type="dxa" w:w="1205"/>
            <w:tcBorders>
              <w:top w:sz="4" w:val="single"/>
              <w:left w:sz="4" w:val="single"/>
              <w:bottom w:sz="4" w:val="single"/>
              <w:right w:sz="4" w:val="single"/>
            </w:tcBorders>
            <w:tcMar>
              <w:top w:type="dxa" w:w="50"/>
              <w:left w:type="dxa" w:w="100"/>
            </w:tcMar>
            <w:vAlign w:val="center"/>
          </w:tcPr>
          <w:p w14:paraId="02050000">
            <w:pPr>
              <w:spacing w:after="0" w:before="0" w:line="276" w:lineRule="auto"/>
              <w:ind w:firstLine="0" w:left="135"/>
              <w:jc w:val="center"/>
            </w:pPr>
            <w:r>
              <w:rPr>
                <w:rFonts w:ascii="Times New Roman" w:hAnsi="Times New Roman"/>
                <w:b w:val="0"/>
                <w:i w:val="0"/>
                <w:color w:val="000000"/>
                <w:sz w:val="24"/>
              </w:rPr>
              <w:t xml:space="preserve"> 3 </w:t>
            </w:r>
          </w:p>
        </w:tc>
        <w:tc>
          <w:tcPr>
            <w:tcW w:type="dxa" w:w="2205"/>
            <w:tcBorders>
              <w:top w:sz="4" w:val="single"/>
              <w:left w:sz="4" w:val="single"/>
              <w:bottom w:sz="4" w:val="single"/>
              <w:right w:sz="4" w:val="single"/>
            </w:tcBorders>
            <w:tcMar>
              <w:top w:type="dxa" w:w="50"/>
              <w:left w:type="dxa" w:w="100"/>
            </w:tcMar>
            <w:vAlign w:val="center"/>
          </w:tcPr>
          <w:p w14:paraId="03050000">
            <w:pPr>
              <w:spacing w:after="0" w:before="0" w:line="276" w:lineRule="auto"/>
              <w:ind w:firstLine="0" w:left="135"/>
              <w:jc w:val="center"/>
            </w:pPr>
          </w:p>
        </w:tc>
        <w:tc>
          <w:tcPr>
            <w:tcW w:type="dxa" w:w="2345"/>
            <w:tcBorders>
              <w:top w:sz="4" w:val="single"/>
              <w:left w:sz="4" w:val="single"/>
              <w:bottom w:sz="4" w:val="single"/>
              <w:right w:sz="4" w:val="single"/>
            </w:tcBorders>
            <w:tcMar>
              <w:top w:type="dxa" w:w="50"/>
              <w:left w:type="dxa" w:w="100"/>
            </w:tcMar>
            <w:vAlign w:val="center"/>
          </w:tcPr>
          <w:p w14:paraId="04050000">
            <w:pPr>
              <w:spacing w:after="0" w:before="0" w:line="276" w:lineRule="auto"/>
              <w:ind w:firstLine="0" w:left="135"/>
              <w:jc w:val="center"/>
            </w:pPr>
            <w:r>
              <w:rPr>
                <w:rFonts w:ascii="Times New Roman" w:hAnsi="Times New Roman"/>
                <w:b w:val="0"/>
                <w:i w:val="0"/>
                <w:color w:val="000000"/>
                <w:sz w:val="24"/>
              </w:rPr>
              <w:t xml:space="preserve"> 0.5 </w:t>
            </w:r>
          </w:p>
        </w:tc>
        <w:tc>
          <w:tcPr>
            <w:tcW w:type="dxa" w:w="3246"/>
            <w:tcBorders>
              <w:top w:sz="4" w:val="single"/>
              <w:left w:sz="4" w:val="single"/>
              <w:bottom w:sz="4" w:val="single"/>
              <w:right w:sz="4" w:val="single"/>
            </w:tcBorders>
            <w:tcMar>
              <w:top w:type="dxa" w:w="50"/>
              <w:left w:type="dxa" w:w="100"/>
            </w:tcMar>
            <w:vAlign w:val="center"/>
          </w:tcPr>
          <w:p w14:paraId="05050000">
            <w:pPr>
              <w:spacing w:after="0" w:before="0"/>
              <w:ind w:firstLine="0" w:left="135"/>
              <w:jc w:val="left"/>
            </w:pPr>
          </w:p>
        </w:tc>
      </w:tr>
      <w:tr>
        <w:trPr>
          <w:trHeight w:hRule="atLeast" w:val="300"/>
        </w:trPr>
        <w:tc>
          <w:tcPr>
            <w:tcW w:type="dxa" w:w="753"/>
            <w:tcBorders>
              <w:top w:sz="4" w:val="single"/>
              <w:left w:sz="4" w:val="single"/>
              <w:bottom w:sz="4" w:val="single"/>
              <w:right w:sz="4" w:val="single"/>
            </w:tcBorders>
            <w:tcMar>
              <w:top w:type="dxa" w:w="50"/>
              <w:left w:type="dxa" w:w="100"/>
            </w:tcMar>
            <w:vAlign w:val="center"/>
          </w:tcPr>
          <w:p w14:paraId="06050000">
            <w:pPr>
              <w:spacing w:after="0" w:before="0"/>
              <w:ind w:firstLine="0" w:left="0"/>
              <w:jc w:val="left"/>
            </w:pPr>
            <w:r>
              <w:rPr>
                <w:rFonts w:ascii="Times New Roman" w:hAnsi="Times New Roman"/>
                <w:b w:val="0"/>
                <w:i w:val="0"/>
                <w:color w:val="000000"/>
                <w:sz w:val="24"/>
              </w:rPr>
              <w:t>1.8</w:t>
            </w:r>
          </w:p>
        </w:tc>
        <w:tc>
          <w:tcPr>
            <w:tcW w:type="dxa" w:w="3840"/>
            <w:tcBorders>
              <w:top w:sz="4" w:val="single"/>
              <w:left w:sz="4" w:val="single"/>
              <w:bottom w:sz="4" w:val="single"/>
              <w:right w:sz="4" w:val="single"/>
            </w:tcBorders>
            <w:tcMar>
              <w:top w:type="dxa" w:w="50"/>
              <w:left w:type="dxa" w:w="100"/>
            </w:tcMar>
            <w:vAlign w:val="center"/>
          </w:tcPr>
          <w:p w14:paraId="07050000">
            <w:pPr>
              <w:spacing w:after="0" w:before="0"/>
              <w:ind w:firstLine="0" w:left="135"/>
              <w:jc w:val="left"/>
            </w:pPr>
            <w:r>
              <w:rPr>
                <w:rFonts w:ascii="Times New Roman" w:hAnsi="Times New Roman"/>
                <w:b w:val="0"/>
                <w:i w:val="0"/>
                <w:color w:val="000000"/>
                <w:sz w:val="24"/>
              </w:rPr>
              <w:t>Страны Южной Европы</w:t>
            </w:r>
          </w:p>
        </w:tc>
        <w:tc>
          <w:tcPr>
            <w:tcW w:type="dxa" w:w="1205"/>
            <w:tcBorders>
              <w:top w:sz="4" w:val="single"/>
              <w:left w:sz="4" w:val="single"/>
              <w:bottom w:sz="4" w:val="single"/>
              <w:right w:sz="4" w:val="single"/>
            </w:tcBorders>
            <w:tcMar>
              <w:top w:type="dxa" w:w="50"/>
              <w:left w:type="dxa" w:w="100"/>
            </w:tcMar>
            <w:vAlign w:val="center"/>
          </w:tcPr>
          <w:p w14:paraId="08050000">
            <w:pPr>
              <w:spacing w:after="0" w:before="0" w:line="276" w:lineRule="auto"/>
              <w:ind w:firstLine="0" w:left="135"/>
              <w:jc w:val="center"/>
            </w:pPr>
            <w:r>
              <w:rPr>
                <w:rFonts w:ascii="Times New Roman" w:hAnsi="Times New Roman"/>
                <w:b w:val="0"/>
                <w:i w:val="0"/>
                <w:color w:val="000000"/>
                <w:sz w:val="24"/>
              </w:rPr>
              <w:t xml:space="preserve"> 2 </w:t>
            </w:r>
          </w:p>
        </w:tc>
        <w:tc>
          <w:tcPr>
            <w:tcW w:type="dxa" w:w="2205"/>
            <w:tcBorders>
              <w:top w:sz="4" w:val="single"/>
              <w:left w:sz="4" w:val="single"/>
              <w:bottom w:sz="4" w:val="single"/>
              <w:right w:sz="4" w:val="single"/>
            </w:tcBorders>
            <w:tcMar>
              <w:top w:type="dxa" w:w="50"/>
              <w:left w:type="dxa" w:w="100"/>
            </w:tcMar>
            <w:vAlign w:val="center"/>
          </w:tcPr>
          <w:p w14:paraId="09050000">
            <w:pPr>
              <w:spacing w:after="0" w:before="0" w:line="276" w:lineRule="auto"/>
              <w:ind w:firstLine="0" w:left="135"/>
              <w:jc w:val="center"/>
            </w:pPr>
          </w:p>
        </w:tc>
        <w:tc>
          <w:tcPr>
            <w:tcW w:type="dxa" w:w="2345"/>
            <w:tcBorders>
              <w:top w:sz="4" w:val="single"/>
              <w:left w:sz="4" w:val="single"/>
              <w:bottom w:sz="4" w:val="single"/>
              <w:right w:sz="4" w:val="single"/>
            </w:tcBorders>
            <w:tcMar>
              <w:top w:type="dxa" w:w="50"/>
              <w:left w:type="dxa" w:w="100"/>
            </w:tcMar>
            <w:vAlign w:val="center"/>
          </w:tcPr>
          <w:p w14:paraId="0A050000">
            <w:pPr>
              <w:spacing w:after="0" w:before="0" w:line="276" w:lineRule="auto"/>
              <w:ind w:firstLine="0" w:left="135"/>
              <w:jc w:val="center"/>
            </w:pPr>
            <w:r>
              <w:rPr>
                <w:rFonts w:ascii="Times New Roman" w:hAnsi="Times New Roman"/>
                <w:b w:val="0"/>
                <w:i w:val="0"/>
                <w:color w:val="000000"/>
                <w:sz w:val="24"/>
              </w:rPr>
              <w:t xml:space="preserve"> 1 </w:t>
            </w:r>
          </w:p>
        </w:tc>
        <w:tc>
          <w:tcPr>
            <w:tcW w:type="dxa" w:w="3246"/>
            <w:tcBorders>
              <w:top w:sz="4" w:val="single"/>
              <w:left w:sz="4" w:val="single"/>
              <w:bottom w:sz="4" w:val="single"/>
              <w:right w:sz="4" w:val="single"/>
            </w:tcBorders>
            <w:tcMar>
              <w:top w:type="dxa" w:w="50"/>
              <w:left w:type="dxa" w:w="100"/>
            </w:tcMar>
            <w:vAlign w:val="center"/>
          </w:tcPr>
          <w:p w14:paraId="0B050000">
            <w:pPr>
              <w:spacing w:after="0" w:before="0"/>
              <w:ind w:firstLine="0" w:left="135"/>
              <w:jc w:val="left"/>
            </w:pPr>
          </w:p>
        </w:tc>
      </w:tr>
      <w:tr>
        <w:trPr>
          <w:trHeight w:hRule="atLeast" w:val="300"/>
        </w:trPr>
        <w:tc>
          <w:tcPr>
            <w:tcW w:type="dxa" w:w="753"/>
            <w:tcBorders>
              <w:top w:sz="4" w:val="single"/>
              <w:left w:sz="4" w:val="single"/>
              <w:bottom w:sz="4" w:val="single"/>
              <w:right w:sz="4" w:val="single"/>
            </w:tcBorders>
            <w:tcMar>
              <w:top w:type="dxa" w:w="50"/>
              <w:left w:type="dxa" w:w="100"/>
            </w:tcMar>
            <w:vAlign w:val="center"/>
          </w:tcPr>
          <w:p w14:paraId="0C050000">
            <w:pPr>
              <w:spacing w:after="0" w:before="0"/>
              <w:ind w:firstLine="0" w:left="0"/>
              <w:jc w:val="left"/>
            </w:pPr>
            <w:r>
              <w:rPr>
                <w:rFonts w:ascii="Times New Roman" w:hAnsi="Times New Roman"/>
                <w:b w:val="0"/>
                <w:i w:val="0"/>
                <w:color w:val="000000"/>
                <w:sz w:val="24"/>
              </w:rPr>
              <w:t>1.9</w:t>
            </w:r>
          </w:p>
        </w:tc>
        <w:tc>
          <w:tcPr>
            <w:tcW w:type="dxa" w:w="3840"/>
            <w:tcBorders>
              <w:top w:sz="4" w:val="single"/>
              <w:left w:sz="4" w:val="single"/>
              <w:bottom w:sz="4" w:val="single"/>
              <w:right w:sz="4" w:val="single"/>
            </w:tcBorders>
            <w:tcMar>
              <w:top w:type="dxa" w:w="50"/>
              <w:left w:type="dxa" w:w="100"/>
            </w:tcMar>
            <w:vAlign w:val="center"/>
          </w:tcPr>
          <w:p w14:paraId="0D050000">
            <w:pPr>
              <w:spacing w:after="0" w:before="0"/>
              <w:ind w:firstLine="0" w:left="135"/>
              <w:jc w:val="left"/>
            </w:pPr>
            <w:r>
              <w:rPr>
                <w:rFonts w:ascii="Times New Roman" w:hAnsi="Times New Roman"/>
                <w:b w:val="0"/>
                <w:i w:val="0"/>
                <w:color w:val="000000"/>
                <w:sz w:val="24"/>
              </w:rPr>
              <w:t>Северная Европа</w:t>
            </w:r>
          </w:p>
        </w:tc>
        <w:tc>
          <w:tcPr>
            <w:tcW w:type="dxa" w:w="1205"/>
            <w:tcBorders>
              <w:top w:sz="4" w:val="single"/>
              <w:left w:sz="4" w:val="single"/>
              <w:bottom w:sz="4" w:val="single"/>
              <w:right w:sz="4" w:val="single"/>
            </w:tcBorders>
            <w:tcMar>
              <w:top w:type="dxa" w:w="50"/>
              <w:left w:type="dxa" w:w="100"/>
            </w:tcMar>
            <w:vAlign w:val="center"/>
          </w:tcPr>
          <w:p w14:paraId="0E050000">
            <w:pPr>
              <w:spacing w:after="0" w:before="0" w:line="276" w:lineRule="auto"/>
              <w:ind w:firstLine="0" w:left="135"/>
              <w:jc w:val="center"/>
            </w:pPr>
            <w:r>
              <w:rPr>
                <w:rFonts w:ascii="Times New Roman" w:hAnsi="Times New Roman"/>
                <w:b w:val="0"/>
                <w:i w:val="0"/>
                <w:color w:val="000000"/>
                <w:sz w:val="24"/>
              </w:rPr>
              <w:t xml:space="preserve"> 2 </w:t>
            </w:r>
          </w:p>
        </w:tc>
        <w:tc>
          <w:tcPr>
            <w:tcW w:type="dxa" w:w="2205"/>
            <w:tcBorders>
              <w:top w:sz="4" w:val="single"/>
              <w:left w:sz="4" w:val="single"/>
              <w:bottom w:sz="4" w:val="single"/>
              <w:right w:sz="4" w:val="single"/>
            </w:tcBorders>
            <w:tcMar>
              <w:top w:type="dxa" w:w="50"/>
              <w:left w:type="dxa" w:w="100"/>
            </w:tcMar>
            <w:vAlign w:val="center"/>
          </w:tcPr>
          <w:p w14:paraId="0F050000">
            <w:pPr>
              <w:spacing w:after="0" w:before="0" w:line="276" w:lineRule="auto"/>
              <w:ind w:firstLine="0" w:left="135"/>
              <w:jc w:val="center"/>
            </w:pPr>
          </w:p>
        </w:tc>
        <w:tc>
          <w:tcPr>
            <w:tcW w:type="dxa" w:w="2345"/>
            <w:tcBorders>
              <w:top w:sz="4" w:val="single"/>
              <w:left w:sz="4" w:val="single"/>
              <w:bottom w:sz="4" w:val="single"/>
              <w:right w:sz="4" w:val="single"/>
            </w:tcBorders>
            <w:tcMar>
              <w:top w:type="dxa" w:w="50"/>
              <w:left w:type="dxa" w:w="100"/>
            </w:tcMar>
            <w:vAlign w:val="center"/>
          </w:tcPr>
          <w:p w14:paraId="10050000">
            <w:pPr>
              <w:spacing w:after="0" w:before="0" w:line="276" w:lineRule="auto"/>
              <w:ind w:firstLine="0" w:left="135"/>
              <w:jc w:val="center"/>
            </w:pPr>
            <w:r>
              <w:rPr>
                <w:rFonts w:ascii="Times New Roman" w:hAnsi="Times New Roman"/>
                <w:b w:val="0"/>
                <w:i w:val="0"/>
                <w:color w:val="000000"/>
                <w:sz w:val="24"/>
              </w:rPr>
              <w:t xml:space="preserve"> 1 </w:t>
            </w:r>
          </w:p>
        </w:tc>
        <w:tc>
          <w:tcPr>
            <w:tcW w:type="dxa" w:w="3246"/>
            <w:tcBorders>
              <w:top w:sz="4" w:val="single"/>
              <w:left w:sz="4" w:val="single"/>
              <w:bottom w:sz="4" w:val="single"/>
              <w:right w:sz="4" w:val="single"/>
            </w:tcBorders>
            <w:tcMar>
              <w:top w:type="dxa" w:w="50"/>
              <w:left w:type="dxa" w:w="100"/>
            </w:tcMar>
            <w:vAlign w:val="center"/>
          </w:tcPr>
          <w:p w14:paraId="11050000">
            <w:pPr>
              <w:spacing w:after="0" w:before="0"/>
              <w:ind w:firstLine="0" w:left="135"/>
              <w:jc w:val="left"/>
            </w:pPr>
          </w:p>
        </w:tc>
      </w:tr>
      <w:tr>
        <w:trPr>
          <w:trHeight w:hRule="atLeast" w:val="300"/>
        </w:trPr>
        <w:tc>
          <w:tcPr>
            <w:tcW w:type="dxa" w:w="753"/>
            <w:tcBorders>
              <w:top w:sz="4" w:val="single"/>
              <w:left w:sz="4" w:val="single"/>
              <w:bottom w:sz="4" w:val="single"/>
              <w:right w:sz="4" w:val="single"/>
            </w:tcBorders>
            <w:tcMar>
              <w:top w:type="dxa" w:w="50"/>
              <w:left w:type="dxa" w:w="100"/>
            </w:tcMar>
            <w:vAlign w:val="center"/>
          </w:tcPr>
          <w:p w14:paraId="12050000">
            <w:pPr>
              <w:spacing w:after="0" w:before="0"/>
              <w:ind w:firstLine="0" w:left="0"/>
              <w:jc w:val="left"/>
            </w:pPr>
            <w:r>
              <w:rPr>
                <w:rFonts w:ascii="Times New Roman" w:hAnsi="Times New Roman"/>
                <w:b w:val="0"/>
                <w:i w:val="0"/>
                <w:color w:val="000000"/>
                <w:sz w:val="24"/>
              </w:rPr>
              <w:t>1.10</w:t>
            </w:r>
          </w:p>
        </w:tc>
        <w:tc>
          <w:tcPr>
            <w:tcW w:type="dxa" w:w="3840"/>
            <w:tcBorders>
              <w:top w:sz="4" w:val="single"/>
              <w:left w:sz="4" w:val="single"/>
              <w:bottom w:sz="4" w:val="single"/>
              <w:right w:sz="4" w:val="single"/>
            </w:tcBorders>
            <w:tcMar>
              <w:top w:type="dxa" w:w="50"/>
              <w:left w:type="dxa" w:w="100"/>
            </w:tcMar>
            <w:vAlign w:val="center"/>
          </w:tcPr>
          <w:p w14:paraId="13050000">
            <w:pPr>
              <w:spacing w:after="0" w:before="0"/>
              <w:ind w:firstLine="0" w:left="135"/>
              <w:jc w:val="left"/>
            </w:pPr>
            <w:r>
              <w:rPr>
                <w:rFonts w:ascii="Times New Roman" w:hAnsi="Times New Roman"/>
                <w:b w:val="0"/>
                <w:i w:val="0"/>
                <w:color w:val="000000"/>
                <w:sz w:val="24"/>
              </w:rPr>
              <w:t>Восточная Европа</w:t>
            </w:r>
          </w:p>
        </w:tc>
        <w:tc>
          <w:tcPr>
            <w:tcW w:type="dxa" w:w="1205"/>
            <w:tcBorders>
              <w:top w:sz="4" w:val="single"/>
              <w:left w:sz="4" w:val="single"/>
              <w:bottom w:sz="4" w:val="single"/>
              <w:right w:sz="4" w:val="single"/>
            </w:tcBorders>
            <w:tcMar>
              <w:top w:type="dxa" w:w="50"/>
              <w:left w:type="dxa" w:w="100"/>
            </w:tcMar>
            <w:vAlign w:val="center"/>
          </w:tcPr>
          <w:p w14:paraId="14050000">
            <w:pPr>
              <w:spacing w:after="0" w:before="0" w:line="276" w:lineRule="auto"/>
              <w:ind w:firstLine="0" w:left="135"/>
              <w:jc w:val="center"/>
            </w:pPr>
            <w:r>
              <w:rPr>
                <w:rFonts w:ascii="Times New Roman" w:hAnsi="Times New Roman"/>
                <w:b w:val="0"/>
                <w:i w:val="0"/>
                <w:color w:val="000000"/>
                <w:sz w:val="24"/>
              </w:rPr>
              <w:t xml:space="preserve"> 3 </w:t>
            </w:r>
          </w:p>
        </w:tc>
        <w:tc>
          <w:tcPr>
            <w:tcW w:type="dxa" w:w="2205"/>
            <w:tcBorders>
              <w:top w:sz="4" w:val="single"/>
              <w:left w:sz="4" w:val="single"/>
              <w:bottom w:sz="4" w:val="single"/>
              <w:right w:sz="4" w:val="single"/>
            </w:tcBorders>
            <w:tcMar>
              <w:top w:type="dxa" w:w="50"/>
              <w:left w:type="dxa" w:w="100"/>
            </w:tcMar>
            <w:vAlign w:val="center"/>
          </w:tcPr>
          <w:p w14:paraId="15050000">
            <w:pPr>
              <w:spacing w:after="0" w:before="0" w:line="276" w:lineRule="auto"/>
              <w:ind w:firstLine="0" w:left="135"/>
              <w:jc w:val="center"/>
            </w:pPr>
            <w:r>
              <w:rPr>
                <w:rFonts w:ascii="Times New Roman" w:hAnsi="Times New Roman"/>
                <w:b w:val="0"/>
                <w:i w:val="0"/>
                <w:color w:val="000000"/>
                <w:sz w:val="24"/>
              </w:rPr>
              <w:t xml:space="preserve"> 1 </w:t>
            </w:r>
          </w:p>
        </w:tc>
        <w:tc>
          <w:tcPr>
            <w:tcW w:type="dxa" w:w="2345"/>
            <w:tcBorders>
              <w:top w:sz="4" w:val="single"/>
              <w:left w:sz="4" w:val="single"/>
              <w:bottom w:sz="4" w:val="single"/>
              <w:right w:sz="4" w:val="single"/>
            </w:tcBorders>
            <w:tcMar>
              <w:top w:type="dxa" w:w="50"/>
              <w:left w:type="dxa" w:w="100"/>
            </w:tcMar>
            <w:vAlign w:val="center"/>
          </w:tcPr>
          <w:p w14:paraId="16050000">
            <w:pPr>
              <w:spacing w:after="0" w:before="0" w:line="276" w:lineRule="auto"/>
              <w:ind w:firstLine="0" w:left="135"/>
              <w:jc w:val="center"/>
            </w:pPr>
            <w:r>
              <w:rPr>
                <w:rFonts w:ascii="Times New Roman" w:hAnsi="Times New Roman"/>
                <w:b w:val="0"/>
                <w:i w:val="0"/>
                <w:color w:val="000000"/>
                <w:sz w:val="24"/>
              </w:rPr>
              <w:t xml:space="preserve"> 1 </w:t>
            </w:r>
          </w:p>
        </w:tc>
        <w:tc>
          <w:tcPr>
            <w:tcW w:type="dxa" w:w="3246"/>
            <w:tcBorders>
              <w:top w:sz="4" w:val="single"/>
              <w:left w:sz="4" w:val="single"/>
              <w:bottom w:sz="4" w:val="single"/>
              <w:right w:sz="4" w:val="single"/>
            </w:tcBorders>
            <w:tcMar>
              <w:top w:type="dxa" w:w="50"/>
              <w:left w:type="dxa" w:w="100"/>
            </w:tcMar>
            <w:vAlign w:val="center"/>
          </w:tcPr>
          <w:p w14:paraId="17050000">
            <w:pPr>
              <w:spacing w:after="0" w:before="0"/>
              <w:ind w:firstLine="0" w:left="135"/>
              <w:jc w:val="left"/>
            </w:pPr>
          </w:p>
        </w:tc>
      </w:tr>
      <w:tr>
        <w:trPr>
          <w:trHeight w:hRule="atLeast" w:val="300"/>
        </w:trPr>
        <w:tc>
          <w:tcPr>
            <w:tcW w:type="dxa" w:w="753"/>
            <w:tcBorders>
              <w:top w:sz="4" w:val="single"/>
              <w:left w:sz="4" w:val="single"/>
              <w:bottom w:sz="4" w:val="single"/>
              <w:right w:sz="4" w:val="single"/>
            </w:tcBorders>
            <w:tcMar>
              <w:top w:type="dxa" w:w="50"/>
              <w:left w:type="dxa" w:w="100"/>
            </w:tcMar>
            <w:vAlign w:val="center"/>
          </w:tcPr>
          <w:p w14:paraId="18050000">
            <w:pPr>
              <w:spacing w:after="0" w:before="0"/>
              <w:ind w:firstLine="0" w:left="0"/>
              <w:jc w:val="left"/>
            </w:pPr>
            <w:r>
              <w:rPr>
                <w:rFonts w:ascii="Times New Roman" w:hAnsi="Times New Roman"/>
                <w:b w:val="0"/>
                <w:i w:val="0"/>
                <w:color w:val="000000"/>
                <w:sz w:val="24"/>
              </w:rPr>
              <w:t>1.11</w:t>
            </w:r>
          </w:p>
        </w:tc>
        <w:tc>
          <w:tcPr>
            <w:tcW w:type="dxa" w:w="3840"/>
            <w:tcBorders>
              <w:top w:sz="4" w:val="single"/>
              <w:left w:sz="4" w:val="single"/>
              <w:bottom w:sz="4" w:val="single"/>
              <w:right w:sz="4" w:val="single"/>
            </w:tcBorders>
            <w:tcMar>
              <w:top w:type="dxa" w:w="50"/>
              <w:left w:type="dxa" w:w="100"/>
            </w:tcMar>
            <w:vAlign w:val="center"/>
          </w:tcPr>
          <w:p w14:paraId="19050000">
            <w:pPr>
              <w:spacing w:after="0" w:before="0"/>
              <w:ind w:firstLine="0" w:left="135"/>
              <w:jc w:val="left"/>
            </w:pPr>
          </w:p>
        </w:tc>
        <w:tc>
          <w:tcPr>
            <w:tcW w:type="dxa" w:w="1205"/>
            <w:tcBorders>
              <w:top w:sz="4" w:val="single"/>
              <w:left w:sz="4" w:val="single"/>
              <w:bottom w:sz="4" w:val="single"/>
              <w:right w:sz="4" w:val="single"/>
            </w:tcBorders>
            <w:tcMar>
              <w:top w:type="dxa" w:w="50"/>
              <w:left w:type="dxa" w:w="100"/>
            </w:tcMar>
            <w:vAlign w:val="center"/>
          </w:tcPr>
          <w:p w14:paraId="1A050000">
            <w:pPr>
              <w:spacing w:after="0" w:before="0" w:line="276" w:lineRule="auto"/>
              <w:ind w:firstLine="0" w:left="135"/>
              <w:jc w:val="center"/>
            </w:pPr>
            <w:r>
              <w:rPr>
                <w:rFonts w:ascii="Times New Roman" w:hAnsi="Times New Roman"/>
                <w:b w:val="0"/>
                <w:i w:val="0"/>
                <w:color w:val="000000"/>
                <w:sz w:val="24"/>
              </w:rPr>
              <w:t xml:space="preserve"> 0 </w:t>
            </w:r>
          </w:p>
        </w:tc>
        <w:tc>
          <w:tcPr>
            <w:tcW w:type="dxa" w:w="2205"/>
            <w:tcBorders>
              <w:top w:sz="4" w:val="single"/>
              <w:left w:sz="4" w:val="single"/>
              <w:bottom w:sz="4" w:val="single"/>
              <w:right w:sz="4" w:val="single"/>
            </w:tcBorders>
            <w:tcMar>
              <w:top w:type="dxa" w:w="50"/>
              <w:left w:type="dxa" w:w="100"/>
            </w:tcMar>
            <w:vAlign w:val="center"/>
          </w:tcPr>
          <w:p w14:paraId="1B050000">
            <w:pPr>
              <w:spacing w:after="0" w:before="0" w:line="276" w:lineRule="auto"/>
              <w:ind w:firstLine="0" w:left="135"/>
              <w:jc w:val="center"/>
            </w:pPr>
          </w:p>
        </w:tc>
        <w:tc>
          <w:tcPr>
            <w:tcW w:type="dxa" w:w="2345"/>
            <w:tcBorders>
              <w:top w:sz="4" w:val="single"/>
              <w:left w:sz="4" w:val="single"/>
              <w:bottom w:sz="4" w:val="single"/>
              <w:right w:sz="4" w:val="single"/>
            </w:tcBorders>
            <w:tcMar>
              <w:top w:type="dxa" w:w="50"/>
              <w:left w:type="dxa" w:w="100"/>
            </w:tcMar>
            <w:vAlign w:val="center"/>
          </w:tcPr>
          <w:p w14:paraId="1C050000">
            <w:pPr>
              <w:spacing w:after="0" w:before="0" w:line="276" w:lineRule="auto"/>
              <w:ind w:firstLine="0" w:left="135"/>
              <w:jc w:val="center"/>
            </w:pPr>
          </w:p>
        </w:tc>
        <w:tc>
          <w:tcPr>
            <w:tcW w:type="dxa" w:w="3246"/>
            <w:tcBorders>
              <w:top w:sz="4" w:val="single"/>
              <w:left w:sz="4" w:val="single"/>
              <w:bottom w:sz="4" w:val="single"/>
              <w:right w:sz="4" w:val="single"/>
            </w:tcBorders>
            <w:tcMar>
              <w:top w:type="dxa" w:w="50"/>
              <w:left w:type="dxa" w:w="100"/>
            </w:tcMar>
            <w:vAlign w:val="center"/>
          </w:tcPr>
          <w:p w14:paraId="1D050000">
            <w:pPr>
              <w:spacing w:after="0" w:before="0"/>
              <w:ind w:firstLine="0" w:left="135"/>
              <w:jc w:val="left"/>
            </w:pPr>
          </w:p>
        </w:tc>
      </w:tr>
      <w:tr>
        <w:trPr>
          <w:trHeight w:hRule="atLeast" w:val="300"/>
        </w:trPr>
        <w:tc>
          <w:tcPr>
            <w:tcW w:type="dxa" w:w="4593"/>
            <w:gridSpan w:val="2"/>
            <w:tcBorders>
              <w:top w:sz="4" w:val="single"/>
              <w:left w:sz="4" w:val="single"/>
              <w:bottom w:sz="4" w:val="single"/>
              <w:right w:sz="4" w:val="single"/>
            </w:tcBorders>
            <w:tcMar>
              <w:top w:type="dxa" w:w="50"/>
              <w:left w:type="dxa" w:w="100"/>
            </w:tcMar>
            <w:vAlign w:val="center"/>
          </w:tcPr>
          <w:p w14:paraId="1E050000">
            <w:pPr>
              <w:spacing w:after="0" w:before="0"/>
              <w:ind w:firstLine="0" w:left="135"/>
              <w:jc w:val="left"/>
            </w:pPr>
            <w:r>
              <w:rPr>
                <w:rFonts w:ascii="Times New Roman" w:hAnsi="Times New Roman"/>
                <w:b w:val="0"/>
                <w:i w:val="0"/>
                <w:color w:val="000000"/>
                <w:sz w:val="24"/>
              </w:rPr>
              <w:t>Итого по разделу</w:t>
            </w:r>
          </w:p>
        </w:tc>
        <w:tc>
          <w:tcPr>
            <w:tcW w:type="dxa" w:w="1205"/>
            <w:tcBorders>
              <w:top w:sz="4" w:val="single"/>
              <w:left w:sz="4" w:val="single"/>
              <w:bottom w:sz="4" w:val="single"/>
              <w:right w:sz="4" w:val="single"/>
            </w:tcBorders>
            <w:tcMar>
              <w:top w:type="dxa" w:w="50"/>
              <w:left w:type="dxa" w:w="100"/>
            </w:tcMar>
            <w:vAlign w:val="center"/>
          </w:tcPr>
          <w:p w14:paraId="1F050000">
            <w:pPr>
              <w:spacing w:after="0" w:before="0" w:line="276" w:lineRule="auto"/>
              <w:ind w:firstLine="0" w:left="135"/>
              <w:jc w:val="center"/>
            </w:pPr>
            <w:r>
              <w:rPr>
                <w:rFonts w:ascii="Times New Roman" w:hAnsi="Times New Roman"/>
                <w:b w:val="0"/>
                <w:i w:val="0"/>
                <w:color w:val="000000"/>
                <w:sz w:val="24"/>
              </w:rPr>
              <w:t xml:space="preserve"> 25 </w:t>
            </w:r>
          </w:p>
        </w:tc>
        <w:tc>
          <w:tcPr>
            <w:tcW w:type="dxa" w:w="7796"/>
            <w:gridSpan w:val="3"/>
            <w:tcBorders>
              <w:top w:sz="4" w:val="single"/>
              <w:left w:sz="4" w:val="single"/>
              <w:bottom w:sz="4" w:val="single"/>
              <w:right w:sz="4" w:val="single"/>
            </w:tcBorders>
            <w:tcMar>
              <w:top w:type="dxa" w:w="50"/>
              <w:left w:type="dxa" w:w="100"/>
            </w:tcMar>
            <w:vAlign w:val="center"/>
          </w:tcPr>
          <w:p w14:paraId="20050000">
            <w:pPr>
              <w:ind/>
              <w:jc w:val="left"/>
            </w:pPr>
          </w:p>
        </w:tc>
      </w:tr>
      <w:tr>
        <w:trPr>
          <w:trHeight w:hRule="atLeast" w:val="300"/>
        </w:trPr>
        <w:tc>
          <w:tcPr>
            <w:tcW w:type="dxa" w:w="13594"/>
            <w:gridSpan w:val="6"/>
            <w:tcBorders>
              <w:top w:sz="4" w:val="single"/>
              <w:left w:sz="4" w:val="single"/>
              <w:bottom w:sz="4" w:val="single"/>
              <w:right w:sz="4" w:val="single"/>
            </w:tcBorders>
            <w:tcMar>
              <w:top w:type="dxa" w:w="50"/>
              <w:left w:type="dxa" w:w="100"/>
            </w:tcMar>
            <w:vAlign w:val="center"/>
          </w:tcPr>
          <w:p w14:paraId="21050000">
            <w:pPr>
              <w:spacing w:after="0" w:before="0"/>
              <w:ind w:firstLine="0" w:left="135"/>
              <w:jc w:val="left"/>
            </w:pPr>
            <w:r>
              <w:rPr>
                <w:rFonts w:ascii="Times New Roman" w:hAnsi="Times New Roman"/>
                <w:b w:val="1"/>
                <w:i w:val="0"/>
                <w:color w:val="000000"/>
                <w:sz w:val="24"/>
              </w:rPr>
              <w:t>Раздел 2.</w:t>
            </w:r>
            <w:r>
              <w:rPr>
                <w:rFonts w:ascii="Times New Roman" w:hAnsi="Times New Roman"/>
                <w:b w:val="0"/>
                <w:i w:val="0"/>
                <w:color w:val="000000"/>
                <w:sz w:val="24"/>
              </w:rPr>
              <w:t xml:space="preserve"> </w:t>
            </w:r>
            <w:r>
              <w:rPr>
                <w:rFonts w:ascii="Times New Roman" w:hAnsi="Times New Roman"/>
                <w:b w:val="1"/>
                <w:i w:val="0"/>
                <w:color w:val="000000"/>
                <w:sz w:val="24"/>
              </w:rPr>
              <w:t>СЕВЕРНАЯ АМЕРИКА</w:t>
            </w:r>
          </w:p>
        </w:tc>
      </w:tr>
      <w:tr>
        <w:trPr>
          <w:trHeight w:hRule="atLeast" w:val="825"/>
        </w:trPr>
        <w:tc>
          <w:tcPr>
            <w:tcW w:type="dxa" w:w="753"/>
            <w:tcBorders>
              <w:top w:sz="4" w:val="single"/>
              <w:left w:sz="4" w:val="single"/>
              <w:bottom w:sz="4" w:val="single"/>
              <w:right w:sz="4" w:val="single"/>
            </w:tcBorders>
            <w:tcMar>
              <w:top w:type="dxa" w:w="50"/>
              <w:left w:type="dxa" w:w="100"/>
            </w:tcMar>
            <w:vAlign w:val="center"/>
          </w:tcPr>
          <w:p w14:paraId="22050000">
            <w:pPr>
              <w:spacing w:after="0" w:before="0"/>
              <w:ind w:firstLine="0" w:left="0"/>
              <w:jc w:val="left"/>
            </w:pPr>
            <w:r>
              <w:rPr>
                <w:rFonts w:ascii="Times New Roman" w:hAnsi="Times New Roman"/>
                <w:b w:val="0"/>
                <w:i w:val="0"/>
                <w:color w:val="000000"/>
                <w:sz w:val="24"/>
              </w:rPr>
              <w:t>2.1</w:t>
            </w:r>
          </w:p>
        </w:tc>
        <w:tc>
          <w:tcPr>
            <w:tcW w:type="dxa" w:w="3840"/>
            <w:tcBorders>
              <w:top w:sz="4" w:val="single"/>
              <w:left w:sz="4" w:val="single"/>
              <w:bottom w:sz="4" w:val="single"/>
              <w:right w:sz="4" w:val="single"/>
            </w:tcBorders>
            <w:tcMar>
              <w:top w:type="dxa" w:w="50"/>
              <w:left w:type="dxa" w:w="100"/>
            </w:tcMar>
            <w:vAlign w:val="center"/>
          </w:tcPr>
          <w:p w14:paraId="23050000">
            <w:pPr>
              <w:spacing w:after="0" w:before="0"/>
              <w:ind w:firstLine="0" w:left="135"/>
              <w:jc w:val="left"/>
            </w:pPr>
            <w:r>
              <w:rPr>
                <w:rFonts w:ascii="Times New Roman" w:hAnsi="Times New Roman"/>
                <w:b w:val="0"/>
                <w:i w:val="0"/>
                <w:color w:val="000000"/>
                <w:sz w:val="24"/>
              </w:rPr>
              <w:t>Политико- и экономикогеографическое положение США и Канады</w:t>
            </w:r>
          </w:p>
        </w:tc>
        <w:tc>
          <w:tcPr>
            <w:tcW w:type="dxa" w:w="1205"/>
            <w:tcBorders>
              <w:top w:sz="4" w:val="single"/>
              <w:left w:sz="4" w:val="single"/>
              <w:bottom w:sz="4" w:val="single"/>
              <w:right w:sz="4" w:val="single"/>
            </w:tcBorders>
            <w:tcMar>
              <w:top w:type="dxa" w:w="50"/>
              <w:left w:type="dxa" w:w="100"/>
            </w:tcMar>
            <w:vAlign w:val="center"/>
          </w:tcPr>
          <w:p w14:paraId="24050000">
            <w:pPr>
              <w:spacing w:after="0" w:before="0" w:line="276" w:lineRule="auto"/>
              <w:ind w:firstLine="0" w:left="135"/>
              <w:jc w:val="center"/>
            </w:pPr>
            <w:r>
              <w:rPr>
                <w:rFonts w:ascii="Times New Roman" w:hAnsi="Times New Roman"/>
                <w:b w:val="0"/>
                <w:i w:val="0"/>
                <w:color w:val="000000"/>
                <w:sz w:val="24"/>
              </w:rPr>
              <w:t xml:space="preserve"> 2 </w:t>
            </w:r>
          </w:p>
        </w:tc>
        <w:tc>
          <w:tcPr>
            <w:tcW w:type="dxa" w:w="2205"/>
            <w:tcBorders>
              <w:top w:sz="4" w:val="single"/>
              <w:left w:sz="4" w:val="single"/>
              <w:bottom w:sz="4" w:val="single"/>
              <w:right w:sz="4" w:val="single"/>
            </w:tcBorders>
            <w:tcMar>
              <w:top w:type="dxa" w:w="50"/>
              <w:left w:type="dxa" w:w="100"/>
            </w:tcMar>
            <w:vAlign w:val="center"/>
          </w:tcPr>
          <w:p w14:paraId="25050000">
            <w:pPr>
              <w:spacing w:after="0" w:before="0" w:line="276" w:lineRule="auto"/>
              <w:ind w:firstLine="0" w:left="135"/>
              <w:jc w:val="center"/>
            </w:pPr>
          </w:p>
        </w:tc>
        <w:tc>
          <w:tcPr>
            <w:tcW w:type="dxa" w:w="2345"/>
            <w:tcBorders>
              <w:top w:sz="4" w:val="single"/>
              <w:left w:sz="4" w:val="single"/>
              <w:bottom w:sz="4" w:val="single"/>
              <w:right w:sz="4" w:val="single"/>
            </w:tcBorders>
            <w:tcMar>
              <w:top w:type="dxa" w:w="50"/>
              <w:left w:type="dxa" w:w="100"/>
            </w:tcMar>
            <w:vAlign w:val="center"/>
          </w:tcPr>
          <w:p w14:paraId="26050000">
            <w:pPr>
              <w:spacing w:after="0" w:before="0" w:line="276" w:lineRule="auto"/>
              <w:ind w:firstLine="0" w:left="135"/>
              <w:jc w:val="center"/>
            </w:pPr>
            <w:r>
              <w:rPr>
                <w:rFonts w:ascii="Times New Roman" w:hAnsi="Times New Roman"/>
                <w:b w:val="0"/>
                <w:i w:val="0"/>
                <w:color w:val="000000"/>
                <w:sz w:val="24"/>
              </w:rPr>
              <w:t xml:space="preserve"> 1 </w:t>
            </w:r>
          </w:p>
        </w:tc>
        <w:tc>
          <w:tcPr>
            <w:tcW w:type="dxa" w:w="3246"/>
            <w:tcBorders>
              <w:top w:sz="4" w:val="single"/>
              <w:left w:sz="4" w:val="single"/>
              <w:bottom w:sz="4" w:val="single"/>
              <w:right w:sz="4" w:val="single"/>
            </w:tcBorders>
            <w:tcMar>
              <w:top w:type="dxa" w:w="50"/>
              <w:left w:type="dxa" w:w="100"/>
            </w:tcMar>
            <w:vAlign w:val="center"/>
          </w:tcPr>
          <w:p w14:paraId="27050000">
            <w:pPr>
              <w:spacing w:after="0" w:before="0"/>
              <w:ind w:firstLine="0" w:left="135"/>
              <w:jc w:val="left"/>
            </w:pPr>
          </w:p>
        </w:tc>
      </w:tr>
      <w:tr>
        <w:trPr>
          <w:trHeight w:hRule="atLeast" w:val="555"/>
        </w:trPr>
        <w:tc>
          <w:tcPr>
            <w:tcW w:type="dxa" w:w="753"/>
            <w:tcBorders>
              <w:top w:sz="4" w:val="single"/>
              <w:left w:sz="4" w:val="single"/>
              <w:bottom w:sz="4" w:val="single"/>
              <w:right w:sz="4" w:val="single"/>
            </w:tcBorders>
            <w:tcMar>
              <w:top w:type="dxa" w:w="50"/>
              <w:left w:type="dxa" w:w="100"/>
            </w:tcMar>
            <w:vAlign w:val="center"/>
          </w:tcPr>
          <w:p w14:paraId="28050000">
            <w:pPr>
              <w:spacing w:after="0" w:before="0"/>
              <w:ind w:firstLine="0" w:left="0"/>
              <w:jc w:val="left"/>
            </w:pPr>
            <w:r>
              <w:rPr>
                <w:rFonts w:ascii="Times New Roman" w:hAnsi="Times New Roman"/>
                <w:b w:val="0"/>
                <w:i w:val="0"/>
                <w:color w:val="000000"/>
                <w:sz w:val="24"/>
              </w:rPr>
              <w:t>2.2</w:t>
            </w:r>
          </w:p>
        </w:tc>
        <w:tc>
          <w:tcPr>
            <w:tcW w:type="dxa" w:w="3840"/>
            <w:tcBorders>
              <w:top w:sz="4" w:val="single"/>
              <w:left w:sz="4" w:val="single"/>
              <w:bottom w:sz="4" w:val="single"/>
              <w:right w:sz="4" w:val="single"/>
            </w:tcBorders>
            <w:tcMar>
              <w:top w:type="dxa" w:w="50"/>
              <w:left w:type="dxa" w:w="100"/>
            </w:tcMar>
            <w:vAlign w:val="center"/>
          </w:tcPr>
          <w:p w14:paraId="29050000">
            <w:pPr>
              <w:spacing w:after="0" w:before="0"/>
              <w:ind w:firstLine="0" w:left="135"/>
              <w:jc w:val="left"/>
            </w:pPr>
            <w:r>
              <w:rPr>
                <w:rFonts w:ascii="Times New Roman" w:hAnsi="Times New Roman"/>
                <w:b w:val="0"/>
                <w:i w:val="0"/>
                <w:color w:val="000000"/>
                <w:sz w:val="24"/>
              </w:rPr>
              <w:t>Природноресурсный потенциал США</w:t>
            </w:r>
          </w:p>
        </w:tc>
        <w:tc>
          <w:tcPr>
            <w:tcW w:type="dxa" w:w="1205"/>
            <w:tcBorders>
              <w:top w:sz="4" w:val="single"/>
              <w:left w:sz="4" w:val="single"/>
              <w:bottom w:sz="4" w:val="single"/>
              <w:right w:sz="4" w:val="single"/>
            </w:tcBorders>
            <w:tcMar>
              <w:top w:type="dxa" w:w="50"/>
              <w:left w:type="dxa" w:w="100"/>
            </w:tcMar>
            <w:vAlign w:val="center"/>
          </w:tcPr>
          <w:p w14:paraId="2A050000">
            <w:pPr>
              <w:spacing w:after="0" w:before="0" w:line="276" w:lineRule="auto"/>
              <w:ind w:firstLine="0" w:left="135"/>
              <w:jc w:val="center"/>
            </w:pPr>
            <w:r>
              <w:rPr>
                <w:rFonts w:ascii="Times New Roman" w:hAnsi="Times New Roman"/>
                <w:b w:val="0"/>
                <w:i w:val="0"/>
                <w:color w:val="000000"/>
                <w:sz w:val="24"/>
              </w:rPr>
              <w:t xml:space="preserve"> 2 </w:t>
            </w:r>
          </w:p>
        </w:tc>
        <w:tc>
          <w:tcPr>
            <w:tcW w:type="dxa" w:w="2205"/>
            <w:tcBorders>
              <w:top w:sz="4" w:val="single"/>
              <w:left w:sz="4" w:val="single"/>
              <w:bottom w:sz="4" w:val="single"/>
              <w:right w:sz="4" w:val="single"/>
            </w:tcBorders>
            <w:tcMar>
              <w:top w:type="dxa" w:w="50"/>
              <w:left w:type="dxa" w:w="100"/>
            </w:tcMar>
            <w:vAlign w:val="center"/>
          </w:tcPr>
          <w:p w14:paraId="2B050000">
            <w:pPr>
              <w:spacing w:after="0" w:before="0" w:line="276" w:lineRule="auto"/>
              <w:ind w:firstLine="0" w:left="135"/>
              <w:jc w:val="center"/>
            </w:pPr>
          </w:p>
        </w:tc>
        <w:tc>
          <w:tcPr>
            <w:tcW w:type="dxa" w:w="2345"/>
            <w:tcBorders>
              <w:top w:sz="4" w:val="single"/>
              <w:left w:sz="4" w:val="single"/>
              <w:bottom w:sz="4" w:val="single"/>
              <w:right w:sz="4" w:val="single"/>
            </w:tcBorders>
            <w:tcMar>
              <w:top w:type="dxa" w:w="50"/>
              <w:left w:type="dxa" w:w="100"/>
            </w:tcMar>
            <w:vAlign w:val="center"/>
          </w:tcPr>
          <w:p w14:paraId="2C050000">
            <w:pPr>
              <w:spacing w:after="0" w:before="0" w:line="276" w:lineRule="auto"/>
              <w:ind w:firstLine="0" w:left="135"/>
              <w:jc w:val="center"/>
            </w:pPr>
            <w:r>
              <w:rPr>
                <w:rFonts w:ascii="Times New Roman" w:hAnsi="Times New Roman"/>
                <w:b w:val="0"/>
                <w:i w:val="0"/>
                <w:color w:val="000000"/>
                <w:sz w:val="24"/>
              </w:rPr>
              <w:t xml:space="preserve"> 1 </w:t>
            </w:r>
          </w:p>
        </w:tc>
        <w:tc>
          <w:tcPr>
            <w:tcW w:type="dxa" w:w="3246"/>
            <w:tcBorders>
              <w:top w:sz="4" w:val="single"/>
              <w:left w:sz="4" w:val="single"/>
              <w:bottom w:sz="4" w:val="single"/>
              <w:right w:sz="4" w:val="single"/>
            </w:tcBorders>
            <w:tcMar>
              <w:top w:type="dxa" w:w="50"/>
              <w:left w:type="dxa" w:w="100"/>
            </w:tcMar>
            <w:vAlign w:val="center"/>
          </w:tcPr>
          <w:p w14:paraId="2D050000">
            <w:pPr>
              <w:spacing w:after="0" w:before="0"/>
              <w:ind w:firstLine="0" w:left="135"/>
              <w:jc w:val="left"/>
            </w:pPr>
          </w:p>
        </w:tc>
      </w:tr>
      <w:tr>
        <w:trPr>
          <w:trHeight w:hRule="atLeast" w:val="300"/>
        </w:trPr>
        <w:tc>
          <w:tcPr>
            <w:tcW w:type="dxa" w:w="753"/>
            <w:tcBorders>
              <w:top w:sz="4" w:val="single"/>
              <w:left w:sz="4" w:val="single"/>
              <w:bottom w:sz="4" w:val="single"/>
              <w:right w:sz="4" w:val="single"/>
            </w:tcBorders>
            <w:tcMar>
              <w:top w:type="dxa" w:w="50"/>
              <w:left w:type="dxa" w:w="100"/>
            </w:tcMar>
            <w:vAlign w:val="center"/>
          </w:tcPr>
          <w:p w14:paraId="2E050000">
            <w:pPr>
              <w:spacing w:after="0" w:before="0"/>
              <w:ind w:firstLine="0" w:left="0"/>
              <w:jc w:val="left"/>
            </w:pPr>
            <w:r>
              <w:rPr>
                <w:rFonts w:ascii="Times New Roman" w:hAnsi="Times New Roman"/>
                <w:b w:val="0"/>
                <w:i w:val="0"/>
                <w:color w:val="000000"/>
                <w:sz w:val="24"/>
              </w:rPr>
              <w:t>2.3</w:t>
            </w:r>
          </w:p>
        </w:tc>
        <w:tc>
          <w:tcPr>
            <w:tcW w:type="dxa" w:w="3840"/>
            <w:tcBorders>
              <w:top w:sz="4" w:val="single"/>
              <w:left w:sz="4" w:val="single"/>
              <w:bottom w:sz="4" w:val="single"/>
              <w:right w:sz="4" w:val="single"/>
            </w:tcBorders>
            <w:tcMar>
              <w:top w:type="dxa" w:w="50"/>
              <w:left w:type="dxa" w:w="100"/>
            </w:tcMar>
            <w:vAlign w:val="center"/>
          </w:tcPr>
          <w:p w14:paraId="2F050000">
            <w:pPr>
              <w:spacing w:after="0" w:before="0"/>
              <w:ind w:firstLine="0" w:left="135"/>
              <w:jc w:val="left"/>
            </w:pPr>
            <w:r>
              <w:rPr>
                <w:rFonts w:ascii="Times New Roman" w:hAnsi="Times New Roman"/>
                <w:b w:val="0"/>
                <w:i w:val="0"/>
                <w:color w:val="000000"/>
                <w:sz w:val="24"/>
              </w:rPr>
              <w:t>Население США</w:t>
            </w:r>
          </w:p>
        </w:tc>
        <w:tc>
          <w:tcPr>
            <w:tcW w:type="dxa" w:w="1205"/>
            <w:tcBorders>
              <w:top w:sz="4" w:val="single"/>
              <w:left w:sz="4" w:val="single"/>
              <w:bottom w:sz="4" w:val="single"/>
              <w:right w:sz="4" w:val="single"/>
            </w:tcBorders>
            <w:tcMar>
              <w:top w:type="dxa" w:w="50"/>
              <w:left w:type="dxa" w:w="100"/>
            </w:tcMar>
            <w:vAlign w:val="center"/>
          </w:tcPr>
          <w:p w14:paraId="30050000">
            <w:pPr>
              <w:spacing w:after="0" w:before="0" w:line="276" w:lineRule="auto"/>
              <w:ind w:firstLine="0" w:left="135"/>
              <w:jc w:val="center"/>
            </w:pPr>
            <w:r>
              <w:rPr>
                <w:rFonts w:ascii="Times New Roman" w:hAnsi="Times New Roman"/>
                <w:b w:val="0"/>
                <w:i w:val="0"/>
                <w:color w:val="000000"/>
                <w:sz w:val="24"/>
              </w:rPr>
              <w:t xml:space="preserve"> 2 </w:t>
            </w:r>
          </w:p>
        </w:tc>
        <w:tc>
          <w:tcPr>
            <w:tcW w:type="dxa" w:w="2205"/>
            <w:tcBorders>
              <w:top w:sz="4" w:val="single"/>
              <w:left w:sz="4" w:val="single"/>
              <w:bottom w:sz="4" w:val="single"/>
              <w:right w:sz="4" w:val="single"/>
            </w:tcBorders>
            <w:tcMar>
              <w:top w:type="dxa" w:w="50"/>
              <w:left w:type="dxa" w:w="100"/>
            </w:tcMar>
            <w:vAlign w:val="center"/>
          </w:tcPr>
          <w:p w14:paraId="31050000">
            <w:pPr>
              <w:spacing w:after="0" w:before="0" w:line="276" w:lineRule="auto"/>
              <w:ind w:firstLine="0" w:left="135"/>
              <w:jc w:val="center"/>
            </w:pPr>
          </w:p>
        </w:tc>
        <w:tc>
          <w:tcPr>
            <w:tcW w:type="dxa" w:w="2345"/>
            <w:tcBorders>
              <w:top w:sz="4" w:val="single"/>
              <w:left w:sz="4" w:val="single"/>
              <w:bottom w:sz="4" w:val="single"/>
              <w:right w:sz="4" w:val="single"/>
            </w:tcBorders>
            <w:tcMar>
              <w:top w:type="dxa" w:w="50"/>
              <w:left w:type="dxa" w:w="100"/>
            </w:tcMar>
            <w:vAlign w:val="center"/>
          </w:tcPr>
          <w:p w14:paraId="32050000">
            <w:pPr>
              <w:spacing w:after="0" w:before="0" w:line="276" w:lineRule="auto"/>
              <w:ind w:firstLine="0" w:left="135"/>
              <w:jc w:val="center"/>
            </w:pPr>
            <w:r>
              <w:rPr>
                <w:rFonts w:ascii="Times New Roman" w:hAnsi="Times New Roman"/>
                <w:b w:val="0"/>
                <w:i w:val="0"/>
                <w:color w:val="000000"/>
                <w:sz w:val="24"/>
              </w:rPr>
              <w:t xml:space="preserve"> 1 </w:t>
            </w:r>
          </w:p>
        </w:tc>
        <w:tc>
          <w:tcPr>
            <w:tcW w:type="dxa" w:w="3246"/>
            <w:tcBorders>
              <w:top w:sz="4" w:val="single"/>
              <w:left w:sz="4" w:val="single"/>
              <w:bottom w:sz="4" w:val="single"/>
              <w:right w:sz="4" w:val="single"/>
            </w:tcBorders>
            <w:tcMar>
              <w:top w:type="dxa" w:w="50"/>
              <w:left w:type="dxa" w:w="100"/>
            </w:tcMar>
            <w:vAlign w:val="center"/>
          </w:tcPr>
          <w:p w14:paraId="33050000">
            <w:pPr>
              <w:spacing w:after="0" w:before="0"/>
              <w:ind w:firstLine="0" w:left="135"/>
              <w:jc w:val="left"/>
            </w:pPr>
          </w:p>
        </w:tc>
      </w:tr>
      <w:tr>
        <w:trPr>
          <w:trHeight w:hRule="atLeast" w:val="300"/>
        </w:trPr>
        <w:tc>
          <w:tcPr>
            <w:tcW w:type="dxa" w:w="753"/>
            <w:tcBorders>
              <w:top w:sz="4" w:val="single"/>
              <w:left w:sz="4" w:val="single"/>
              <w:bottom w:sz="4" w:val="single"/>
              <w:right w:sz="4" w:val="single"/>
            </w:tcBorders>
            <w:tcMar>
              <w:top w:type="dxa" w:w="50"/>
              <w:left w:type="dxa" w:w="100"/>
            </w:tcMar>
            <w:vAlign w:val="center"/>
          </w:tcPr>
          <w:p w14:paraId="34050000">
            <w:pPr>
              <w:spacing w:after="0" w:before="0"/>
              <w:ind w:firstLine="0" w:left="0"/>
              <w:jc w:val="left"/>
            </w:pPr>
            <w:r>
              <w:rPr>
                <w:rFonts w:ascii="Times New Roman" w:hAnsi="Times New Roman"/>
                <w:b w:val="0"/>
                <w:i w:val="0"/>
                <w:color w:val="000000"/>
                <w:sz w:val="24"/>
              </w:rPr>
              <w:t>2.4</w:t>
            </w:r>
          </w:p>
        </w:tc>
        <w:tc>
          <w:tcPr>
            <w:tcW w:type="dxa" w:w="3840"/>
            <w:tcBorders>
              <w:top w:sz="4" w:val="single"/>
              <w:left w:sz="4" w:val="single"/>
              <w:bottom w:sz="4" w:val="single"/>
              <w:right w:sz="4" w:val="single"/>
            </w:tcBorders>
            <w:tcMar>
              <w:top w:type="dxa" w:w="50"/>
              <w:left w:type="dxa" w:w="100"/>
            </w:tcMar>
            <w:vAlign w:val="center"/>
          </w:tcPr>
          <w:p w14:paraId="35050000">
            <w:pPr>
              <w:spacing w:after="0" w:before="0"/>
              <w:ind w:firstLine="0" w:left="135"/>
              <w:jc w:val="left"/>
            </w:pPr>
            <w:r>
              <w:rPr>
                <w:rFonts w:ascii="Times New Roman" w:hAnsi="Times New Roman"/>
                <w:b w:val="0"/>
                <w:i w:val="0"/>
                <w:color w:val="000000"/>
                <w:sz w:val="24"/>
              </w:rPr>
              <w:t>Хозяйство США</w:t>
            </w:r>
          </w:p>
        </w:tc>
        <w:tc>
          <w:tcPr>
            <w:tcW w:type="dxa" w:w="1205"/>
            <w:tcBorders>
              <w:top w:sz="4" w:val="single"/>
              <w:left w:sz="4" w:val="single"/>
              <w:bottom w:sz="4" w:val="single"/>
              <w:right w:sz="4" w:val="single"/>
            </w:tcBorders>
            <w:tcMar>
              <w:top w:type="dxa" w:w="50"/>
              <w:left w:type="dxa" w:w="100"/>
            </w:tcMar>
            <w:vAlign w:val="center"/>
          </w:tcPr>
          <w:p w14:paraId="36050000">
            <w:pPr>
              <w:spacing w:after="0" w:before="0" w:line="276" w:lineRule="auto"/>
              <w:ind w:firstLine="0" w:left="135"/>
              <w:jc w:val="center"/>
            </w:pPr>
            <w:r>
              <w:rPr>
                <w:rFonts w:ascii="Times New Roman" w:hAnsi="Times New Roman"/>
                <w:b w:val="0"/>
                <w:i w:val="0"/>
                <w:color w:val="000000"/>
                <w:sz w:val="24"/>
              </w:rPr>
              <w:t xml:space="preserve"> 3 </w:t>
            </w:r>
          </w:p>
        </w:tc>
        <w:tc>
          <w:tcPr>
            <w:tcW w:type="dxa" w:w="2205"/>
            <w:tcBorders>
              <w:top w:sz="4" w:val="single"/>
              <w:left w:sz="4" w:val="single"/>
              <w:bottom w:sz="4" w:val="single"/>
              <w:right w:sz="4" w:val="single"/>
            </w:tcBorders>
            <w:tcMar>
              <w:top w:type="dxa" w:w="50"/>
              <w:left w:type="dxa" w:w="100"/>
            </w:tcMar>
            <w:vAlign w:val="center"/>
          </w:tcPr>
          <w:p w14:paraId="37050000">
            <w:pPr>
              <w:spacing w:after="0" w:before="0" w:line="276" w:lineRule="auto"/>
              <w:ind w:firstLine="0" w:left="135"/>
              <w:jc w:val="center"/>
            </w:pPr>
          </w:p>
        </w:tc>
        <w:tc>
          <w:tcPr>
            <w:tcW w:type="dxa" w:w="2345"/>
            <w:tcBorders>
              <w:top w:sz="4" w:val="single"/>
              <w:left w:sz="4" w:val="single"/>
              <w:bottom w:sz="4" w:val="single"/>
              <w:right w:sz="4" w:val="single"/>
            </w:tcBorders>
            <w:tcMar>
              <w:top w:type="dxa" w:w="50"/>
              <w:left w:type="dxa" w:w="100"/>
            </w:tcMar>
            <w:vAlign w:val="center"/>
          </w:tcPr>
          <w:p w14:paraId="38050000">
            <w:pPr>
              <w:spacing w:after="0" w:before="0" w:line="276" w:lineRule="auto"/>
              <w:ind w:firstLine="0" w:left="135"/>
              <w:jc w:val="center"/>
            </w:pPr>
            <w:r>
              <w:rPr>
                <w:rFonts w:ascii="Times New Roman" w:hAnsi="Times New Roman"/>
                <w:b w:val="0"/>
                <w:i w:val="0"/>
                <w:color w:val="000000"/>
                <w:sz w:val="24"/>
              </w:rPr>
              <w:t xml:space="preserve"> 1.5 </w:t>
            </w:r>
          </w:p>
        </w:tc>
        <w:tc>
          <w:tcPr>
            <w:tcW w:type="dxa" w:w="3246"/>
            <w:tcBorders>
              <w:top w:sz="4" w:val="single"/>
              <w:left w:sz="4" w:val="single"/>
              <w:bottom w:sz="4" w:val="single"/>
              <w:right w:sz="4" w:val="single"/>
            </w:tcBorders>
            <w:tcMar>
              <w:top w:type="dxa" w:w="50"/>
              <w:left w:type="dxa" w:w="100"/>
            </w:tcMar>
            <w:vAlign w:val="center"/>
          </w:tcPr>
          <w:p w14:paraId="39050000">
            <w:pPr>
              <w:spacing w:after="0" w:before="0"/>
              <w:ind w:firstLine="0" w:left="135"/>
              <w:jc w:val="left"/>
            </w:pPr>
          </w:p>
        </w:tc>
      </w:tr>
      <w:tr>
        <w:trPr>
          <w:trHeight w:hRule="atLeast" w:val="300"/>
        </w:trPr>
        <w:tc>
          <w:tcPr>
            <w:tcW w:type="dxa" w:w="753"/>
            <w:tcBorders>
              <w:top w:sz="4" w:val="single"/>
              <w:left w:sz="4" w:val="single"/>
              <w:bottom w:sz="4" w:val="single"/>
              <w:right w:sz="4" w:val="single"/>
            </w:tcBorders>
            <w:tcMar>
              <w:top w:type="dxa" w:w="50"/>
              <w:left w:type="dxa" w:w="100"/>
            </w:tcMar>
            <w:vAlign w:val="center"/>
          </w:tcPr>
          <w:p w14:paraId="3A050000">
            <w:pPr>
              <w:spacing w:after="0" w:before="0"/>
              <w:ind w:firstLine="0" w:left="0"/>
              <w:jc w:val="left"/>
            </w:pPr>
            <w:r>
              <w:rPr>
                <w:rFonts w:ascii="Times New Roman" w:hAnsi="Times New Roman"/>
                <w:b w:val="0"/>
                <w:i w:val="0"/>
                <w:color w:val="000000"/>
                <w:sz w:val="24"/>
              </w:rPr>
              <w:t>2.5</w:t>
            </w:r>
          </w:p>
        </w:tc>
        <w:tc>
          <w:tcPr>
            <w:tcW w:type="dxa" w:w="3840"/>
            <w:tcBorders>
              <w:top w:sz="4" w:val="single"/>
              <w:left w:sz="4" w:val="single"/>
              <w:bottom w:sz="4" w:val="single"/>
              <w:right w:sz="4" w:val="single"/>
            </w:tcBorders>
            <w:tcMar>
              <w:top w:type="dxa" w:w="50"/>
              <w:left w:type="dxa" w:w="100"/>
            </w:tcMar>
            <w:vAlign w:val="center"/>
          </w:tcPr>
          <w:p w14:paraId="3B050000">
            <w:pPr>
              <w:spacing w:after="0" w:before="0"/>
              <w:ind w:firstLine="0" w:left="135"/>
              <w:jc w:val="left"/>
            </w:pPr>
            <w:r>
              <w:rPr>
                <w:rFonts w:ascii="Times New Roman" w:hAnsi="Times New Roman"/>
                <w:b w:val="0"/>
                <w:i w:val="0"/>
                <w:color w:val="000000"/>
                <w:sz w:val="24"/>
              </w:rPr>
              <w:t>Экономические районы США</w:t>
            </w:r>
          </w:p>
        </w:tc>
        <w:tc>
          <w:tcPr>
            <w:tcW w:type="dxa" w:w="1205"/>
            <w:tcBorders>
              <w:top w:sz="4" w:val="single"/>
              <w:left w:sz="4" w:val="single"/>
              <w:bottom w:sz="4" w:val="single"/>
              <w:right w:sz="4" w:val="single"/>
            </w:tcBorders>
            <w:tcMar>
              <w:top w:type="dxa" w:w="50"/>
              <w:left w:type="dxa" w:w="100"/>
            </w:tcMar>
            <w:vAlign w:val="center"/>
          </w:tcPr>
          <w:p w14:paraId="3C050000">
            <w:pPr>
              <w:spacing w:after="0" w:before="0" w:line="276" w:lineRule="auto"/>
              <w:ind w:firstLine="0" w:left="135"/>
              <w:jc w:val="center"/>
            </w:pPr>
            <w:r>
              <w:rPr>
                <w:rFonts w:ascii="Times New Roman" w:hAnsi="Times New Roman"/>
                <w:b w:val="0"/>
                <w:i w:val="0"/>
                <w:color w:val="000000"/>
                <w:sz w:val="24"/>
              </w:rPr>
              <w:t xml:space="preserve"> 2 </w:t>
            </w:r>
          </w:p>
        </w:tc>
        <w:tc>
          <w:tcPr>
            <w:tcW w:type="dxa" w:w="2205"/>
            <w:tcBorders>
              <w:top w:sz="4" w:val="single"/>
              <w:left w:sz="4" w:val="single"/>
              <w:bottom w:sz="4" w:val="single"/>
              <w:right w:sz="4" w:val="single"/>
            </w:tcBorders>
            <w:tcMar>
              <w:top w:type="dxa" w:w="50"/>
              <w:left w:type="dxa" w:w="100"/>
            </w:tcMar>
            <w:vAlign w:val="center"/>
          </w:tcPr>
          <w:p w14:paraId="3D050000">
            <w:pPr>
              <w:spacing w:after="0" w:before="0" w:line="276" w:lineRule="auto"/>
              <w:ind w:firstLine="0" w:left="135"/>
              <w:jc w:val="center"/>
            </w:pPr>
          </w:p>
        </w:tc>
        <w:tc>
          <w:tcPr>
            <w:tcW w:type="dxa" w:w="2345"/>
            <w:tcBorders>
              <w:top w:sz="4" w:val="single"/>
              <w:left w:sz="4" w:val="single"/>
              <w:bottom w:sz="4" w:val="single"/>
              <w:right w:sz="4" w:val="single"/>
            </w:tcBorders>
            <w:tcMar>
              <w:top w:type="dxa" w:w="50"/>
              <w:left w:type="dxa" w:w="100"/>
            </w:tcMar>
            <w:vAlign w:val="center"/>
          </w:tcPr>
          <w:p w14:paraId="3E050000">
            <w:pPr>
              <w:spacing w:after="0" w:before="0" w:line="276" w:lineRule="auto"/>
              <w:ind w:firstLine="0" w:left="135"/>
              <w:jc w:val="center"/>
            </w:pPr>
            <w:r>
              <w:rPr>
                <w:rFonts w:ascii="Times New Roman" w:hAnsi="Times New Roman"/>
                <w:b w:val="0"/>
                <w:i w:val="0"/>
                <w:color w:val="000000"/>
                <w:sz w:val="24"/>
              </w:rPr>
              <w:t xml:space="preserve"> 1 </w:t>
            </w:r>
          </w:p>
        </w:tc>
        <w:tc>
          <w:tcPr>
            <w:tcW w:type="dxa" w:w="3246"/>
            <w:tcBorders>
              <w:top w:sz="4" w:val="single"/>
              <w:left w:sz="4" w:val="single"/>
              <w:bottom w:sz="4" w:val="single"/>
              <w:right w:sz="4" w:val="single"/>
            </w:tcBorders>
            <w:tcMar>
              <w:top w:type="dxa" w:w="50"/>
              <w:left w:type="dxa" w:w="100"/>
            </w:tcMar>
            <w:vAlign w:val="center"/>
          </w:tcPr>
          <w:p w14:paraId="3F050000">
            <w:pPr>
              <w:spacing w:after="0" w:before="0"/>
              <w:ind w:firstLine="0" w:left="135"/>
              <w:jc w:val="left"/>
            </w:pPr>
          </w:p>
        </w:tc>
      </w:tr>
      <w:tr>
        <w:trPr>
          <w:trHeight w:hRule="atLeast" w:val="300"/>
        </w:trPr>
        <w:tc>
          <w:tcPr>
            <w:tcW w:type="dxa" w:w="753"/>
            <w:tcBorders>
              <w:top w:sz="4" w:val="single"/>
              <w:left w:sz="4" w:val="single"/>
              <w:bottom w:sz="4" w:val="single"/>
              <w:right w:sz="4" w:val="single"/>
            </w:tcBorders>
            <w:tcMar>
              <w:top w:type="dxa" w:w="50"/>
              <w:left w:type="dxa" w:w="100"/>
            </w:tcMar>
            <w:vAlign w:val="center"/>
          </w:tcPr>
          <w:p w14:paraId="40050000">
            <w:pPr>
              <w:spacing w:after="0" w:before="0"/>
              <w:ind w:firstLine="0" w:left="0"/>
              <w:jc w:val="left"/>
            </w:pPr>
            <w:r>
              <w:rPr>
                <w:rFonts w:ascii="Times New Roman" w:hAnsi="Times New Roman"/>
                <w:b w:val="0"/>
                <w:i w:val="0"/>
                <w:color w:val="000000"/>
                <w:sz w:val="24"/>
              </w:rPr>
              <w:t>2.6</w:t>
            </w:r>
          </w:p>
        </w:tc>
        <w:tc>
          <w:tcPr>
            <w:tcW w:type="dxa" w:w="3840"/>
            <w:tcBorders>
              <w:top w:sz="4" w:val="single"/>
              <w:left w:sz="4" w:val="single"/>
              <w:bottom w:sz="4" w:val="single"/>
              <w:right w:sz="4" w:val="single"/>
            </w:tcBorders>
            <w:tcMar>
              <w:top w:type="dxa" w:w="50"/>
              <w:left w:type="dxa" w:w="100"/>
            </w:tcMar>
            <w:vAlign w:val="center"/>
          </w:tcPr>
          <w:p w14:paraId="41050000">
            <w:pPr>
              <w:spacing w:after="0" w:before="0"/>
              <w:ind w:firstLine="0" w:left="135"/>
              <w:jc w:val="left"/>
            </w:pPr>
            <w:r>
              <w:rPr>
                <w:rFonts w:ascii="Times New Roman" w:hAnsi="Times New Roman"/>
                <w:b w:val="0"/>
                <w:i w:val="0"/>
                <w:color w:val="000000"/>
                <w:sz w:val="24"/>
              </w:rPr>
              <w:t>Канада</w:t>
            </w:r>
          </w:p>
        </w:tc>
        <w:tc>
          <w:tcPr>
            <w:tcW w:type="dxa" w:w="1205"/>
            <w:tcBorders>
              <w:top w:sz="4" w:val="single"/>
              <w:left w:sz="4" w:val="single"/>
              <w:bottom w:sz="4" w:val="single"/>
              <w:right w:sz="4" w:val="single"/>
            </w:tcBorders>
            <w:tcMar>
              <w:top w:type="dxa" w:w="50"/>
              <w:left w:type="dxa" w:w="100"/>
            </w:tcMar>
            <w:vAlign w:val="center"/>
          </w:tcPr>
          <w:p w14:paraId="42050000">
            <w:pPr>
              <w:spacing w:after="0" w:before="0" w:line="276" w:lineRule="auto"/>
              <w:ind w:firstLine="0" w:left="135"/>
              <w:jc w:val="center"/>
            </w:pPr>
            <w:r>
              <w:rPr>
                <w:rFonts w:ascii="Times New Roman" w:hAnsi="Times New Roman"/>
                <w:b w:val="0"/>
                <w:i w:val="0"/>
                <w:color w:val="000000"/>
                <w:sz w:val="24"/>
              </w:rPr>
              <w:t xml:space="preserve"> 2 </w:t>
            </w:r>
          </w:p>
        </w:tc>
        <w:tc>
          <w:tcPr>
            <w:tcW w:type="dxa" w:w="2205"/>
            <w:tcBorders>
              <w:top w:sz="4" w:val="single"/>
              <w:left w:sz="4" w:val="single"/>
              <w:bottom w:sz="4" w:val="single"/>
              <w:right w:sz="4" w:val="single"/>
            </w:tcBorders>
            <w:tcMar>
              <w:top w:type="dxa" w:w="50"/>
              <w:left w:type="dxa" w:w="100"/>
            </w:tcMar>
            <w:vAlign w:val="center"/>
          </w:tcPr>
          <w:p w14:paraId="43050000">
            <w:pPr>
              <w:spacing w:after="0" w:before="0" w:line="276" w:lineRule="auto"/>
              <w:ind w:firstLine="0" w:left="135"/>
              <w:jc w:val="center"/>
            </w:pPr>
            <w:r>
              <w:rPr>
                <w:rFonts w:ascii="Times New Roman" w:hAnsi="Times New Roman"/>
                <w:b w:val="0"/>
                <w:i w:val="0"/>
                <w:color w:val="000000"/>
                <w:sz w:val="24"/>
              </w:rPr>
              <w:t xml:space="preserve"> 1 </w:t>
            </w:r>
          </w:p>
        </w:tc>
        <w:tc>
          <w:tcPr>
            <w:tcW w:type="dxa" w:w="2345"/>
            <w:tcBorders>
              <w:top w:sz="4" w:val="single"/>
              <w:left w:sz="4" w:val="single"/>
              <w:bottom w:sz="4" w:val="single"/>
              <w:right w:sz="4" w:val="single"/>
            </w:tcBorders>
            <w:tcMar>
              <w:top w:type="dxa" w:w="50"/>
              <w:left w:type="dxa" w:w="100"/>
            </w:tcMar>
            <w:vAlign w:val="center"/>
          </w:tcPr>
          <w:p w14:paraId="44050000">
            <w:pPr>
              <w:spacing w:after="0" w:before="0" w:line="276" w:lineRule="auto"/>
              <w:ind w:firstLine="0" w:left="135"/>
              <w:jc w:val="center"/>
            </w:pPr>
            <w:r>
              <w:rPr>
                <w:rFonts w:ascii="Times New Roman" w:hAnsi="Times New Roman"/>
                <w:b w:val="0"/>
                <w:i w:val="0"/>
                <w:color w:val="000000"/>
                <w:sz w:val="24"/>
              </w:rPr>
              <w:t xml:space="preserve"> 0.5 </w:t>
            </w:r>
          </w:p>
        </w:tc>
        <w:tc>
          <w:tcPr>
            <w:tcW w:type="dxa" w:w="3246"/>
            <w:tcBorders>
              <w:top w:sz="4" w:val="single"/>
              <w:left w:sz="4" w:val="single"/>
              <w:bottom w:sz="4" w:val="single"/>
              <w:right w:sz="4" w:val="single"/>
            </w:tcBorders>
            <w:tcMar>
              <w:top w:type="dxa" w:w="50"/>
              <w:left w:type="dxa" w:w="100"/>
            </w:tcMar>
            <w:vAlign w:val="center"/>
          </w:tcPr>
          <w:p w14:paraId="45050000">
            <w:pPr>
              <w:spacing w:after="0" w:before="0"/>
              <w:ind w:firstLine="0" w:left="135"/>
              <w:jc w:val="left"/>
            </w:pPr>
          </w:p>
        </w:tc>
      </w:tr>
      <w:tr>
        <w:trPr>
          <w:trHeight w:hRule="atLeast" w:val="300"/>
        </w:trPr>
        <w:tc>
          <w:tcPr>
            <w:tcW w:type="dxa" w:w="4593"/>
            <w:gridSpan w:val="2"/>
            <w:tcBorders>
              <w:top w:sz="4" w:val="single"/>
              <w:left w:sz="4" w:val="single"/>
              <w:bottom w:sz="4" w:val="single"/>
              <w:right w:sz="4" w:val="single"/>
            </w:tcBorders>
            <w:tcMar>
              <w:top w:type="dxa" w:w="50"/>
              <w:left w:type="dxa" w:w="100"/>
            </w:tcMar>
            <w:vAlign w:val="center"/>
          </w:tcPr>
          <w:p w14:paraId="46050000">
            <w:pPr>
              <w:spacing w:after="0" w:before="0"/>
              <w:ind w:firstLine="0" w:left="135"/>
              <w:jc w:val="left"/>
            </w:pPr>
            <w:r>
              <w:rPr>
                <w:rFonts w:ascii="Times New Roman" w:hAnsi="Times New Roman"/>
                <w:b w:val="0"/>
                <w:i w:val="0"/>
                <w:color w:val="000000"/>
                <w:sz w:val="24"/>
              </w:rPr>
              <w:t>Итого по разделу</w:t>
            </w:r>
          </w:p>
        </w:tc>
        <w:tc>
          <w:tcPr>
            <w:tcW w:type="dxa" w:w="1205"/>
            <w:tcBorders>
              <w:top w:sz="4" w:val="single"/>
              <w:left w:sz="4" w:val="single"/>
              <w:bottom w:sz="4" w:val="single"/>
              <w:right w:sz="4" w:val="single"/>
            </w:tcBorders>
            <w:tcMar>
              <w:top w:type="dxa" w:w="50"/>
              <w:left w:type="dxa" w:w="100"/>
            </w:tcMar>
            <w:vAlign w:val="center"/>
          </w:tcPr>
          <w:p w14:paraId="47050000">
            <w:pPr>
              <w:spacing w:after="0" w:before="0" w:line="276" w:lineRule="auto"/>
              <w:ind w:firstLine="0" w:left="135"/>
              <w:jc w:val="center"/>
            </w:pPr>
            <w:r>
              <w:rPr>
                <w:rFonts w:ascii="Times New Roman" w:hAnsi="Times New Roman"/>
                <w:b w:val="0"/>
                <w:i w:val="0"/>
                <w:color w:val="000000"/>
                <w:sz w:val="24"/>
              </w:rPr>
              <w:t xml:space="preserve"> 13 </w:t>
            </w:r>
          </w:p>
        </w:tc>
        <w:tc>
          <w:tcPr>
            <w:tcW w:type="dxa" w:w="7796"/>
            <w:gridSpan w:val="3"/>
            <w:tcBorders>
              <w:top w:sz="4" w:val="single"/>
              <w:left w:sz="4" w:val="single"/>
              <w:bottom w:sz="4" w:val="single"/>
              <w:right w:sz="4" w:val="single"/>
            </w:tcBorders>
            <w:tcMar>
              <w:top w:type="dxa" w:w="50"/>
              <w:left w:type="dxa" w:w="100"/>
            </w:tcMar>
            <w:vAlign w:val="center"/>
          </w:tcPr>
          <w:p w14:paraId="48050000">
            <w:pPr>
              <w:ind/>
              <w:jc w:val="left"/>
            </w:pPr>
          </w:p>
        </w:tc>
      </w:tr>
      <w:tr>
        <w:trPr>
          <w:trHeight w:hRule="atLeast" w:val="390"/>
        </w:trPr>
        <w:tc>
          <w:tcPr>
            <w:tcW w:type="dxa" w:w="13594"/>
            <w:gridSpan w:val="6"/>
            <w:tcBorders>
              <w:top w:sz="4" w:val="single"/>
              <w:left w:sz="4" w:val="single"/>
              <w:bottom w:sz="4" w:val="single"/>
              <w:right w:sz="4" w:val="single"/>
            </w:tcBorders>
            <w:tcMar>
              <w:top w:type="dxa" w:w="50"/>
              <w:left w:type="dxa" w:w="100"/>
            </w:tcMar>
            <w:vAlign w:val="center"/>
          </w:tcPr>
          <w:p w14:paraId="49050000">
            <w:pPr>
              <w:spacing w:after="0" w:before="0"/>
              <w:ind w:firstLine="0" w:left="135"/>
              <w:jc w:val="left"/>
            </w:pPr>
            <w:r>
              <w:rPr>
                <w:rFonts w:ascii="Times New Roman" w:hAnsi="Times New Roman"/>
                <w:b w:val="1"/>
                <w:i w:val="0"/>
                <w:color w:val="000000"/>
                <w:sz w:val="24"/>
              </w:rPr>
              <w:t>Раздел 3.</w:t>
            </w:r>
            <w:r>
              <w:rPr>
                <w:rFonts w:ascii="Times New Roman" w:hAnsi="Times New Roman"/>
                <w:b w:val="0"/>
                <w:i w:val="0"/>
                <w:color w:val="000000"/>
                <w:sz w:val="24"/>
              </w:rPr>
              <w:t xml:space="preserve"> </w:t>
            </w:r>
            <w:r>
              <w:rPr>
                <w:rFonts w:ascii="Times New Roman" w:hAnsi="Times New Roman"/>
                <w:b w:val="1"/>
                <w:i w:val="0"/>
                <w:color w:val="000000"/>
                <w:sz w:val="24"/>
              </w:rPr>
              <w:t>ЛАТИНСКАЯ АМЕРИКА</w:t>
            </w:r>
          </w:p>
        </w:tc>
      </w:tr>
      <w:tr>
        <w:trPr>
          <w:trHeight w:hRule="atLeast" w:val="825"/>
        </w:trPr>
        <w:tc>
          <w:tcPr>
            <w:tcW w:type="dxa" w:w="753"/>
            <w:tcBorders>
              <w:top w:sz="4" w:val="single"/>
              <w:left w:sz="4" w:val="single"/>
              <w:bottom w:sz="4" w:val="single"/>
              <w:right w:sz="4" w:val="single"/>
            </w:tcBorders>
            <w:tcMar>
              <w:top w:type="dxa" w:w="50"/>
              <w:left w:type="dxa" w:w="100"/>
            </w:tcMar>
            <w:vAlign w:val="center"/>
          </w:tcPr>
          <w:p w14:paraId="4A050000">
            <w:pPr>
              <w:spacing w:after="0" w:before="0"/>
              <w:ind w:firstLine="0" w:left="0"/>
              <w:jc w:val="left"/>
            </w:pPr>
            <w:r>
              <w:rPr>
                <w:rFonts w:ascii="Times New Roman" w:hAnsi="Times New Roman"/>
                <w:b w:val="0"/>
                <w:i w:val="0"/>
                <w:color w:val="000000"/>
                <w:sz w:val="24"/>
              </w:rPr>
              <w:t>3.1</w:t>
            </w:r>
          </w:p>
        </w:tc>
        <w:tc>
          <w:tcPr>
            <w:tcW w:type="dxa" w:w="3840"/>
            <w:tcBorders>
              <w:top w:sz="4" w:val="single"/>
              <w:left w:sz="4" w:val="single"/>
              <w:bottom w:sz="4" w:val="single"/>
              <w:right w:sz="4" w:val="single"/>
            </w:tcBorders>
            <w:tcMar>
              <w:top w:type="dxa" w:w="50"/>
              <w:left w:type="dxa" w:w="100"/>
            </w:tcMar>
            <w:vAlign w:val="center"/>
          </w:tcPr>
          <w:p w14:paraId="4B050000">
            <w:pPr>
              <w:spacing w:after="0" w:before="0"/>
              <w:ind w:firstLine="0" w:left="135"/>
              <w:jc w:val="left"/>
            </w:pPr>
            <w:r>
              <w:rPr>
                <w:rFonts w:ascii="Times New Roman" w:hAnsi="Times New Roman"/>
                <w:b w:val="0"/>
                <w:i w:val="0"/>
                <w:color w:val="000000"/>
                <w:sz w:val="24"/>
              </w:rPr>
              <w:t>Географическое положение и политическая карта Латинской Америки</w:t>
            </w:r>
          </w:p>
        </w:tc>
        <w:tc>
          <w:tcPr>
            <w:tcW w:type="dxa" w:w="1205"/>
            <w:tcBorders>
              <w:top w:sz="4" w:val="single"/>
              <w:left w:sz="4" w:val="single"/>
              <w:bottom w:sz="4" w:val="single"/>
              <w:right w:sz="4" w:val="single"/>
            </w:tcBorders>
            <w:tcMar>
              <w:top w:type="dxa" w:w="50"/>
              <w:left w:type="dxa" w:w="100"/>
            </w:tcMar>
            <w:vAlign w:val="center"/>
          </w:tcPr>
          <w:p w14:paraId="4C050000">
            <w:pPr>
              <w:spacing w:after="0" w:before="0" w:line="276" w:lineRule="auto"/>
              <w:ind w:firstLine="0" w:left="135"/>
              <w:jc w:val="center"/>
            </w:pPr>
            <w:r>
              <w:rPr>
                <w:rFonts w:ascii="Times New Roman" w:hAnsi="Times New Roman"/>
                <w:b w:val="0"/>
                <w:i w:val="0"/>
                <w:color w:val="000000"/>
                <w:sz w:val="24"/>
              </w:rPr>
              <w:t xml:space="preserve"> 2 </w:t>
            </w:r>
          </w:p>
        </w:tc>
        <w:tc>
          <w:tcPr>
            <w:tcW w:type="dxa" w:w="2205"/>
            <w:tcBorders>
              <w:top w:sz="4" w:val="single"/>
              <w:left w:sz="4" w:val="single"/>
              <w:bottom w:sz="4" w:val="single"/>
              <w:right w:sz="4" w:val="single"/>
            </w:tcBorders>
            <w:tcMar>
              <w:top w:type="dxa" w:w="50"/>
              <w:left w:type="dxa" w:w="100"/>
            </w:tcMar>
            <w:vAlign w:val="center"/>
          </w:tcPr>
          <w:p w14:paraId="4D050000">
            <w:pPr>
              <w:spacing w:after="0" w:before="0" w:line="276" w:lineRule="auto"/>
              <w:ind w:firstLine="0" w:left="135"/>
              <w:jc w:val="center"/>
            </w:pPr>
          </w:p>
        </w:tc>
        <w:tc>
          <w:tcPr>
            <w:tcW w:type="dxa" w:w="2345"/>
            <w:tcBorders>
              <w:top w:sz="4" w:val="single"/>
              <w:left w:sz="4" w:val="single"/>
              <w:bottom w:sz="4" w:val="single"/>
              <w:right w:sz="4" w:val="single"/>
            </w:tcBorders>
            <w:tcMar>
              <w:top w:type="dxa" w:w="50"/>
              <w:left w:type="dxa" w:w="100"/>
            </w:tcMar>
            <w:vAlign w:val="center"/>
          </w:tcPr>
          <w:p w14:paraId="4E050000">
            <w:pPr>
              <w:spacing w:after="0" w:before="0" w:line="276" w:lineRule="auto"/>
              <w:ind w:firstLine="0" w:left="135"/>
              <w:jc w:val="center"/>
            </w:pPr>
            <w:r>
              <w:rPr>
                <w:rFonts w:ascii="Times New Roman" w:hAnsi="Times New Roman"/>
                <w:b w:val="0"/>
                <w:i w:val="0"/>
                <w:color w:val="000000"/>
                <w:sz w:val="24"/>
              </w:rPr>
              <w:t xml:space="preserve"> 1 </w:t>
            </w:r>
          </w:p>
        </w:tc>
        <w:tc>
          <w:tcPr>
            <w:tcW w:type="dxa" w:w="3246"/>
            <w:tcBorders>
              <w:top w:sz="4" w:val="single"/>
              <w:left w:sz="4" w:val="single"/>
              <w:bottom w:sz="4" w:val="single"/>
              <w:right w:sz="4" w:val="single"/>
            </w:tcBorders>
            <w:tcMar>
              <w:top w:type="dxa" w:w="50"/>
              <w:left w:type="dxa" w:w="100"/>
            </w:tcMar>
            <w:vAlign w:val="center"/>
          </w:tcPr>
          <w:p w14:paraId="4F050000">
            <w:pPr>
              <w:spacing w:after="0" w:before="0"/>
              <w:ind w:firstLine="0" w:left="135"/>
              <w:jc w:val="left"/>
            </w:pPr>
          </w:p>
        </w:tc>
      </w:tr>
      <w:tr>
        <w:trPr>
          <w:trHeight w:hRule="atLeast" w:val="825"/>
        </w:trPr>
        <w:tc>
          <w:tcPr>
            <w:tcW w:type="dxa" w:w="753"/>
            <w:tcBorders>
              <w:top w:sz="4" w:val="single"/>
              <w:left w:sz="4" w:val="single"/>
              <w:bottom w:sz="4" w:val="single"/>
              <w:right w:sz="4" w:val="single"/>
            </w:tcBorders>
            <w:tcMar>
              <w:top w:type="dxa" w:w="50"/>
              <w:left w:type="dxa" w:w="100"/>
            </w:tcMar>
            <w:vAlign w:val="center"/>
          </w:tcPr>
          <w:p w14:paraId="50050000">
            <w:pPr>
              <w:spacing w:after="0" w:before="0"/>
              <w:ind w:firstLine="0" w:left="0"/>
              <w:jc w:val="left"/>
            </w:pPr>
            <w:r>
              <w:rPr>
                <w:rFonts w:ascii="Times New Roman" w:hAnsi="Times New Roman"/>
                <w:b w:val="0"/>
                <w:i w:val="0"/>
                <w:color w:val="000000"/>
                <w:sz w:val="24"/>
              </w:rPr>
              <w:t>3.2</w:t>
            </w:r>
          </w:p>
        </w:tc>
        <w:tc>
          <w:tcPr>
            <w:tcW w:type="dxa" w:w="3840"/>
            <w:tcBorders>
              <w:top w:sz="4" w:val="single"/>
              <w:left w:sz="4" w:val="single"/>
              <w:bottom w:sz="4" w:val="single"/>
              <w:right w:sz="4" w:val="single"/>
            </w:tcBorders>
            <w:tcMar>
              <w:top w:type="dxa" w:w="50"/>
              <w:left w:type="dxa" w:w="100"/>
            </w:tcMar>
            <w:vAlign w:val="center"/>
          </w:tcPr>
          <w:p w14:paraId="51050000">
            <w:pPr>
              <w:spacing w:after="0" w:before="0"/>
              <w:ind w:firstLine="0" w:left="135"/>
              <w:jc w:val="left"/>
            </w:pPr>
            <w:r>
              <w:rPr>
                <w:rFonts w:ascii="Times New Roman" w:hAnsi="Times New Roman"/>
                <w:b w:val="0"/>
                <w:i w:val="0"/>
                <w:color w:val="000000"/>
                <w:sz w:val="24"/>
              </w:rPr>
              <w:t>Природно-ресурсный потенциал Латинской Америки</w:t>
            </w:r>
          </w:p>
        </w:tc>
        <w:tc>
          <w:tcPr>
            <w:tcW w:type="dxa" w:w="1205"/>
            <w:tcBorders>
              <w:top w:sz="4" w:val="single"/>
              <w:left w:sz="4" w:val="single"/>
              <w:bottom w:sz="4" w:val="single"/>
              <w:right w:sz="4" w:val="single"/>
            </w:tcBorders>
            <w:tcMar>
              <w:top w:type="dxa" w:w="50"/>
              <w:left w:type="dxa" w:w="100"/>
            </w:tcMar>
            <w:vAlign w:val="center"/>
          </w:tcPr>
          <w:p w14:paraId="52050000">
            <w:pPr>
              <w:spacing w:after="0" w:before="0" w:line="276" w:lineRule="auto"/>
              <w:ind w:firstLine="0" w:left="135"/>
              <w:jc w:val="center"/>
            </w:pPr>
            <w:r>
              <w:rPr>
                <w:rFonts w:ascii="Times New Roman" w:hAnsi="Times New Roman"/>
                <w:b w:val="0"/>
                <w:i w:val="0"/>
                <w:color w:val="000000"/>
                <w:sz w:val="24"/>
              </w:rPr>
              <w:t xml:space="preserve"> 2 </w:t>
            </w:r>
          </w:p>
        </w:tc>
        <w:tc>
          <w:tcPr>
            <w:tcW w:type="dxa" w:w="2205"/>
            <w:tcBorders>
              <w:top w:sz="4" w:val="single"/>
              <w:left w:sz="4" w:val="single"/>
              <w:bottom w:sz="4" w:val="single"/>
              <w:right w:sz="4" w:val="single"/>
            </w:tcBorders>
            <w:tcMar>
              <w:top w:type="dxa" w:w="50"/>
              <w:left w:type="dxa" w:w="100"/>
            </w:tcMar>
            <w:vAlign w:val="center"/>
          </w:tcPr>
          <w:p w14:paraId="53050000">
            <w:pPr>
              <w:spacing w:after="0" w:before="0" w:line="276" w:lineRule="auto"/>
              <w:ind w:firstLine="0" w:left="135"/>
              <w:jc w:val="center"/>
            </w:pPr>
          </w:p>
        </w:tc>
        <w:tc>
          <w:tcPr>
            <w:tcW w:type="dxa" w:w="2345"/>
            <w:tcBorders>
              <w:top w:sz="4" w:val="single"/>
              <w:left w:sz="4" w:val="single"/>
              <w:bottom w:sz="4" w:val="single"/>
              <w:right w:sz="4" w:val="single"/>
            </w:tcBorders>
            <w:tcMar>
              <w:top w:type="dxa" w:w="50"/>
              <w:left w:type="dxa" w:w="100"/>
            </w:tcMar>
            <w:vAlign w:val="center"/>
          </w:tcPr>
          <w:p w14:paraId="54050000">
            <w:pPr>
              <w:spacing w:after="0" w:before="0" w:line="276" w:lineRule="auto"/>
              <w:ind w:firstLine="0" w:left="135"/>
              <w:jc w:val="center"/>
            </w:pPr>
            <w:r>
              <w:rPr>
                <w:rFonts w:ascii="Times New Roman" w:hAnsi="Times New Roman"/>
                <w:b w:val="0"/>
                <w:i w:val="0"/>
                <w:color w:val="000000"/>
                <w:sz w:val="24"/>
              </w:rPr>
              <w:t xml:space="preserve"> 1 </w:t>
            </w:r>
          </w:p>
        </w:tc>
        <w:tc>
          <w:tcPr>
            <w:tcW w:type="dxa" w:w="3246"/>
            <w:tcBorders>
              <w:top w:sz="4" w:val="single"/>
              <w:left w:sz="4" w:val="single"/>
              <w:bottom w:sz="4" w:val="single"/>
              <w:right w:sz="4" w:val="single"/>
            </w:tcBorders>
            <w:tcMar>
              <w:top w:type="dxa" w:w="50"/>
              <w:left w:type="dxa" w:w="100"/>
            </w:tcMar>
            <w:vAlign w:val="center"/>
          </w:tcPr>
          <w:p w14:paraId="55050000">
            <w:pPr>
              <w:spacing w:after="0" w:before="0"/>
              <w:ind w:firstLine="0" w:left="135"/>
              <w:jc w:val="left"/>
            </w:pPr>
          </w:p>
        </w:tc>
      </w:tr>
      <w:tr>
        <w:trPr>
          <w:trHeight w:hRule="atLeast" w:val="555"/>
        </w:trPr>
        <w:tc>
          <w:tcPr>
            <w:tcW w:type="dxa" w:w="753"/>
            <w:tcBorders>
              <w:top w:sz="4" w:val="single"/>
              <w:left w:sz="4" w:val="single"/>
              <w:bottom w:sz="4" w:val="single"/>
              <w:right w:sz="4" w:val="single"/>
            </w:tcBorders>
            <w:tcMar>
              <w:top w:type="dxa" w:w="50"/>
              <w:left w:type="dxa" w:w="100"/>
            </w:tcMar>
            <w:vAlign w:val="center"/>
          </w:tcPr>
          <w:p w14:paraId="56050000">
            <w:pPr>
              <w:spacing w:after="0" w:before="0"/>
              <w:ind w:firstLine="0" w:left="0"/>
              <w:jc w:val="left"/>
            </w:pPr>
            <w:r>
              <w:rPr>
                <w:rFonts w:ascii="Times New Roman" w:hAnsi="Times New Roman"/>
                <w:b w:val="0"/>
                <w:i w:val="0"/>
                <w:color w:val="000000"/>
                <w:sz w:val="24"/>
              </w:rPr>
              <w:t>3.3</w:t>
            </w:r>
          </w:p>
        </w:tc>
        <w:tc>
          <w:tcPr>
            <w:tcW w:type="dxa" w:w="3840"/>
            <w:tcBorders>
              <w:top w:sz="4" w:val="single"/>
              <w:left w:sz="4" w:val="single"/>
              <w:bottom w:sz="4" w:val="single"/>
              <w:right w:sz="4" w:val="single"/>
            </w:tcBorders>
            <w:tcMar>
              <w:top w:type="dxa" w:w="50"/>
              <w:left w:type="dxa" w:w="100"/>
            </w:tcMar>
            <w:vAlign w:val="center"/>
          </w:tcPr>
          <w:p w14:paraId="57050000">
            <w:pPr>
              <w:spacing w:after="0" w:before="0"/>
              <w:ind w:firstLine="0" w:left="135"/>
              <w:jc w:val="left"/>
            </w:pPr>
            <w:r>
              <w:rPr>
                <w:rFonts w:ascii="Times New Roman" w:hAnsi="Times New Roman"/>
                <w:b w:val="0"/>
                <w:i w:val="0"/>
                <w:color w:val="000000"/>
                <w:sz w:val="24"/>
              </w:rPr>
              <w:t>Население Латинской Америки</w:t>
            </w:r>
          </w:p>
        </w:tc>
        <w:tc>
          <w:tcPr>
            <w:tcW w:type="dxa" w:w="1205"/>
            <w:tcBorders>
              <w:top w:sz="4" w:val="single"/>
              <w:left w:sz="4" w:val="single"/>
              <w:bottom w:sz="4" w:val="single"/>
              <w:right w:sz="4" w:val="single"/>
            </w:tcBorders>
            <w:tcMar>
              <w:top w:type="dxa" w:w="50"/>
              <w:left w:type="dxa" w:w="100"/>
            </w:tcMar>
            <w:vAlign w:val="center"/>
          </w:tcPr>
          <w:p w14:paraId="58050000">
            <w:pPr>
              <w:spacing w:after="0" w:before="0" w:line="276" w:lineRule="auto"/>
              <w:ind w:firstLine="0" w:left="135"/>
              <w:jc w:val="center"/>
            </w:pPr>
            <w:r>
              <w:rPr>
                <w:rFonts w:ascii="Times New Roman" w:hAnsi="Times New Roman"/>
                <w:b w:val="0"/>
                <w:i w:val="0"/>
                <w:color w:val="000000"/>
                <w:sz w:val="24"/>
              </w:rPr>
              <w:t xml:space="preserve"> 2 </w:t>
            </w:r>
          </w:p>
        </w:tc>
        <w:tc>
          <w:tcPr>
            <w:tcW w:type="dxa" w:w="2205"/>
            <w:tcBorders>
              <w:top w:sz="4" w:val="single"/>
              <w:left w:sz="4" w:val="single"/>
              <w:bottom w:sz="4" w:val="single"/>
              <w:right w:sz="4" w:val="single"/>
            </w:tcBorders>
            <w:tcMar>
              <w:top w:type="dxa" w:w="50"/>
              <w:left w:type="dxa" w:w="100"/>
            </w:tcMar>
            <w:vAlign w:val="center"/>
          </w:tcPr>
          <w:p w14:paraId="59050000">
            <w:pPr>
              <w:spacing w:after="0" w:before="0" w:line="276" w:lineRule="auto"/>
              <w:ind w:firstLine="0" w:left="135"/>
              <w:jc w:val="center"/>
            </w:pPr>
          </w:p>
        </w:tc>
        <w:tc>
          <w:tcPr>
            <w:tcW w:type="dxa" w:w="2345"/>
            <w:tcBorders>
              <w:top w:sz="4" w:val="single"/>
              <w:left w:sz="4" w:val="single"/>
              <w:bottom w:sz="4" w:val="single"/>
              <w:right w:sz="4" w:val="single"/>
            </w:tcBorders>
            <w:tcMar>
              <w:top w:type="dxa" w:w="50"/>
              <w:left w:type="dxa" w:w="100"/>
            </w:tcMar>
            <w:vAlign w:val="center"/>
          </w:tcPr>
          <w:p w14:paraId="5A050000">
            <w:pPr>
              <w:spacing w:after="0" w:before="0" w:line="276" w:lineRule="auto"/>
              <w:ind w:firstLine="0" w:left="135"/>
              <w:jc w:val="center"/>
            </w:pPr>
            <w:r>
              <w:rPr>
                <w:rFonts w:ascii="Times New Roman" w:hAnsi="Times New Roman"/>
                <w:b w:val="0"/>
                <w:i w:val="0"/>
                <w:color w:val="000000"/>
                <w:sz w:val="24"/>
              </w:rPr>
              <w:t xml:space="preserve"> 1 </w:t>
            </w:r>
          </w:p>
        </w:tc>
        <w:tc>
          <w:tcPr>
            <w:tcW w:type="dxa" w:w="3246"/>
            <w:tcBorders>
              <w:top w:sz="4" w:val="single"/>
              <w:left w:sz="4" w:val="single"/>
              <w:bottom w:sz="4" w:val="single"/>
              <w:right w:sz="4" w:val="single"/>
            </w:tcBorders>
            <w:tcMar>
              <w:top w:type="dxa" w:w="50"/>
              <w:left w:type="dxa" w:w="100"/>
            </w:tcMar>
            <w:vAlign w:val="center"/>
          </w:tcPr>
          <w:p w14:paraId="5B050000">
            <w:pPr>
              <w:spacing w:after="0" w:before="0"/>
              <w:ind w:firstLine="0" w:left="135"/>
              <w:jc w:val="left"/>
            </w:pPr>
          </w:p>
        </w:tc>
      </w:tr>
      <w:tr>
        <w:trPr>
          <w:trHeight w:hRule="atLeast" w:val="555"/>
        </w:trPr>
        <w:tc>
          <w:tcPr>
            <w:tcW w:type="dxa" w:w="753"/>
            <w:tcBorders>
              <w:top w:sz="4" w:val="single"/>
              <w:left w:sz="4" w:val="single"/>
              <w:bottom w:sz="4" w:val="single"/>
              <w:right w:sz="4" w:val="single"/>
            </w:tcBorders>
            <w:tcMar>
              <w:top w:type="dxa" w:w="50"/>
              <w:left w:type="dxa" w:w="100"/>
            </w:tcMar>
            <w:vAlign w:val="center"/>
          </w:tcPr>
          <w:p w14:paraId="5C050000">
            <w:pPr>
              <w:spacing w:after="0" w:before="0"/>
              <w:ind w:firstLine="0" w:left="0"/>
              <w:jc w:val="left"/>
            </w:pPr>
            <w:r>
              <w:rPr>
                <w:rFonts w:ascii="Times New Roman" w:hAnsi="Times New Roman"/>
                <w:b w:val="0"/>
                <w:i w:val="0"/>
                <w:color w:val="000000"/>
                <w:sz w:val="24"/>
              </w:rPr>
              <w:t>3.4</w:t>
            </w:r>
          </w:p>
        </w:tc>
        <w:tc>
          <w:tcPr>
            <w:tcW w:type="dxa" w:w="3840"/>
            <w:tcBorders>
              <w:top w:sz="4" w:val="single"/>
              <w:left w:sz="4" w:val="single"/>
              <w:bottom w:sz="4" w:val="single"/>
              <w:right w:sz="4" w:val="single"/>
            </w:tcBorders>
            <w:tcMar>
              <w:top w:type="dxa" w:w="50"/>
              <w:left w:type="dxa" w:w="100"/>
            </w:tcMar>
            <w:vAlign w:val="center"/>
          </w:tcPr>
          <w:p w14:paraId="5D050000">
            <w:pPr>
              <w:spacing w:after="0" w:before="0"/>
              <w:ind w:firstLine="0" w:left="135"/>
              <w:jc w:val="left"/>
            </w:pPr>
            <w:r>
              <w:rPr>
                <w:rFonts w:ascii="Times New Roman" w:hAnsi="Times New Roman"/>
                <w:b w:val="0"/>
                <w:i w:val="0"/>
                <w:color w:val="000000"/>
                <w:sz w:val="24"/>
              </w:rPr>
              <w:t>Хозяйство Латинской Америки</w:t>
            </w:r>
          </w:p>
        </w:tc>
        <w:tc>
          <w:tcPr>
            <w:tcW w:type="dxa" w:w="1205"/>
            <w:tcBorders>
              <w:top w:sz="4" w:val="single"/>
              <w:left w:sz="4" w:val="single"/>
              <w:bottom w:sz="4" w:val="single"/>
              <w:right w:sz="4" w:val="single"/>
            </w:tcBorders>
            <w:tcMar>
              <w:top w:type="dxa" w:w="50"/>
              <w:left w:type="dxa" w:w="100"/>
            </w:tcMar>
            <w:vAlign w:val="center"/>
          </w:tcPr>
          <w:p w14:paraId="5E050000">
            <w:pPr>
              <w:spacing w:after="0" w:before="0" w:line="276" w:lineRule="auto"/>
              <w:ind w:firstLine="0" w:left="135"/>
              <w:jc w:val="center"/>
            </w:pPr>
            <w:r>
              <w:rPr>
                <w:rFonts w:ascii="Times New Roman" w:hAnsi="Times New Roman"/>
                <w:b w:val="0"/>
                <w:i w:val="0"/>
                <w:color w:val="000000"/>
                <w:sz w:val="24"/>
              </w:rPr>
              <w:t xml:space="preserve"> 4 </w:t>
            </w:r>
          </w:p>
        </w:tc>
        <w:tc>
          <w:tcPr>
            <w:tcW w:type="dxa" w:w="2205"/>
            <w:tcBorders>
              <w:top w:sz="4" w:val="single"/>
              <w:left w:sz="4" w:val="single"/>
              <w:bottom w:sz="4" w:val="single"/>
              <w:right w:sz="4" w:val="single"/>
            </w:tcBorders>
            <w:tcMar>
              <w:top w:type="dxa" w:w="50"/>
              <w:left w:type="dxa" w:w="100"/>
            </w:tcMar>
            <w:vAlign w:val="center"/>
          </w:tcPr>
          <w:p w14:paraId="5F050000">
            <w:pPr>
              <w:spacing w:after="0" w:before="0" w:line="276" w:lineRule="auto"/>
              <w:ind w:firstLine="0" w:left="135"/>
              <w:jc w:val="center"/>
            </w:pPr>
          </w:p>
        </w:tc>
        <w:tc>
          <w:tcPr>
            <w:tcW w:type="dxa" w:w="2345"/>
            <w:tcBorders>
              <w:top w:sz="4" w:val="single"/>
              <w:left w:sz="4" w:val="single"/>
              <w:bottom w:sz="4" w:val="single"/>
              <w:right w:sz="4" w:val="single"/>
            </w:tcBorders>
            <w:tcMar>
              <w:top w:type="dxa" w:w="50"/>
              <w:left w:type="dxa" w:w="100"/>
            </w:tcMar>
            <w:vAlign w:val="center"/>
          </w:tcPr>
          <w:p w14:paraId="60050000">
            <w:pPr>
              <w:spacing w:after="0" w:before="0" w:line="276" w:lineRule="auto"/>
              <w:ind w:firstLine="0" w:left="135"/>
              <w:jc w:val="center"/>
            </w:pPr>
            <w:r>
              <w:rPr>
                <w:rFonts w:ascii="Times New Roman" w:hAnsi="Times New Roman"/>
                <w:b w:val="0"/>
                <w:i w:val="0"/>
                <w:color w:val="000000"/>
                <w:sz w:val="24"/>
              </w:rPr>
              <w:t xml:space="preserve"> 3 </w:t>
            </w:r>
          </w:p>
        </w:tc>
        <w:tc>
          <w:tcPr>
            <w:tcW w:type="dxa" w:w="3246"/>
            <w:tcBorders>
              <w:top w:sz="4" w:val="single"/>
              <w:left w:sz="4" w:val="single"/>
              <w:bottom w:sz="4" w:val="single"/>
              <w:right w:sz="4" w:val="single"/>
            </w:tcBorders>
            <w:tcMar>
              <w:top w:type="dxa" w:w="50"/>
              <w:left w:type="dxa" w:w="100"/>
            </w:tcMar>
            <w:vAlign w:val="center"/>
          </w:tcPr>
          <w:p w14:paraId="61050000">
            <w:pPr>
              <w:spacing w:after="0" w:before="0"/>
              <w:ind w:firstLine="0" w:left="135"/>
              <w:jc w:val="left"/>
            </w:pPr>
          </w:p>
        </w:tc>
      </w:tr>
      <w:tr>
        <w:trPr>
          <w:trHeight w:hRule="atLeast" w:val="300"/>
        </w:trPr>
        <w:tc>
          <w:tcPr>
            <w:tcW w:type="dxa" w:w="753"/>
            <w:tcBorders>
              <w:top w:sz="4" w:val="single"/>
              <w:left w:sz="4" w:val="single"/>
              <w:bottom w:sz="4" w:val="single"/>
              <w:right w:sz="4" w:val="single"/>
            </w:tcBorders>
            <w:tcMar>
              <w:top w:type="dxa" w:w="50"/>
              <w:left w:type="dxa" w:w="100"/>
            </w:tcMar>
            <w:vAlign w:val="center"/>
          </w:tcPr>
          <w:p w14:paraId="62050000">
            <w:pPr>
              <w:spacing w:after="0" w:before="0"/>
              <w:ind w:firstLine="0" w:left="0"/>
              <w:jc w:val="left"/>
            </w:pPr>
            <w:r>
              <w:rPr>
                <w:rFonts w:ascii="Times New Roman" w:hAnsi="Times New Roman"/>
                <w:b w:val="0"/>
                <w:i w:val="0"/>
                <w:color w:val="000000"/>
                <w:sz w:val="24"/>
              </w:rPr>
              <w:t>3.5</w:t>
            </w:r>
          </w:p>
        </w:tc>
        <w:tc>
          <w:tcPr>
            <w:tcW w:type="dxa" w:w="3840"/>
            <w:tcBorders>
              <w:top w:sz="4" w:val="single"/>
              <w:left w:sz="4" w:val="single"/>
              <w:bottom w:sz="4" w:val="single"/>
              <w:right w:sz="4" w:val="single"/>
            </w:tcBorders>
            <w:tcMar>
              <w:top w:type="dxa" w:w="50"/>
              <w:left w:type="dxa" w:w="100"/>
            </w:tcMar>
            <w:vAlign w:val="center"/>
          </w:tcPr>
          <w:p w14:paraId="63050000">
            <w:pPr>
              <w:spacing w:after="0" w:before="0"/>
              <w:ind w:firstLine="0" w:left="135"/>
              <w:jc w:val="left"/>
            </w:pPr>
            <w:r>
              <w:rPr>
                <w:rFonts w:ascii="Times New Roman" w:hAnsi="Times New Roman"/>
                <w:b w:val="0"/>
                <w:i w:val="0"/>
                <w:color w:val="000000"/>
                <w:sz w:val="24"/>
              </w:rPr>
              <w:t>Бразилия</w:t>
            </w:r>
          </w:p>
        </w:tc>
        <w:tc>
          <w:tcPr>
            <w:tcW w:type="dxa" w:w="1205"/>
            <w:tcBorders>
              <w:top w:sz="4" w:val="single"/>
              <w:left w:sz="4" w:val="single"/>
              <w:bottom w:sz="4" w:val="single"/>
              <w:right w:sz="4" w:val="single"/>
            </w:tcBorders>
            <w:tcMar>
              <w:top w:type="dxa" w:w="50"/>
              <w:left w:type="dxa" w:w="100"/>
            </w:tcMar>
            <w:vAlign w:val="center"/>
          </w:tcPr>
          <w:p w14:paraId="64050000">
            <w:pPr>
              <w:spacing w:after="0" w:before="0" w:line="276" w:lineRule="auto"/>
              <w:ind w:firstLine="0" w:left="135"/>
              <w:jc w:val="center"/>
            </w:pPr>
            <w:r>
              <w:rPr>
                <w:rFonts w:ascii="Times New Roman" w:hAnsi="Times New Roman"/>
                <w:b w:val="0"/>
                <w:i w:val="0"/>
                <w:color w:val="000000"/>
                <w:sz w:val="24"/>
              </w:rPr>
              <w:t xml:space="preserve"> 1 </w:t>
            </w:r>
          </w:p>
        </w:tc>
        <w:tc>
          <w:tcPr>
            <w:tcW w:type="dxa" w:w="2205"/>
            <w:tcBorders>
              <w:top w:sz="4" w:val="single"/>
              <w:left w:sz="4" w:val="single"/>
              <w:bottom w:sz="4" w:val="single"/>
              <w:right w:sz="4" w:val="single"/>
            </w:tcBorders>
            <w:tcMar>
              <w:top w:type="dxa" w:w="50"/>
              <w:left w:type="dxa" w:w="100"/>
            </w:tcMar>
            <w:vAlign w:val="center"/>
          </w:tcPr>
          <w:p w14:paraId="65050000">
            <w:pPr>
              <w:spacing w:after="0" w:before="0" w:line="276" w:lineRule="auto"/>
              <w:ind w:firstLine="0" w:left="135"/>
              <w:jc w:val="center"/>
            </w:pPr>
          </w:p>
        </w:tc>
        <w:tc>
          <w:tcPr>
            <w:tcW w:type="dxa" w:w="2345"/>
            <w:tcBorders>
              <w:top w:sz="4" w:val="single"/>
              <w:left w:sz="4" w:val="single"/>
              <w:bottom w:sz="4" w:val="single"/>
              <w:right w:sz="4" w:val="single"/>
            </w:tcBorders>
            <w:tcMar>
              <w:top w:type="dxa" w:w="50"/>
              <w:left w:type="dxa" w:w="100"/>
            </w:tcMar>
            <w:vAlign w:val="center"/>
          </w:tcPr>
          <w:p w14:paraId="66050000">
            <w:pPr>
              <w:spacing w:after="0" w:before="0" w:line="276" w:lineRule="auto"/>
              <w:ind w:firstLine="0" w:left="135"/>
              <w:jc w:val="center"/>
            </w:pPr>
            <w:r>
              <w:rPr>
                <w:rFonts w:ascii="Times New Roman" w:hAnsi="Times New Roman"/>
                <w:b w:val="0"/>
                <w:i w:val="0"/>
                <w:color w:val="000000"/>
                <w:sz w:val="24"/>
              </w:rPr>
              <w:t xml:space="preserve"> 0.5 </w:t>
            </w:r>
          </w:p>
        </w:tc>
        <w:tc>
          <w:tcPr>
            <w:tcW w:type="dxa" w:w="3246"/>
            <w:tcBorders>
              <w:top w:sz="4" w:val="single"/>
              <w:left w:sz="4" w:val="single"/>
              <w:bottom w:sz="4" w:val="single"/>
              <w:right w:sz="4" w:val="single"/>
            </w:tcBorders>
            <w:tcMar>
              <w:top w:type="dxa" w:w="50"/>
              <w:left w:type="dxa" w:w="100"/>
            </w:tcMar>
            <w:vAlign w:val="center"/>
          </w:tcPr>
          <w:p w14:paraId="67050000">
            <w:pPr>
              <w:spacing w:after="0" w:before="0"/>
              <w:ind w:firstLine="0" w:left="135"/>
              <w:jc w:val="left"/>
            </w:pPr>
          </w:p>
        </w:tc>
      </w:tr>
      <w:tr>
        <w:trPr>
          <w:trHeight w:hRule="atLeast" w:val="300"/>
        </w:trPr>
        <w:tc>
          <w:tcPr>
            <w:tcW w:type="dxa" w:w="753"/>
            <w:tcBorders>
              <w:top w:sz="4" w:val="single"/>
              <w:left w:sz="4" w:val="single"/>
              <w:bottom w:sz="4" w:val="single"/>
              <w:right w:sz="4" w:val="single"/>
            </w:tcBorders>
            <w:tcMar>
              <w:top w:type="dxa" w:w="50"/>
              <w:left w:type="dxa" w:w="100"/>
            </w:tcMar>
            <w:vAlign w:val="center"/>
          </w:tcPr>
          <w:p w14:paraId="68050000">
            <w:pPr>
              <w:spacing w:after="0" w:before="0"/>
              <w:ind w:firstLine="0" w:left="0"/>
              <w:jc w:val="left"/>
            </w:pPr>
            <w:r>
              <w:rPr>
                <w:rFonts w:ascii="Times New Roman" w:hAnsi="Times New Roman"/>
                <w:b w:val="0"/>
                <w:i w:val="0"/>
                <w:color w:val="000000"/>
                <w:sz w:val="24"/>
              </w:rPr>
              <w:t>3.6</w:t>
            </w:r>
          </w:p>
        </w:tc>
        <w:tc>
          <w:tcPr>
            <w:tcW w:type="dxa" w:w="3840"/>
            <w:tcBorders>
              <w:top w:sz="4" w:val="single"/>
              <w:left w:sz="4" w:val="single"/>
              <w:bottom w:sz="4" w:val="single"/>
              <w:right w:sz="4" w:val="single"/>
            </w:tcBorders>
            <w:tcMar>
              <w:top w:type="dxa" w:w="50"/>
              <w:left w:type="dxa" w:w="100"/>
            </w:tcMar>
            <w:vAlign w:val="center"/>
          </w:tcPr>
          <w:p w14:paraId="69050000">
            <w:pPr>
              <w:spacing w:after="0" w:before="0"/>
              <w:ind w:firstLine="0" w:left="135"/>
              <w:jc w:val="left"/>
            </w:pPr>
            <w:r>
              <w:rPr>
                <w:rFonts w:ascii="Times New Roman" w:hAnsi="Times New Roman"/>
                <w:b w:val="0"/>
                <w:i w:val="0"/>
                <w:color w:val="000000"/>
                <w:sz w:val="24"/>
              </w:rPr>
              <w:t>Мексика</w:t>
            </w:r>
          </w:p>
        </w:tc>
        <w:tc>
          <w:tcPr>
            <w:tcW w:type="dxa" w:w="1205"/>
            <w:tcBorders>
              <w:top w:sz="4" w:val="single"/>
              <w:left w:sz="4" w:val="single"/>
              <w:bottom w:sz="4" w:val="single"/>
              <w:right w:sz="4" w:val="single"/>
            </w:tcBorders>
            <w:tcMar>
              <w:top w:type="dxa" w:w="50"/>
              <w:left w:type="dxa" w:w="100"/>
            </w:tcMar>
            <w:vAlign w:val="center"/>
          </w:tcPr>
          <w:p w14:paraId="6A050000">
            <w:pPr>
              <w:spacing w:after="0" w:before="0" w:line="276" w:lineRule="auto"/>
              <w:ind w:firstLine="0" w:left="135"/>
              <w:jc w:val="center"/>
            </w:pPr>
            <w:r>
              <w:rPr>
                <w:rFonts w:ascii="Times New Roman" w:hAnsi="Times New Roman"/>
                <w:b w:val="0"/>
                <w:i w:val="0"/>
                <w:color w:val="000000"/>
                <w:sz w:val="24"/>
              </w:rPr>
              <w:t xml:space="preserve"> 2 </w:t>
            </w:r>
          </w:p>
        </w:tc>
        <w:tc>
          <w:tcPr>
            <w:tcW w:type="dxa" w:w="2205"/>
            <w:tcBorders>
              <w:top w:sz="4" w:val="single"/>
              <w:left w:sz="4" w:val="single"/>
              <w:bottom w:sz="4" w:val="single"/>
              <w:right w:sz="4" w:val="single"/>
            </w:tcBorders>
            <w:tcMar>
              <w:top w:type="dxa" w:w="50"/>
              <w:left w:type="dxa" w:w="100"/>
            </w:tcMar>
            <w:vAlign w:val="center"/>
          </w:tcPr>
          <w:p w14:paraId="6B050000">
            <w:pPr>
              <w:spacing w:after="0" w:before="0" w:line="276" w:lineRule="auto"/>
              <w:ind w:firstLine="0" w:left="135"/>
              <w:jc w:val="center"/>
            </w:pPr>
            <w:r>
              <w:rPr>
                <w:rFonts w:ascii="Times New Roman" w:hAnsi="Times New Roman"/>
                <w:b w:val="0"/>
                <w:i w:val="0"/>
                <w:color w:val="000000"/>
                <w:sz w:val="24"/>
              </w:rPr>
              <w:t xml:space="preserve"> 1 </w:t>
            </w:r>
          </w:p>
        </w:tc>
        <w:tc>
          <w:tcPr>
            <w:tcW w:type="dxa" w:w="2345"/>
            <w:tcBorders>
              <w:top w:sz="4" w:val="single"/>
              <w:left w:sz="4" w:val="single"/>
              <w:bottom w:sz="4" w:val="single"/>
              <w:right w:sz="4" w:val="single"/>
            </w:tcBorders>
            <w:tcMar>
              <w:top w:type="dxa" w:w="50"/>
              <w:left w:type="dxa" w:w="100"/>
            </w:tcMar>
            <w:vAlign w:val="center"/>
          </w:tcPr>
          <w:p w14:paraId="6C050000">
            <w:pPr>
              <w:spacing w:after="0" w:before="0" w:line="276" w:lineRule="auto"/>
              <w:ind w:firstLine="0" w:left="135"/>
              <w:jc w:val="center"/>
            </w:pPr>
            <w:r>
              <w:rPr>
                <w:rFonts w:ascii="Times New Roman" w:hAnsi="Times New Roman"/>
                <w:b w:val="0"/>
                <w:i w:val="0"/>
                <w:color w:val="000000"/>
                <w:sz w:val="24"/>
              </w:rPr>
              <w:t xml:space="preserve"> 1 </w:t>
            </w:r>
          </w:p>
        </w:tc>
        <w:tc>
          <w:tcPr>
            <w:tcW w:type="dxa" w:w="3246"/>
            <w:tcBorders>
              <w:top w:sz="4" w:val="single"/>
              <w:left w:sz="4" w:val="single"/>
              <w:bottom w:sz="4" w:val="single"/>
              <w:right w:sz="4" w:val="single"/>
            </w:tcBorders>
            <w:tcMar>
              <w:top w:type="dxa" w:w="50"/>
              <w:left w:type="dxa" w:w="100"/>
            </w:tcMar>
            <w:vAlign w:val="center"/>
          </w:tcPr>
          <w:p w14:paraId="6D050000">
            <w:pPr>
              <w:spacing w:after="0" w:before="0"/>
              <w:ind w:firstLine="0" w:left="135"/>
              <w:jc w:val="left"/>
            </w:pPr>
          </w:p>
        </w:tc>
      </w:tr>
      <w:tr>
        <w:trPr>
          <w:trHeight w:hRule="atLeast" w:val="300"/>
        </w:trPr>
        <w:tc>
          <w:tcPr>
            <w:tcW w:type="dxa" w:w="4593"/>
            <w:gridSpan w:val="2"/>
            <w:tcBorders>
              <w:top w:sz="4" w:val="single"/>
              <w:left w:sz="4" w:val="single"/>
              <w:bottom w:sz="4" w:val="single"/>
              <w:right w:sz="4" w:val="single"/>
            </w:tcBorders>
            <w:tcMar>
              <w:top w:type="dxa" w:w="50"/>
              <w:left w:type="dxa" w:w="100"/>
            </w:tcMar>
            <w:vAlign w:val="center"/>
          </w:tcPr>
          <w:p w14:paraId="6E050000">
            <w:pPr>
              <w:spacing w:after="0" w:before="0"/>
              <w:ind w:firstLine="0" w:left="135"/>
              <w:jc w:val="left"/>
            </w:pPr>
            <w:r>
              <w:rPr>
                <w:rFonts w:ascii="Times New Roman" w:hAnsi="Times New Roman"/>
                <w:b w:val="0"/>
                <w:i w:val="0"/>
                <w:color w:val="000000"/>
                <w:sz w:val="24"/>
              </w:rPr>
              <w:t>Итого по разделу</w:t>
            </w:r>
          </w:p>
        </w:tc>
        <w:tc>
          <w:tcPr>
            <w:tcW w:type="dxa" w:w="1205"/>
            <w:tcBorders>
              <w:top w:sz="4" w:val="single"/>
              <w:left w:sz="4" w:val="single"/>
              <w:bottom w:sz="4" w:val="single"/>
              <w:right w:sz="4" w:val="single"/>
            </w:tcBorders>
            <w:tcMar>
              <w:top w:type="dxa" w:w="50"/>
              <w:left w:type="dxa" w:w="100"/>
            </w:tcMar>
            <w:vAlign w:val="center"/>
          </w:tcPr>
          <w:p w14:paraId="6F050000">
            <w:pPr>
              <w:spacing w:after="0" w:before="0" w:line="276" w:lineRule="auto"/>
              <w:ind w:firstLine="0" w:left="135"/>
              <w:jc w:val="center"/>
            </w:pPr>
            <w:r>
              <w:rPr>
                <w:rFonts w:ascii="Times New Roman" w:hAnsi="Times New Roman"/>
                <w:b w:val="0"/>
                <w:i w:val="0"/>
                <w:color w:val="000000"/>
                <w:sz w:val="24"/>
              </w:rPr>
              <w:t xml:space="preserve"> 13 </w:t>
            </w:r>
          </w:p>
        </w:tc>
        <w:tc>
          <w:tcPr>
            <w:tcW w:type="dxa" w:w="7796"/>
            <w:gridSpan w:val="3"/>
            <w:tcBorders>
              <w:top w:sz="4" w:val="single"/>
              <w:left w:sz="4" w:val="single"/>
              <w:bottom w:sz="4" w:val="single"/>
              <w:right w:sz="4" w:val="single"/>
            </w:tcBorders>
            <w:tcMar>
              <w:top w:type="dxa" w:w="50"/>
              <w:left w:type="dxa" w:w="100"/>
            </w:tcMar>
            <w:vAlign w:val="center"/>
          </w:tcPr>
          <w:p w14:paraId="70050000">
            <w:pPr>
              <w:ind/>
              <w:jc w:val="left"/>
            </w:pPr>
          </w:p>
        </w:tc>
      </w:tr>
      <w:tr>
        <w:trPr>
          <w:trHeight w:hRule="atLeast" w:val="300"/>
        </w:trPr>
        <w:tc>
          <w:tcPr>
            <w:tcW w:type="dxa" w:w="13594"/>
            <w:gridSpan w:val="6"/>
            <w:tcBorders>
              <w:top w:sz="4" w:val="single"/>
              <w:left w:sz="4" w:val="single"/>
              <w:bottom w:sz="4" w:val="single"/>
              <w:right w:sz="4" w:val="single"/>
            </w:tcBorders>
            <w:tcMar>
              <w:top w:type="dxa" w:w="50"/>
              <w:left w:type="dxa" w:w="100"/>
            </w:tcMar>
            <w:vAlign w:val="center"/>
          </w:tcPr>
          <w:p w14:paraId="71050000">
            <w:pPr>
              <w:spacing w:after="0" w:before="0"/>
              <w:ind w:firstLine="0" w:left="135"/>
              <w:jc w:val="left"/>
            </w:pPr>
            <w:r>
              <w:rPr>
                <w:rFonts w:ascii="Times New Roman" w:hAnsi="Times New Roman"/>
                <w:b w:val="1"/>
                <w:i w:val="0"/>
                <w:color w:val="000000"/>
                <w:sz w:val="24"/>
              </w:rPr>
              <w:t>Раздел 4.</w:t>
            </w:r>
            <w:r>
              <w:rPr>
                <w:rFonts w:ascii="Times New Roman" w:hAnsi="Times New Roman"/>
                <w:b w:val="0"/>
                <w:i w:val="0"/>
                <w:color w:val="000000"/>
                <w:sz w:val="24"/>
              </w:rPr>
              <w:t xml:space="preserve"> </w:t>
            </w:r>
            <w:r>
              <w:rPr>
                <w:rFonts w:ascii="Times New Roman" w:hAnsi="Times New Roman"/>
                <w:b w:val="1"/>
                <w:i w:val="0"/>
                <w:color w:val="000000"/>
                <w:sz w:val="24"/>
              </w:rPr>
              <w:t>АВСТРАЛИЯ И ОКЕАНИЯ</w:t>
            </w:r>
          </w:p>
        </w:tc>
      </w:tr>
      <w:tr>
        <w:trPr>
          <w:trHeight w:hRule="atLeast" w:val="300"/>
        </w:trPr>
        <w:tc>
          <w:tcPr>
            <w:tcW w:type="dxa" w:w="753"/>
            <w:tcBorders>
              <w:top w:sz="4" w:val="single"/>
              <w:left w:sz="4" w:val="single"/>
              <w:bottom w:sz="4" w:val="single"/>
              <w:right w:sz="4" w:val="single"/>
            </w:tcBorders>
            <w:tcMar>
              <w:top w:type="dxa" w:w="50"/>
              <w:left w:type="dxa" w:w="100"/>
            </w:tcMar>
            <w:vAlign w:val="center"/>
          </w:tcPr>
          <w:p w14:paraId="72050000">
            <w:pPr>
              <w:spacing w:after="0" w:before="0"/>
              <w:ind w:firstLine="0" w:left="0"/>
              <w:jc w:val="left"/>
            </w:pPr>
            <w:r>
              <w:rPr>
                <w:rFonts w:ascii="Times New Roman" w:hAnsi="Times New Roman"/>
                <w:b w:val="0"/>
                <w:i w:val="0"/>
                <w:color w:val="000000"/>
                <w:sz w:val="24"/>
              </w:rPr>
              <w:t>4.1</w:t>
            </w:r>
          </w:p>
        </w:tc>
        <w:tc>
          <w:tcPr>
            <w:tcW w:type="dxa" w:w="3840"/>
            <w:tcBorders>
              <w:top w:sz="4" w:val="single"/>
              <w:left w:sz="4" w:val="single"/>
              <w:bottom w:sz="4" w:val="single"/>
              <w:right w:sz="4" w:val="single"/>
            </w:tcBorders>
            <w:tcMar>
              <w:top w:type="dxa" w:w="50"/>
              <w:left w:type="dxa" w:w="100"/>
            </w:tcMar>
            <w:vAlign w:val="center"/>
          </w:tcPr>
          <w:p w14:paraId="73050000">
            <w:pPr>
              <w:spacing w:after="0" w:before="0"/>
              <w:ind w:firstLine="0" w:left="135"/>
              <w:jc w:val="left"/>
            </w:pPr>
            <w:r>
              <w:rPr>
                <w:rFonts w:ascii="Times New Roman" w:hAnsi="Times New Roman"/>
                <w:b w:val="0"/>
                <w:i w:val="0"/>
                <w:color w:val="000000"/>
                <w:sz w:val="24"/>
              </w:rPr>
              <w:t>Австралия</w:t>
            </w:r>
          </w:p>
        </w:tc>
        <w:tc>
          <w:tcPr>
            <w:tcW w:type="dxa" w:w="1205"/>
            <w:tcBorders>
              <w:top w:sz="4" w:val="single"/>
              <w:left w:sz="4" w:val="single"/>
              <w:bottom w:sz="4" w:val="single"/>
              <w:right w:sz="4" w:val="single"/>
            </w:tcBorders>
            <w:tcMar>
              <w:top w:type="dxa" w:w="50"/>
              <w:left w:type="dxa" w:w="100"/>
            </w:tcMar>
            <w:vAlign w:val="center"/>
          </w:tcPr>
          <w:p w14:paraId="74050000">
            <w:pPr>
              <w:spacing w:after="0" w:before="0" w:line="276" w:lineRule="auto"/>
              <w:ind w:firstLine="0" w:left="135"/>
              <w:jc w:val="center"/>
            </w:pPr>
            <w:r>
              <w:rPr>
                <w:rFonts w:ascii="Times New Roman" w:hAnsi="Times New Roman"/>
                <w:b w:val="0"/>
                <w:i w:val="0"/>
                <w:color w:val="000000"/>
                <w:sz w:val="24"/>
              </w:rPr>
              <w:t xml:space="preserve"> 2 </w:t>
            </w:r>
          </w:p>
        </w:tc>
        <w:tc>
          <w:tcPr>
            <w:tcW w:type="dxa" w:w="2205"/>
            <w:tcBorders>
              <w:top w:sz="4" w:val="single"/>
              <w:left w:sz="4" w:val="single"/>
              <w:bottom w:sz="4" w:val="single"/>
              <w:right w:sz="4" w:val="single"/>
            </w:tcBorders>
            <w:tcMar>
              <w:top w:type="dxa" w:w="50"/>
              <w:left w:type="dxa" w:w="100"/>
            </w:tcMar>
            <w:vAlign w:val="center"/>
          </w:tcPr>
          <w:p w14:paraId="75050000">
            <w:pPr>
              <w:spacing w:after="0" w:before="0" w:line="276" w:lineRule="auto"/>
              <w:ind w:firstLine="0" w:left="135"/>
              <w:jc w:val="center"/>
            </w:pPr>
          </w:p>
        </w:tc>
        <w:tc>
          <w:tcPr>
            <w:tcW w:type="dxa" w:w="2345"/>
            <w:tcBorders>
              <w:top w:sz="4" w:val="single"/>
              <w:left w:sz="4" w:val="single"/>
              <w:bottom w:sz="4" w:val="single"/>
              <w:right w:sz="4" w:val="single"/>
            </w:tcBorders>
            <w:tcMar>
              <w:top w:type="dxa" w:w="50"/>
              <w:left w:type="dxa" w:w="100"/>
            </w:tcMar>
            <w:vAlign w:val="center"/>
          </w:tcPr>
          <w:p w14:paraId="76050000">
            <w:pPr>
              <w:spacing w:after="0" w:before="0" w:line="276" w:lineRule="auto"/>
              <w:ind w:firstLine="0" w:left="135"/>
              <w:jc w:val="center"/>
            </w:pPr>
            <w:r>
              <w:rPr>
                <w:rFonts w:ascii="Times New Roman" w:hAnsi="Times New Roman"/>
                <w:b w:val="0"/>
                <w:i w:val="0"/>
                <w:color w:val="000000"/>
                <w:sz w:val="24"/>
              </w:rPr>
              <w:t xml:space="preserve"> 1 </w:t>
            </w:r>
          </w:p>
        </w:tc>
        <w:tc>
          <w:tcPr>
            <w:tcW w:type="dxa" w:w="3246"/>
            <w:tcBorders>
              <w:top w:sz="4" w:val="single"/>
              <w:left w:sz="4" w:val="single"/>
              <w:bottom w:sz="4" w:val="single"/>
              <w:right w:sz="4" w:val="single"/>
            </w:tcBorders>
            <w:tcMar>
              <w:top w:type="dxa" w:w="50"/>
              <w:left w:type="dxa" w:w="100"/>
            </w:tcMar>
            <w:vAlign w:val="center"/>
          </w:tcPr>
          <w:p w14:paraId="77050000">
            <w:pPr>
              <w:spacing w:after="0" w:before="0"/>
              <w:ind w:firstLine="0" w:left="135"/>
              <w:jc w:val="left"/>
            </w:pPr>
          </w:p>
        </w:tc>
      </w:tr>
      <w:tr>
        <w:trPr>
          <w:trHeight w:hRule="atLeast" w:val="300"/>
        </w:trPr>
        <w:tc>
          <w:tcPr>
            <w:tcW w:type="dxa" w:w="753"/>
            <w:tcBorders>
              <w:top w:sz="4" w:val="single"/>
              <w:left w:sz="4" w:val="single"/>
              <w:bottom w:sz="4" w:val="single"/>
              <w:right w:sz="4" w:val="single"/>
            </w:tcBorders>
            <w:tcMar>
              <w:top w:type="dxa" w:w="50"/>
              <w:left w:type="dxa" w:w="100"/>
            </w:tcMar>
            <w:vAlign w:val="center"/>
          </w:tcPr>
          <w:p w14:paraId="78050000">
            <w:pPr>
              <w:spacing w:after="0" w:before="0"/>
              <w:ind w:firstLine="0" w:left="0"/>
              <w:jc w:val="left"/>
            </w:pPr>
            <w:r>
              <w:rPr>
                <w:rFonts w:ascii="Times New Roman" w:hAnsi="Times New Roman"/>
                <w:b w:val="0"/>
                <w:i w:val="0"/>
                <w:color w:val="000000"/>
                <w:sz w:val="24"/>
              </w:rPr>
              <w:t>4.2</w:t>
            </w:r>
          </w:p>
        </w:tc>
        <w:tc>
          <w:tcPr>
            <w:tcW w:type="dxa" w:w="3840"/>
            <w:tcBorders>
              <w:top w:sz="4" w:val="single"/>
              <w:left w:sz="4" w:val="single"/>
              <w:bottom w:sz="4" w:val="single"/>
              <w:right w:sz="4" w:val="single"/>
            </w:tcBorders>
            <w:tcMar>
              <w:top w:type="dxa" w:w="50"/>
              <w:left w:type="dxa" w:w="100"/>
            </w:tcMar>
            <w:vAlign w:val="center"/>
          </w:tcPr>
          <w:p w14:paraId="79050000">
            <w:pPr>
              <w:spacing w:after="0" w:before="0"/>
              <w:ind w:firstLine="0" w:left="135"/>
              <w:jc w:val="left"/>
            </w:pPr>
            <w:r>
              <w:rPr>
                <w:rFonts w:ascii="Times New Roman" w:hAnsi="Times New Roman"/>
                <w:b w:val="0"/>
                <w:i w:val="0"/>
                <w:color w:val="000000"/>
                <w:sz w:val="24"/>
              </w:rPr>
              <w:t>Новая Зеландия и Океания</w:t>
            </w:r>
          </w:p>
        </w:tc>
        <w:tc>
          <w:tcPr>
            <w:tcW w:type="dxa" w:w="1205"/>
            <w:tcBorders>
              <w:top w:sz="4" w:val="single"/>
              <w:left w:sz="4" w:val="single"/>
              <w:bottom w:sz="4" w:val="single"/>
              <w:right w:sz="4" w:val="single"/>
            </w:tcBorders>
            <w:tcMar>
              <w:top w:type="dxa" w:w="50"/>
              <w:left w:type="dxa" w:w="100"/>
            </w:tcMar>
            <w:vAlign w:val="center"/>
          </w:tcPr>
          <w:p w14:paraId="7A050000">
            <w:pPr>
              <w:spacing w:after="0" w:before="0" w:line="276" w:lineRule="auto"/>
              <w:ind w:firstLine="0" w:left="135"/>
              <w:jc w:val="center"/>
            </w:pPr>
            <w:r>
              <w:rPr>
                <w:rFonts w:ascii="Times New Roman" w:hAnsi="Times New Roman"/>
                <w:b w:val="0"/>
                <w:i w:val="0"/>
                <w:color w:val="000000"/>
                <w:sz w:val="24"/>
              </w:rPr>
              <w:t xml:space="preserve"> 2 </w:t>
            </w:r>
          </w:p>
        </w:tc>
        <w:tc>
          <w:tcPr>
            <w:tcW w:type="dxa" w:w="2205"/>
            <w:tcBorders>
              <w:top w:sz="4" w:val="single"/>
              <w:left w:sz="4" w:val="single"/>
              <w:bottom w:sz="4" w:val="single"/>
              <w:right w:sz="4" w:val="single"/>
            </w:tcBorders>
            <w:tcMar>
              <w:top w:type="dxa" w:w="50"/>
              <w:left w:type="dxa" w:w="100"/>
            </w:tcMar>
            <w:vAlign w:val="center"/>
          </w:tcPr>
          <w:p w14:paraId="7B050000">
            <w:pPr>
              <w:spacing w:after="0" w:before="0" w:line="276" w:lineRule="auto"/>
              <w:ind w:firstLine="0" w:left="135"/>
              <w:jc w:val="center"/>
            </w:pPr>
            <w:r>
              <w:rPr>
                <w:rFonts w:ascii="Times New Roman" w:hAnsi="Times New Roman"/>
                <w:b w:val="0"/>
                <w:i w:val="0"/>
                <w:color w:val="000000"/>
                <w:sz w:val="24"/>
              </w:rPr>
              <w:t xml:space="preserve"> 1 </w:t>
            </w:r>
          </w:p>
        </w:tc>
        <w:tc>
          <w:tcPr>
            <w:tcW w:type="dxa" w:w="2345"/>
            <w:tcBorders>
              <w:top w:sz="4" w:val="single"/>
              <w:left w:sz="4" w:val="single"/>
              <w:bottom w:sz="4" w:val="single"/>
              <w:right w:sz="4" w:val="single"/>
            </w:tcBorders>
            <w:tcMar>
              <w:top w:type="dxa" w:w="50"/>
              <w:left w:type="dxa" w:w="100"/>
            </w:tcMar>
            <w:vAlign w:val="center"/>
          </w:tcPr>
          <w:p w14:paraId="7C050000">
            <w:pPr>
              <w:spacing w:after="0" w:before="0" w:line="276" w:lineRule="auto"/>
              <w:ind w:firstLine="0" w:left="135"/>
              <w:jc w:val="center"/>
            </w:pPr>
            <w:r>
              <w:rPr>
                <w:rFonts w:ascii="Times New Roman" w:hAnsi="Times New Roman"/>
                <w:b w:val="0"/>
                <w:i w:val="0"/>
                <w:color w:val="000000"/>
                <w:sz w:val="24"/>
              </w:rPr>
              <w:t xml:space="preserve"> 0.5 </w:t>
            </w:r>
          </w:p>
        </w:tc>
        <w:tc>
          <w:tcPr>
            <w:tcW w:type="dxa" w:w="3246"/>
            <w:tcBorders>
              <w:top w:sz="4" w:val="single"/>
              <w:left w:sz="4" w:val="single"/>
              <w:bottom w:sz="4" w:val="single"/>
              <w:right w:sz="4" w:val="single"/>
            </w:tcBorders>
            <w:tcMar>
              <w:top w:type="dxa" w:w="50"/>
              <w:left w:type="dxa" w:w="100"/>
            </w:tcMar>
            <w:vAlign w:val="center"/>
          </w:tcPr>
          <w:p w14:paraId="7D050000">
            <w:pPr>
              <w:spacing w:after="0" w:before="0"/>
              <w:ind w:firstLine="0" w:left="135"/>
              <w:jc w:val="left"/>
            </w:pPr>
          </w:p>
        </w:tc>
      </w:tr>
      <w:tr>
        <w:trPr>
          <w:trHeight w:hRule="atLeast" w:val="300"/>
        </w:trPr>
        <w:tc>
          <w:tcPr>
            <w:tcW w:type="dxa" w:w="4593"/>
            <w:gridSpan w:val="2"/>
            <w:tcBorders>
              <w:top w:sz="4" w:val="single"/>
              <w:left w:sz="4" w:val="single"/>
              <w:bottom w:sz="4" w:val="single"/>
              <w:right w:sz="4" w:val="single"/>
            </w:tcBorders>
            <w:tcMar>
              <w:top w:type="dxa" w:w="50"/>
              <w:left w:type="dxa" w:w="100"/>
            </w:tcMar>
            <w:vAlign w:val="center"/>
          </w:tcPr>
          <w:p w14:paraId="7E050000">
            <w:pPr>
              <w:spacing w:after="0" w:before="0"/>
              <w:ind w:firstLine="0" w:left="135"/>
              <w:jc w:val="left"/>
            </w:pPr>
            <w:r>
              <w:rPr>
                <w:rFonts w:ascii="Times New Roman" w:hAnsi="Times New Roman"/>
                <w:b w:val="0"/>
                <w:i w:val="0"/>
                <w:color w:val="000000"/>
                <w:sz w:val="24"/>
              </w:rPr>
              <w:t>Итого по разделу</w:t>
            </w:r>
          </w:p>
        </w:tc>
        <w:tc>
          <w:tcPr>
            <w:tcW w:type="dxa" w:w="1205"/>
            <w:tcBorders>
              <w:top w:sz="4" w:val="single"/>
              <w:left w:sz="4" w:val="single"/>
              <w:bottom w:sz="4" w:val="single"/>
              <w:right w:sz="4" w:val="single"/>
            </w:tcBorders>
            <w:tcMar>
              <w:top w:type="dxa" w:w="50"/>
              <w:left w:type="dxa" w:w="100"/>
            </w:tcMar>
            <w:vAlign w:val="center"/>
          </w:tcPr>
          <w:p w14:paraId="7F050000">
            <w:pPr>
              <w:spacing w:after="0" w:before="0" w:line="276" w:lineRule="auto"/>
              <w:ind w:firstLine="0" w:left="135"/>
              <w:jc w:val="center"/>
            </w:pPr>
            <w:r>
              <w:rPr>
                <w:rFonts w:ascii="Times New Roman" w:hAnsi="Times New Roman"/>
                <w:b w:val="0"/>
                <w:i w:val="0"/>
                <w:color w:val="000000"/>
                <w:sz w:val="24"/>
              </w:rPr>
              <w:t xml:space="preserve"> 4 </w:t>
            </w:r>
          </w:p>
        </w:tc>
        <w:tc>
          <w:tcPr>
            <w:tcW w:type="dxa" w:w="7796"/>
            <w:gridSpan w:val="3"/>
            <w:tcBorders>
              <w:top w:sz="4" w:val="single"/>
              <w:left w:sz="4" w:val="single"/>
              <w:bottom w:sz="4" w:val="single"/>
              <w:right w:sz="4" w:val="single"/>
            </w:tcBorders>
            <w:tcMar>
              <w:top w:type="dxa" w:w="50"/>
              <w:left w:type="dxa" w:w="100"/>
            </w:tcMar>
            <w:vAlign w:val="center"/>
          </w:tcPr>
          <w:p w14:paraId="80050000">
            <w:pPr>
              <w:ind/>
              <w:jc w:val="left"/>
            </w:pPr>
          </w:p>
        </w:tc>
      </w:tr>
      <w:tr>
        <w:trPr>
          <w:trHeight w:hRule="atLeast" w:val="300"/>
        </w:trPr>
        <w:tc>
          <w:tcPr>
            <w:tcW w:type="dxa" w:w="13594"/>
            <w:gridSpan w:val="6"/>
            <w:tcBorders>
              <w:top w:sz="4" w:val="single"/>
              <w:left w:sz="4" w:val="single"/>
              <w:bottom w:sz="4" w:val="single"/>
              <w:right w:sz="4" w:val="single"/>
            </w:tcBorders>
            <w:tcMar>
              <w:top w:type="dxa" w:w="50"/>
              <w:left w:type="dxa" w:w="100"/>
            </w:tcMar>
            <w:vAlign w:val="center"/>
          </w:tcPr>
          <w:p w14:paraId="81050000">
            <w:pPr>
              <w:spacing w:after="0" w:before="0"/>
              <w:ind w:firstLine="0" w:left="135"/>
              <w:jc w:val="left"/>
            </w:pPr>
            <w:r>
              <w:rPr>
                <w:rFonts w:ascii="Times New Roman" w:hAnsi="Times New Roman"/>
                <w:b w:val="1"/>
                <w:i w:val="0"/>
                <w:color w:val="000000"/>
                <w:sz w:val="24"/>
              </w:rPr>
              <w:t>Раздел 5.</w:t>
            </w:r>
            <w:r>
              <w:rPr>
                <w:rFonts w:ascii="Times New Roman" w:hAnsi="Times New Roman"/>
                <w:b w:val="0"/>
                <w:i w:val="0"/>
                <w:color w:val="000000"/>
                <w:sz w:val="24"/>
              </w:rPr>
              <w:t xml:space="preserve"> </w:t>
            </w:r>
            <w:r>
              <w:rPr>
                <w:rFonts w:ascii="Times New Roman" w:hAnsi="Times New Roman"/>
                <w:b w:val="1"/>
                <w:i w:val="0"/>
                <w:color w:val="000000"/>
                <w:sz w:val="24"/>
              </w:rPr>
              <w:t>ЗАРУБЕЖНАЯ АЗИЯ</w:t>
            </w:r>
          </w:p>
        </w:tc>
      </w:tr>
      <w:tr>
        <w:trPr>
          <w:trHeight w:hRule="atLeast" w:val="825"/>
        </w:trPr>
        <w:tc>
          <w:tcPr>
            <w:tcW w:type="dxa" w:w="753"/>
            <w:tcBorders>
              <w:top w:sz="4" w:val="single"/>
              <w:left w:sz="4" w:val="single"/>
              <w:bottom w:sz="4" w:val="single"/>
              <w:right w:sz="4" w:val="single"/>
            </w:tcBorders>
            <w:tcMar>
              <w:top w:type="dxa" w:w="50"/>
              <w:left w:type="dxa" w:w="100"/>
            </w:tcMar>
            <w:vAlign w:val="center"/>
          </w:tcPr>
          <w:p w14:paraId="82050000">
            <w:pPr>
              <w:spacing w:after="0" w:before="0"/>
              <w:ind w:firstLine="0" w:left="0"/>
              <w:jc w:val="left"/>
            </w:pPr>
            <w:r>
              <w:rPr>
                <w:rFonts w:ascii="Times New Roman" w:hAnsi="Times New Roman"/>
                <w:b w:val="0"/>
                <w:i w:val="0"/>
                <w:color w:val="000000"/>
                <w:sz w:val="24"/>
              </w:rPr>
              <w:t>5.1</w:t>
            </w:r>
          </w:p>
        </w:tc>
        <w:tc>
          <w:tcPr>
            <w:tcW w:type="dxa" w:w="3840"/>
            <w:tcBorders>
              <w:top w:sz="4" w:val="single"/>
              <w:left w:sz="4" w:val="single"/>
              <w:bottom w:sz="4" w:val="single"/>
              <w:right w:sz="4" w:val="single"/>
            </w:tcBorders>
            <w:tcMar>
              <w:top w:type="dxa" w:w="50"/>
              <w:left w:type="dxa" w:w="100"/>
            </w:tcMar>
            <w:vAlign w:val="center"/>
          </w:tcPr>
          <w:p w14:paraId="83050000">
            <w:pPr>
              <w:spacing w:after="0" w:before="0"/>
              <w:ind w:firstLine="0" w:left="135"/>
              <w:jc w:val="left"/>
            </w:pPr>
            <w:r>
              <w:rPr>
                <w:rFonts w:ascii="Times New Roman" w:hAnsi="Times New Roman"/>
                <w:b w:val="0"/>
                <w:i w:val="0"/>
                <w:color w:val="000000"/>
                <w:sz w:val="24"/>
              </w:rPr>
              <w:t>Географическое положение и политическая карта зарубежной Азии</w:t>
            </w:r>
          </w:p>
        </w:tc>
        <w:tc>
          <w:tcPr>
            <w:tcW w:type="dxa" w:w="1205"/>
            <w:tcBorders>
              <w:top w:sz="4" w:val="single"/>
              <w:left w:sz="4" w:val="single"/>
              <w:bottom w:sz="4" w:val="single"/>
              <w:right w:sz="4" w:val="single"/>
            </w:tcBorders>
            <w:tcMar>
              <w:top w:type="dxa" w:w="50"/>
              <w:left w:type="dxa" w:w="100"/>
            </w:tcMar>
            <w:vAlign w:val="center"/>
          </w:tcPr>
          <w:p w14:paraId="84050000">
            <w:pPr>
              <w:spacing w:after="0" w:before="0" w:line="276" w:lineRule="auto"/>
              <w:ind w:firstLine="0" w:left="135"/>
              <w:jc w:val="center"/>
            </w:pPr>
            <w:r>
              <w:rPr>
                <w:rFonts w:ascii="Times New Roman" w:hAnsi="Times New Roman"/>
                <w:b w:val="0"/>
                <w:i w:val="0"/>
                <w:color w:val="000000"/>
                <w:sz w:val="24"/>
              </w:rPr>
              <w:t xml:space="preserve"> 2 </w:t>
            </w:r>
          </w:p>
        </w:tc>
        <w:tc>
          <w:tcPr>
            <w:tcW w:type="dxa" w:w="2205"/>
            <w:tcBorders>
              <w:top w:sz="4" w:val="single"/>
              <w:left w:sz="4" w:val="single"/>
              <w:bottom w:sz="4" w:val="single"/>
              <w:right w:sz="4" w:val="single"/>
            </w:tcBorders>
            <w:tcMar>
              <w:top w:type="dxa" w:w="50"/>
              <w:left w:type="dxa" w:w="100"/>
            </w:tcMar>
            <w:vAlign w:val="center"/>
          </w:tcPr>
          <w:p w14:paraId="85050000">
            <w:pPr>
              <w:spacing w:after="0" w:before="0" w:line="276" w:lineRule="auto"/>
              <w:ind w:firstLine="0" w:left="135"/>
              <w:jc w:val="center"/>
            </w:pPr>
          </w:p>
        </w:tc>
        <w:tc>
          <w:tcPr>
            <w:tcW w:type="dxa" w:w="2345"/>
            <w:tcBorders>
              <w:top w:sz="4" w:val="single"/>
              <w:left w:sz="4" w:val="single"/>
              <w:bottom w:sz="4" w:val="single"/>
              <w:right w:sz="4" w:val="single"/>
            </w:tcBorders>
            <w:tcMar>
              <w:top w:type="dxa" w:w="50"/>
              <w:left w:type="dxa" w:w="100"/>
            </w:tcMar>
            <w:vAlign w:val="center"/>
          </w:tcPr>
          <w:p w14:paraId="86050000">
            <w:pPr>
              <w:spacing w:after="0" w:before="0" w:line="276" w:lineRule="auto"/>
              <w:ind w:firstLine="0" w:left="135"/>
              <w:jc w:val="center"/>
            </w:pPr>
            <w:r>
              <w:rPr>
                <w:rFonts w:ascii="Times New Roman" w:hAnsi="Times New Roman"/>
                <w:b w:val="0"/>
                <w:i w:val="0"/>
                <w:color w:val="000000"/>
                <w:sz w:val="24"/>
              </w:rPr>
              <w:t xml:space="preserve"> 1 </w:t>
            </w:r>
          </w:p>
        </w:tc>
        <w:tc>
          <w:tcPr>
            <w:tcW w:type="dxa" w:w="3246"/>
            <w:tcBorders>
              <w:top w:sz="4" w:val="single"/>
              <w:left w:sz="4" w:val="single"/>
              <w:bottom w:sz="4" w:val="single"/>
              <w:right w:sz="4" w:val="single"/>
            </w:tcBorders>
            <w:tcMar>
              <w:top w:type="dxa" w:w="50"/>
              <w:left w:type="dxa" w:w="100"/>
            </w:tcMar>
            <w:vAlign w:val="center"/>
          </w:tcPr>
          <w:p w14:paraId="87050000">
            <w:pPr>
              <w:spacing w:after="0" w:before="0"/>
              <w:ind w:firstLine="0" w:left="135"/>
              <w:jc w:val="left"/>
            </w:pPr>
          </w:p>
        </w:tc>
      </w:tr>
      <w:tr>
        <w:trPr>
          <w:trHeight w:hRule="atLeast" w:val="825"/>
        </w:trPr>
        <w:tc>
          <w:tcPr>
            <w:tcW w:type="dxa" w:w="753"/>
            <w:tcBorders>
              <w:top w:sz="4" w:val="single"/>
              <w:left w:sz="4" w:val="single"/>
              <w:bottom w:sz="4" w:val="single"/>
              <w:right w:sz="4" w:val="single"/>
            </w:tcBorders>
            <w:tcMar>
              <w:top w:type="dxa" w:w="50"/>
              <w:left w:type="dxa" w:w="100"/>
            </w:tcMar>
            <w:vAlign w:val="center"/>
          </w:tcPr>
          <w:p w14:paraId="88050000">
            <w:pPr>
              <w:spacing w:after="0" w:before="0"/>
              <w:ind w:firstLine="0" w:left="0"/>
              <w:jc w:val="left"/>
            </w:pPr>
            <w:r>
              <w:rPr>
                <w:rFonts w:ascii="Times New Roman" w:hAnsi="Times New Roman"/>
                <w:b w:val="0"/>
                <w:i w:val="0"/>
                <w:color w:val="000000"/>
                <w:sz w:val="24"/>
              </w:rPr>
              <w:t>5.2</w:t>
            </w:r>
          </w:p>
        </w:tc>
        <w:tc>
          <w:tcPr>
            <w:tcW w:type="dxa" w:w="3840"/>
            <w:tcBorders>
              <w:top w:sz="4" w:val="single"/>
              <w:left w:sz="4" w:val="single"/>
              <w:bottom w:sz="4" w:val="single"/>
              <w:right w:sz="4" w:val="single"/>
            </w:tcBorders>
            <w:tcMar>
              <w:top w:type="dxa" w:w="50"/>
              <w:left w:type="dxa" w:w="100"/>
            </w:tcMar>
            <w:vAlign w:val="center"/>
          </w:tcPr>
          <w:p w14:paraId="89050000">
            <w:pPr>
              <w:spacing w:after="0" w:before="0"/>
              <w:ind w:firstLine="0" w:left="135"/>
              <w:jc w:val="left"/>
            </w:pPr>
            <w:r>
              <w:rPr>
                <w:rFonts w:ascii="Times New Roman" w:hAnsi="Times New Roman"/>
                <w:b w:val="0"/>
                <w:i w:val="0"/>
                <w:color w:val="000000"/>
                <w:sz w:val="24"/>
              </w:rPr>
              <w:t>Природно-ресурсный потенциал зарубежной Азии</w:t>
            </w:r>
          </w:p>
        </w:tc>
        <w:tc>
          <w:tcPr>
            <w:tcW w:type="dxa" w:w="1205"/>
            <w:tcBorders>
              <w:top w:sz="4" w:val="single"/>
              <w:left w:sz="4" w:val="single"/>
              <w:bottom w:sz="4" w:val="single"/>
              <w:right w:sz="4" w:val="single"/>
            </w:tcBorders>
            <w:tcMar>
              <w:top w:type="dxa" w:w="50"/>
              <w:left w:type="dxa" w:w="100"/>
            </w:tcMar>
            <w:vAlign w:val="center"/>
          </w:tcPr>
          <w:p w14:paraId="8A050000">
            <w:pPr>
              <w:spacing w:after="0" w:before="0" w:line="276" w:lineRule="auto"/>
              <w:ind w:firstLine="0" w:left="135"/>
              <w:jc w:val="center"/>
            </w:pPr>
            <w:r>
              <w:rPr>
                <w:rFonts w:ascii="Times New Roman" w:hAnsi="Times New Roman"/>
                <w:b w:val="0"/>
                <w:i w:val="0"/>
                <w:color w:val="000000"/>
                <w:sz w:val="24"/>
              </w:rPr>
              <w:t xml:space="preserve"> 2 </w:t>
            </w:r>
          </w:p>
        </w:tc>
        <w:tc>
          <w:tcPr>
            <w:tcW w:type="dxa" w:w="2205"/>
            <w:tcBorders>
              <w:top w:sz="4" w:val="single"/>
              <w:left w:sz="4" w:val="single"/>
              <w:bottom w:sz="4" w:val="single"/>
              <w:right w:sz="4" w:val="single"/>
            </w:tcBorders>
            <w:tcMar>
              <w:top w:type="dxa" w:w="50"/>
              <w:left w:type="dxa" w:w="100"/>
            </w:tcMar>
            <w:vAlign w:val="center"/>
          </w:tcPr>
          <w:p w14:paraId="8B050000">
            <w:pPr>
              <w:spacing w:after="0" w:before="0" w:line="276" w:lineRule="auto"/>
              <w:ind w:firstLine="0" w:left="135"/>
              <w:jc w:val="center"/>
            </w:pPr>
          </w:p>
        </w:tc>
        <w:tc>
          <w:tcPr>
            <w:tcW w:type="dxa" w:w="2345"/>
            <w:tcBorders>
              <w:top w:sz="4" w:val="single"/>
              <w:left w:sz="4" w:val="single"/>
              <w:bottom w:sz="4" w:val="single"/>
              <w:right w:sz="4" w:val="single"/>
            </w:tcBorders>
            <w:tcMar>
              <w:top w:type="dxa" w:w="50"/>
              <w:left w:type="dxa" w:w="100"/>
            </w:tcMar>
            <w:vAlign w:val="center"/>
          </w:tcPr>
          <w:p w14:paraId="8C050000">
            <w:pPr>
              <w:spacing w:after="0" w:before="0" w:line="276" w:lineRule="auto"/>
              <w:ind w:firstLine="0" w:left="135"/>
              <w:jc w:val="center"/>
            </w:pPr>
            <w:r>
              <w:rPr>
                <w:rFonts w:ascii="Times New Roman" w:hAnsi="Times New Roman"/>
                <w:b w:val="0"/>
                <w:i w:val="0"/>
                <w:color w:val="000000"/>
                <w:sz w:val="24"/>
              </w:rPr>
              <w:t xml:space="preserve"> 0.5 </w:t>
            </w:r>
          </w:p>
        </w:tc>
        <w:tc>
          <w:tcPr>
            <w:tcW w:type="dxa" w:w="3246"/>
            <w:tcBorders>
              <w:top w:sz="4" w:val="single"/>
              <w:left w:sz="4" w:val="single"/>
              <w:bottom w:sz="4" w:val="single"/>
              <w:right w:sz="4" w:val="single"/>
            </w:tcBorders>
            <w:tcMar>
              <w:top w:type="dxa" w:w="50"/>
              <w:left w:type="dxa" w:w="100"/>
            </w:tcMar>
            <w:vAlign w:val="center"/>
          </w:tcPr>
          <w:p w14:paraId="8D050000">
            <w:pPr>
              <w:spacing w:after="0" w:before="0"/>
              <w:ind w:firstLine="0" w:left="135"/>
              <w:jc w:val="left"/>
            </w:pPr>
          </w:p>
        </w:tc>
      </w:tr>
      <w:tr>
        <w:trPr>
          <w:trHeight w:hRule="atLeast" w:val="555"/>
        </w:trPr>
        <w:tc>
          <w:tcPr>
            <w:tcW w:type="dxa" w:w="753"/>
            <w:tcBorders>
              <w:top w:sz="4" w:val="single"/>
              <w:left w:sz="4" w:val="single"/>
              <w:bottom w:sz="4" w:val="single"/>
              <w:right w:sz="4" w:val="single"/>
            </w:tcBorders>
            <w:tcMar>
              <w:top w:type="dxa" w:w="50"/>
              <w:left w:type="dxa" w:w="100"/>
            </w:tcMar>
            <w:vAlign w:val="center"/>
          </w:tcPr>
          <w:p w14:paraId="8E050000">
            <w:pPr>
              <w:spacing w:after="0" w:before="0"/>
              <w:ind w:firstLine="0" w:left="0"/>
              <w:jc w:val="left"/>
            </w:pPr>
            <w:r>
              <w:rPr>
                <w:rFonts w:ascii="Times New Roman" w:hAnsi="Times New Roman"/>
                <w:b w:val="0"/>
                <w:i w:val="0"/>
                <w:color w:val="000000"/>
                <w:sz w:val="24"/>
              </w:rPr>
              <w:t>5.3</w:t>
            </w:r>
          </w:p>
        </w:tc>
        <w:tc>
          <w:tcPr>
            <w:tcW w:type="dxa" w:w="3840"/>
            <w:tcBorders>
              <w:top w:sz="4" w:val="single"/>
              <w:left w:sz="4" w:val="single"/>
              <w:bottom w:sz="4" w:val="single"/>
              <w:right w:sz="4" w:val="single"/>
            </w:tcBorders>
            <w:tcMar>
              <w:top w:type="dxa" w:w="50"/>
              <w:left w:type="dxa" w:w="100"/>
            </w:tcMar>
            <w:vAlign w:val="center"/>
          </w:tcPr>
          <w:p w14:paraId="8F050000">
            <w:pPr>
              <w:spacing w:after="0" w:before="0"/>
              <w:ind w:firstLine="0" w:left="135"/>
              <w:jc w:val="left"/>
            </w:pPr>
            <w:r>
              <w:rPr>
                <w:rFonts w:ascii="Times New Roman" w:hAnsi="Times New Roman"/>
                <w:b w:val="0"/>
                <w:i w:val="0"/>
                <w:color w:val="000000"/>
                <w:sz w:val="24"/>
              </w:rPr>
              <w:t>Население зарубежной Азии</w:t>
            </w:r>
          </w:p>
        </w:tc>
        <w:tc>
          <w:tcPr>
            <w:tcW w:type="dxa" w:w="1205"/>
            <w:tcBorders>
              <w:top w:sz="4" w:val="single"/>
              <w:left w:sz="4" w:val="single"/>
              <w:bottom w:sz="4" w:val="single"/>
              <w:right w:sz="4" w:val="single"/>
            </w:tcBorders>
            <w:tcMar>
              <w:top w:type="dxa" w:w="50"/>
              <w:left w:type="dxa" w:w="100"/>
            </w:tcMar>
            <w:vAlign w:val="center"/>
          </w:tcPr>
          <w:p w14:paraId="90050000">
            <w:pPr>
              <w:spacing w:after="0" w:before="0" w:line="276" w:lineRule="auto"/>
              <w:ind w:firstLine="0" w:left="135"/>
              <w:jc w:val="center"/>
            </w:pPr>
            <w:r>
              <w:rPr>
                <w:rFonts w:ascii="Times New Roman" w:hAnsi="Times New Roman"/>
                <w:b w:val="0"/>
                <w:i w:val="0"/>
                <w:color w:val="000000"/>
                <w:sz w:val="24"/>
              </w:rPr>
              <w:t xml:space="preserve"> 2 </w:t>
            </w:r>
          </w:p>
        </w:tc>
        <w:tc>
          <w:tcPr>
            <w:tcW w:type="dxa" w:w="2205"/>
            <w:tcBorders>
              <w:top w:sz="4" w:val="single"/>
              <w:left w:sz="4" w:val="single"/>
              <w:bottom w:sz="4" w:val="single"/>
              <w:right w:sz="4" w:val="single"/>
            </w:tcBorders>
            <w:tcMar>
              <w:top w:type="dxa" w:w="50"/>
              <w:left w:type="dxa" w:w="100"/>
            </w:tcMar>
            <w:vAlign w:val="center"/>
          </w:tcPr>
          <w:p w14:paraId="91050000">
            <w:pPr>
              <w:spacing w:after="0" w:before="0" w:line="276" w:lineRule="auto"/>
              <w:ind w:firstLine="0" w:left="135"/>
              <w:jc w:val="center"/>
            </w:pPr>
          </w:p>
        </w:tc>
        <w:tc>
          <w:tcPr>
            <w:tcW w:type="dxa" w:w="2345"/>
            <w:tcBorders>
              <w:top w:sz="4" w:val="single"/>
              <w:left w:sz="4" w:val="single"/>
              <w:bottom w:sz="4" w:val="single"/>
              <w:right w:sz="4" w:val="single"/>
            </w:tcBorders>
            <w:tcMar>
              <w:top w:type="dxa" w:w="50"/>
              <w:left w:type="dxa" w:w="100"/>
            </w:tcMar>
            <w:vAlign w:val="center"/>
          </w:tcPr>
          <w:p w14:paraId="92050000">
            <w:pPr>
              <w:spacing w:after="0" w:before="0" w:line="276" w:lineRule="auto"/>
              <w:ind w:firstLine="0" w:left="135"/>
              <w:jc w:val="center"/>
            </w:pPr>
            <w:r>
              <w:rPr>
                <w:rFonts w:ascii="Times New Roman" w:hAnsi="Times New Roman"/>
                <w:b w:val="0"/>
                <w:i w:val="0"/>
                <w:color w:val="000000"/>
                <w:sz w:val="24"/>
              </w:rPr>
              <w:t xml:space="preserve"> 1 </w:t>
            </w:r>
          </w:p>
        </w:tc>
        <w:tc>
          <w:tcPr>
            <w:tcW w:type="dxa" w:w="3246"/>
            <w:tcBorders>
              <w:top w:sz="4" w:val="single"/>
              <w:left w:sz="4" w:val="single"/>
              <w:bottom w:sz="4" w:val="single"/>
              <w:right w:sz="4" w:val="single"/>
            </w:tcBorders>
            <w:tcMar>
              <w:top w:type="dxa" w:w="50"/>
              <w:left w:type="dxa" w:w="100"/>
            </w:tcMar>
            <w:vAlign w:val="center"/>
          </w:tcPr>
          <w:p w14:paraId="93050000">
            <w:pPr>
              <w:spacing w:after="0" w:before="0"/>
              <w:ind w:firstLine="0" w:left="135"/>
              <w:jc w:val="left"/>
            </w:pPr>
          </w:p>
        </w:tc>
      </w:tr>
      <w:tr>
        <w:trPr>
          <w:trHeight w:hRule="atLeast" w:val="555"/>
        </w:trPr>
        <w:tc>
          <w:tcPr>
            <w:tcW w:type="dxa" w:w="753"/>
            <w:tcBorders>
              <w:top w:sz="4" w:val="single"/>
              <w:left w:sz="4" w:val="single"/>
              <w:bottom w:sz="4" w:val="single"/>
              <w:right w:sz="4" w:val="single"/>
            </w:tcBorders>
            <w:tcMar>
              <w:top w:type="dxa" w:w="50"/>
              <w:left w:type="dxa" w:w="100"/>
            </w:tcMar>
            <w:vAlign w:val="center"/>
          </w:tcPr>
          <w:p w14:paraId="94050000">
            <w:pPr>
              <w:spacing w:after="0" w:before="0"/>
              <w:ind w:firstLine="0" w:left="0"/>
              <w:jc w:val="left"/>
            </w:pPr>
            <w:r>
              <w:rPr>
                <w:rFonts w:ascii="Times New Roman" w:hAnsi="Times New Roman"/>
                <w:b w:val="0"/>
                <w:i w:val="0"/>
                <w:color w:val="000000"/>
                <w:sz w:val="24"/>
              </w:rPr>
              <w:t>5.4</w:t>
            </w:r>
          </w:p>
        </w:tc>
        <w:tc>
          <w:tcPr>
            <w:tcW w:type="dxa" w:w="3840"/>
            <w:tcBorders>
              <w:top w:sz="4" w:val="single"/>
              <w:left w:sz="4" w:val="single"/>
              <w:bottom w:sz="4" w:val="single"/>
              <w:right w:sz="4" w:val="single"/>
            </w:tcBorders>
            <w:tcMar>
              <w:top w:type="dxa" w:w="50"/>
              <w:left w:type="dxa" w:w="100"/>
            </w:tcMar>
            <w:vAlign w:val="center"/>
          </w:tcPr>
          <w:p w14:paraId="95050000">
            <w:pPr>
              <w:spacing w:after="0" w:before="0"/>
              <w:ind w:firstLine="0" w:left="135"/>
              <w:jc w:val="left"/>
            </w:pPr>
            <w:r>
              <w:rPr>
                <w:rFonts w:ascii="Times New Roman" w:hAnsi="Times New Roman"/>
                <w:b w:val="0"/>
                <w:i w:val="0"/>
                <w:color w:val="000000"/>
                <w:sz w:val="24"/>
              </w:rPr>
              <w:t>Хозяйство зарубежной Азии</w:t>
            </w:r>
          </w:p>
        </w:tc>
        <w:tc>
          <w:tcPr>
            <w:tcW w:type="dxa" w:w="1205"/>
            <w:tcBorders>
              <w:top w:sz="4" w:val="single"/>
              <w:left w:sz="4" w:val="single"/>
              <w:bottom w:sz="4" w:val="single"/>
              <w:right w:sz="4" w:val="single"/>
            </w:tcBorders>
            <w:tcMar>
              <w:top w:type="dxa" w:w="50"/>
              <w:left w:type="dxa" w:w="100"/>
            </w:tcMar>
            <w:vAlign w:val="center"/>
          </w:tcPr>
          <w:p w14:paraId="96050000">
            <w:pPr>
              <w:spacing w:after="0" w:before="0" w:line="276" w:lineRule="auto"/>
              <w:ind w:firstLine="0" w:left="135"/>
              <w:jc w:val="center"/>
            </w:pPr>
            <w:r>
              <w:rPr>
                <w:rFonts w:ascii="Times New Roman" w:hAnsi="Times New Roman"/>
                <w:b w:val="0"/>
                <w:i w:val="0"/>
                <w:color w:val="000000"/>
                <w:sz w:val="24"/>
              </w:rPr>
              <w:t xml:space="preserve"> 2 </w:t>
            </w:r>
          </w:p>
        </w:tc>
        <w:tc>
          <w:tcPr>
            <w:tcW w:type="dxa" w:w="2205"/>
            <w:tcBorders>
              <w:top w:sz="4" w:val="single"/>
              <w:left w:sz="4" w:val="single"/>
              <w:bottom w:sz="4" w:val="single"/>
              <w:right w:sz="4" w:val="single"/>
            </w:tcBorders>
            <w:tcMar>
              <w:top w:type="dxa" w:w="50"/>
              <w:left w:type="dxa" w:w="100"/>
            </w:tcMar>
            <w:vAlign w:val="center"/>
          </w:tcPr>
          <w:p w14:paraId="97050000">
            <w:pPr>
              <w:spacing w:after="0" w:before="0" w:line="276" w:lineRule="auto"/>
              <w:ind w:firstLine="0" w:left="135"/>
              <w:jc w:val="center"/>
            </w:pPr>
          </w:p>
        </w:tc>
        <w:tc>
          <w:tcPr>
            <w:tcW w:type="dxa" w:w="2345"/>
            <w:tcBorders>
              <w:top w:sz="4" w:val="single"/>
              <w:left w:sz="4" w:val="single"/>
              <w:bottom w:sz="4" w:val="single"/>
              <w:right w:sz="4" w:val="single"/>
            </w:tcBorders>
            <w:tcMar>
              <w:top w:type="dxa" w:w="50"/>
              <w:left w:type="dxa" w:w="100"/>
            </w:tcMar>
            <w:vAlign w:val="center"/>
          </w:tcPr>
          <w:p w14:paraId="98050000">
            <w:pPr>
              <w:spacing w:after="0" w:before="0" w:line="276" w:lineRule="auto"/>
              <w:ind w:firstLine="0" w:left="135"/>
              <w:jc w:val="center"/>
            </w:pPr>
            <w:r>
              <w:rPr>
                <w:rFonts w:ascii="Times New Roman" w:hAnsi="Times New Roman"/>
                <w:b w:val="0"/>
                <w:i w:val="0"/>
                <w:color w:val="000000"/>
                <w:sz w:val="24"/>
              </w:rPr>
              <w:t xml:space="preserve"> 1 </w:t>
            </w:r>
          </w:p>
        </w:tc>
        <w:tc>
          <w:tcPr>
            <w:tcW w:type="dxa" w:w="3246"/>
            <w:tcBorders>
              <w:top w:sz="4" w:val="single"/>
              <w:left w:sz="4" w:val="single"/>
              <w:bottom w:sz="4" w:val="single"/>
              <w:right w:sz="4" w:val="single"/>
            </w:tcBorders>
            <w:tcMar>
              <w:top w:type="dxa" w:w="50"/>
              <w:left w:type="dxa" w:w="100"/>
            </w:tcMar>
            <w:vAlign w:val="center"/>
          </w:tcPr>
          <w:p w14:paraId="99050000">
            <w:pPr>
              <w:spacing w:after="0" w:before="0"/>
              <w:ind w:firstLine="0" w:left="135"/>
              <w:jc w:val="left"/>
            </w:pPr>
          </w:p>
        </w:tc>
      </w:tr>
      <w:tr>
        <w:trPr>
          <w:trHeight w:hRule="atLeast" w:val="300"/>
        </w:trPr>
        <w:tc>
          <w:tcPr>
            <w:tcW w:type="dxa" w:w="753"/>
            <w:tcBorders>
              <w:top w:sz="4" w:val="single"/>
              <w:left w:sz="4" w:val="single"/>
              <w:bottom w:sz="4" w:val="single"/>
              <w:right w:sz="4" w:val="single"/>
            </w:tcBorders>
            <w:tcMar>
              <w:top w:type="dxa" w:w="50"/>
              <w:left w:type="dxa" w:w="100"/>
            </w:tcMar>
            <w:vAlign w:val="center"/>
          </w:tcPr>
          <w:p w14:paraId="9A050000">
            <w:pPr>
              <w:spacing w:after="0" w:before="0"/>
              <w:ind w:firstLine="0" w:left="0"/>
              <w:jc w:val="left"/>
            </w:pPr>
            <w:r>
              <w:rPr>
                <w:rFonts w:ascii="Times New Roman" w:hAnsi="Times New Roman"/>
                <w:b w:val="0"/>
                <w:i w:val="0"/>
                <w:color w:val="000000"/>
                <w:sz w:val="24"/>
              </w:rPr>
              <w:t>5.5</w:t>
            </w:r>
          </w:p>
        </w:tc>
        <w:tc>
          <w:tcPr>
            <w:tcW w:type="dxa" w:w="3840"/>
            <w:tcBorders>
              <w:top w:sz="4" w:val="single"/>
              <w:left w:sz="4" w:val="single"/>
              <w:bottom w:sz="4" w:val="single"/>
              <w:right w:sz="4" w:val="single"/>
            </w:tcBorders>
            <w:tcMar>
              <w:top w:type="dxa" w:w="50"/>
              <w:left w:type="dxa" w:w="100"/>
            </w:tcMar>
            <w:vAlign w:val="center"/>
          </w:tcPr>
          <w:p w14:paraId="9B050000">
            <w:pPr>
              <w:spacing w:after="0" w:before="0"/>
              <w:ind w:firstLine="0" w:left="135"/>
              <w:jc w:val="left"/>
            </w:pPr>
            <w:r>
              <w:rPr>
                <w:rFonts w:ascii="Times New Roman" w:hAnsi="Times New Roman"/>
                <w:b w:val="0"/>
                <w:i w:val="0"/>
                <w:color w:val="000000"/>
                <w:sz w:val="24"/>
              </w:rPr>
              <w:t>Китай</w:t>
            </w:r>
          </w:p>
        </w:tc>
        <w:tc>
          <w:tcPr>
            <w:tcW w:type="dxa" w:w="1205"/>
            <w:tcBorders>
              <w:top w:sz="4" w:val="single"/>
              <w:left w:sz="4" w:val="single"/>
              <w:bottom w:sz="4" w:val="single"/>
              <w:right w:sz="4" w:val="single"/>
            </w:tcBorders>
            <w:tcMar>
              <w:top w:type="dxa" w:w="50"/>
              <w:left w:type="dxa" w:w="100"/>
            </w:tcMar>
            <w:vAlign w:val="center"/>
          </w:tcPr>
          <w:p w14:paraId="9C050000">
            <w:pPr>
              <w:spacing w:after="0" w:before="0" w:line="276" w:lineRule="auto"/>
              <w:ind w:firstLine="0" w:left="135"/>
              <w:jc w:val="center"/>
            </w:pPr>
            <w:r>
              <w:rPr>
                <w:rFonts w:ascii="Times New Roman" w:hAnsi="Times New Roman"/>
                <w:b w:val="0"/>
                <w:i w:val="0"/>
                <w:color w:val="000000"/>
                <w:sz w:val="24"/>
              </w:rPr>
              <w:t xml:space="preserve"> 4 </w:t>
            </w:r>
          </w:p>
        </w:tc>
        <w:tc>
          <w:tcPr>
            <w:tcW w:type="dxa" w:w="2205"/>
            <w:tcBorders>
              <w:top w:sz="4" w:val="single"/>
              <w:left w:sz="4" w:val="single"/>
              <w:bottom w:sz="4" w:val="single"/>
              <w:right w:sz="4" w:val="single"/>
            </w:tcBorders>
            <w:tcMar>
              <w:top w:type="dxa" w:w="50"/>
              <w:left w:type="dxa" w:w="100"/>
            </w:tcMar>
            <w:vAlign w:val="center"/>
          </w:tcPr>
          <w:p w14:paraId="9D050000">
            <w:pPr>
              <w:spacing w:after="0" w:before="0" w:line="276" w:lineRule="auto"/>
              <w:ind w:firstLine="0" w:left="135"/>
              <w:jc w:val="center"/>
            </w:pPr>
          </w:p>
        </w:tc>
        <w:tc>
          <w:tcPr>
            <w:tcW w:type="dxa" w:w="2345"/>
            <w:tcBorders>
              <w:top w:sz="4" w:val="single"/>
              <w:left w:sz="4" w:val="single"/>
              <w:bottom w:sz="4" w:val="single"/>
              <w:right w:sz="4" w:val="single"/>
            </w:tcBorders>
            <w:tcMar>
              <w:top w:type="dxa" w:w="50"/>
              <w:left w:type="dxa" w:w="100"/>
            </w:tcMar>
            <w:vAlign w:val="center"/>
          </w:tcPr>
          <w:p w14:paraId="9E050000">
            <w:pPr>
              <w:spacing w:after="0" w:before="0" w:line="276" w:lineRule="auto"/>
              <w:ind w:firstLine="0" w:left="135"/>
              <w:jc w:val="center"/>
            </w:pPr>
            <w:r>
              <w:rPr>
                <w:rFonts w:ascii="Times New Roman" w:hAnsi="Times New Roman"/>
                <w:b w:val="0"/>
                <w:i w:val="0"/>
                <w:color w:val="000000"/>
                <w:sz w:val="24"/>
              </w:rPr>
              <w:t xml:space="preserve"> 1.5 </w:t>
            </w:r>
          </w:p>
        </w:tc>
        <w:tc>
          <w:tcPr>
            <w:tcW w:type="dxa" w:w="3246"/>
            <w:tcBorders>
              <w:top w:sz="4" w:val="single"/>
              <w:left w:sz="4" w:val="single"/>
              <w:bottom w:sz="4" w:val="single"/>
              <w:right w:sz="4" w:val="single"/>
            </w:tcBorders>
            <w:tcMar>
              <w:top w:type="dxa" w:w="50"/>
              <w:left w:type="dxa" w:w="100"/>
            </w:tcMar>
            <w:vAlign w:val="center"/>
          </w:tcPr>
          <w:p w14:paraId="9F050000">
            <w:pPr>
              <w:spacing w:after="0" w:before="0"/>
              <w:ind w:firstLine="0" w:left="135"/>
              <w:jc w:val="left"/>
            </w:pPr>
          </w:p>
        </w:tc>
      </w:tr>
      <w:tr>
        <w:trPr>
          <w:trHeight w:hRule="atLeast" w:val="300"/>
        </w:trPr>
        <w:tc>
          <w:tcPr>
            <w:tcW w:type="dxa" w:w="753"/>
            <w:tcBorders>
              <w:top w:sz="4" w:val="single"/>
              <w:left w:sz="4" w:val="single"/>
              <w:bottom w:sz="4" w:val="single"/>
              <w:right w:sz="4" w:val="single"/>
            </w:tcBorders>
            <w:tcMar>
              <w:top w:type="dxa" w:w="50"/>
              <w:left w:type="dxa" w:w="100"/>
            </w:tcMar>
            <w:vAlign w:val="center"/>
          </w:tcPr>
          <w:p w14:paraId="A0050000">
            <w:pPr>
              <w:spacing w:after="0" w:before="0"/>
              <w:ind w:firstLine="0" w:left="0"/>
              <w:jc w:val="left"/>
            </w:pPr>
            <w:r>
              <w:rPr>
                <w:rFonts w:ascii="Times New Roman" w:hAnsi="Times New Roman"/>
                <w:b w:val="0"/>
                <w:i w:val="0"/>
                <w:color w:val="000000"/>
                <w:sz w:val="24"/>
              </w:rPr>
              <w:t>5.6</w:t>
            </w:r>
          </w:p>
        </w:tc>
        <w:tc>
          <w:tcPr>
            <w:tcW w:type="dxa" w:w="3840"/>
            <w:tcBorders>
              <w:top w:sz="4" w:val="single"/>
              <w:left w:sz="4" w:val="single"/>
              <w:bottom w:sz="4" w:val="single"/>
              <w:right w:sz="4" w:val="single"/>
            </w:tcBorders>
            <w:tcMar>
              <w:top w:type="dxa" w:w="50"/>
              <w:left w:type="dxa" w:w="100"/>
            </w:tcMar>
            <w:vAlign w:val="center"/>
          </w:tcPr>
          <w:p w14:paraId="A1050000">
            <w:pPr>
              <w:spacing w:after="0" w:before="0"/>
              <w:ind w:firstLine="0" w:left="135"/>
              <w:jc w:val="left"/>
            </w:pPr>
            <w:r>
              <w:rPr>
                <w:rFonts w:ascii="Times New Roman" w:hAnsi="Times New Roman"/>
                <w:b w:val="0"/>
                <w:i w:val="0"/>
                <w:color w:val="000000"/>
                <w:sz w:val="24"/>
              </w:rPr>
              <w:t>Индия</w:t>
            </w:r>
          </w:p>
        </w:tc>
        <w:tc>
          <w:tcPr>
            <w:tcW w:type="dxa" w:w="1205"/>
            <w:tcBorders>
              <w:top w:sz="4" w:val="single"/>
              <w:left w:sz="4" w:val="single"/>
              <w:bottom w:sz="4" w:val="single"/>
              <w:right w:sz="4" w:val="single"/>
            </w:tcBorders>
            <w:tcMar>
              <w:top w:type="dxa" w:w="50"/>
              <w:left w:type="dxa" w:w="100"/>
            </w:tcMar>
            <w:vAlign w:val="center"/>
          </w:tcPr>
          <w:p w14:paraId="A2050000">
            <w:pPr>
              <w:spacing w:after="0" w:before="0" w:line="276" w:lineRule="auto"/>
              <w:ind w:firstLine="0" w:left="135"/>
              <w:jc w:val="center"/>
            </w:pPr>
            <w:r>
              <w:rPr>
                <w:rFonts w:ascii="Times New Roman" w:hAnsi="Times New Roman"/>
                <w:b w:val="0"/>
                <w:i w:val="0"/>
                <w:color w:val="000000"/>
                <w:sz w:val="24"/>
              </w:rPr>
              <w:t xml:space="preserve"> 3 </w:t>
            </w:r>
          </w:p>
        </w:tc>
        <w:tc>
          <w:tcPr>
            <w:tcW w:type="dxa" w:w="2205"/>
            <w:tcBorders>
              <w:top w:sz="4" w:val="single"/>
              <w:left w:sz="4" w:val="single"/>
              <w:bottom w:sz="4" w:val="single"/>
              <w:right w:sz="4" w:val="single"/>
            </w:tcBorders>
            <w:tcMar>
              <w:top w:type="dxa" w:w="50"/>
              <w:left w:type="dxa" w:w="100"/>
            </w:tcMar>
            <w:vAlign w:val="center"/>
          </w:tcPr>
          <w:p w14:paraId="A3050000">
            <w:pPr>
              <w:spacing w:after="0" w:before="0" w:line="276" w:lineRule="auto"/>
              <w:ind w:firstLine="0" w:left="135"/>
              <w:jc w:val="center"/>
            </w:pPr>
          </w:p>
        </w:tc>
        <w:tc>
          <w:tcPr>
            <w:tcW w:type="dxa" w:w="2345"/>
            <w:tcBorders>
              <w:top w:sz="4" w:val="single"/>
              <w:left w:sz="4" w:val="single"/>
              <w:bottom w:sz="4" w:val="single"/>
              <w:right w:sz="4" w:val="single"/>
            </w:tcBorders>
            <w:tcMar>
              <w:top w:type="dxa" w:w="50"/>
              <w:left w:type="dxa" w:w="100"/>
            </w:tcMar>
            <w:vAlign w:val="center"/>
          </w:tcPr>
          <w:p w14:paraId="A4050000">
            <w:pPr>
              <w:spacing w:after="0" w:before="0" w:line="276" w:lineRule="auto"/>
              <w:ind w:firstLine="0" w:left="135"/>
              <w:jc w:val="center"/>
            </w:pPr>
            <w:r>
              <w:rPr>
                <w:rFonts w:ascii="Times New Roman" w:hAnsi="Times New Roman"/>
                <w:b w:val="0"/>
                <w:i w:val="0"/>
                <w:color w:val="000000"/>
                <w:sz w:val="24"/>
              </w:rPr>
              <w:t xml:space="preserve"> 1 </w:t>
            </w:r>
          </w:p>
        </w:tc>
        <w:tc>
          <w:tcPr>
            <w:tcW w:type="dxa" w:w="3246"/>
            <w:tcBorders>
              <w:top w:sz="4" w:val="single"/>
              <w:left w:sz="4" w:val="single"/>
              <w:bottom w:sz="4" w:val="single"/>
              <w:right w:sz="4" w:val="single"/>
            </w:tcBorders>
            <w:tcMar>
              <w:top w:type="dxa" w:w="50"/>
              <w:left w:type="dxa" w:w="100"/>
            </w:tcMar>
            <w:vAlign w:val="center"/>
          </w:tcPr>
          <w:p w14:paraId="A5050000">
            <w:pPr>
              <w:spacing w:after="0" w:before="0"/>
              <w:ind w:firstLine="0" w:left="135"/>
              <w:jc w:val="left"/>
            </w:pPr>
          </w:p>
        </w:tc>
      </w:tr>
      <w:tr>
        <w:trPr>
          <w:trHeight w:hRule="atLeast" w:val="300"/>
        </w:trPr>
        <w:tc>
          <w:tcPr>
            <w:tcW w:type="dxa" w:w="753"/>
            <w:tcBorders>
              <w:top w:sz="4" w:val="single"/>
              <w:left w:sz="4" w:val="single"/>
              <w:bottom w:sz="4" w:val="single"/>
              <w:right w:sz="4" w:val="single"/>
            </w:tcBorders>
            <w:tcMar>
              <w:top w:type="dxa" w:w="50"/>
              <w:left w:type="dxa" w:w="100"/>
            </w:tcMar>
            <w:vAlign w:val="center"/>
          </w:tcPr>
          <w:p w14:paraId="A6050000">
            <w:pPr>
              <w:spacing w:after="0" w:before="0"/>
              <w:ind w:firstLine="0" w:left="0"/>
              <w:jc w:val="left"/>
            </w:pPr>
            <w:r>
              <w:rPr>
                <w:rFonts w:ascii="Times New Roman" w:hAnsi="Times New Roman"/>
                <w:b w:val="0"/>
                <w:i w:val="0"/>
                <w:color w:val="000000"/>
                <w:sz w:val="24"/>
              </w:rPr>
              <w:t>5.7</w:t>
            </w:r>
          </w:p>
        </w:tc>
        <w:tc>
          <w:tcPr>
            <w:tcW w:type="dxa" w:w="3840"/>
            <w:tcBorders>
              <w:top w:sz="4" w:val="single"/>
              <w:left w:sz="4" w:val="single"/>
              <w:bottom w:sz="4" w:val="single"/>
              <w:right w:sz="4" w:val="single"/>
            </w:tcBorders>
            <w:tcMar>
              <w:top w:type="dxa" w:w="50"/>
              <w:left w:type="dxa" w:w="100"/>
            </w:tcMar>
            <w:vAlign w:val="center"/>
          </w:tcPr>
          <w:p w14:paraId="A7050000">
            <w:pPr>
              <w:spacing w:after="0" w:before="0"/>
              <w:ind w:firstLine="0" w:left="135"/>
              <w:jc w:val="left"/>
            </w:pPr>
            <w:r>
              <w:rPr>
                <w:rFonts w:ascii="Times New Roman" w:hAnsi="Times New Roman"/>
                <w:b w:val="0"/>
                <w:i w:val="0"/>
                <w:color w:val="000000"/>
                <w:sz w:val="24"/>
              </w:rPr>
              <w:t>Япония</w:t>
            </w:r>
          </w:p>
        </w:tc>
        <w:tc>
          <w:tcPr>
            <w:tcW w:type="dxa" w:w="1205"/>
            <w:tcBorders>
              <w:top w:sz="4" w:val="single"/>
              <w:left w:sz="4" w:val="single"/>
              <w:bottom w:sz="4" w:val="single"/>
              <w:right w:sz="4" w:val="single"/>
            </w:tcBorders>
            <w:tcMar>
              <w:top w:type="dxa" w:w="50"/>
              <w:left w:type="dxa" w:w="100"/>
            </w:tcMar>
            <w:vAlign w:val="center"/>
          </w:tcPr>
          <w:p w14:paraId="A8050000">
            <w:pPr>
              <w:spacing w:after="0" w:before="0" w:line="276" w:lineRule="auto"/>
              <w:ind w:firstLine="0" w:left="135"/>
              <w:jc w:val="center"/>
            </w:pPr>
            <w:r>
              <w:rPr>
                <w:rFonts w:ascii="Times New Roman" w:hAnsi="Times New Roman"/>
                <w:b w:val="0"/>
                <w:i w:val="0"/>
                <w:color w:val="000000"/>
                <w:sz w:val="24"/>
              </w:rPr>
              <w:t xml:space="preserve"> 3 </w:t>
            </w:r>
          </w:p>
        </w:tc>
        <w:tc>
          <w:tcPr>
            <w:tcW w:type="dxa" w:w="2205"/>
            <w:tcBorders>
              <w:top w:sz="4" w:val="single"/>
              <w:left w:sz="4" w:val="single"/>
              <w:bottom w:sz="4" w:val="single"/>
              <w:right w:sz="4" w:val="single"/>
            </w:tcBorders>
            <w:tcMar>
              <w:top w:type="dxa" w:w="50"/>
              <w:left w:type="dxa" w:w="100"/>
            </w:tcMar>
            <w:vAlign w:val="center"/>
          </w:tcPr>
          <w:p w14:paraId="A9050000">
            <w:pPr>
              <w:spacing w:after="0" w:before="0" w:line="276" w:lineRule="auto"/>
              <w:ind w:firstLine="0" w:left="135"/>
              <w:jc w:val="center"/>
            </w:pPr>
          </w:p>
        </w:tc>
        <w:tc>
          <w:tcPr>
            <w:tcW w:type="dxa" w:w="2345"/>
            <w:tcBorders>
              <w:top w:sz="4" w:val="single"/>
              <w:left w:sz="4" w:val="single"/>
              <w:bottom w:sz="4" w:val="single"/>
              <w:right w:sz="4" w:val="single"/>
            </w:tcBorders>
            <w:tcMar>
              <w:top w:type="dxa" w:w="50"/>
              <w:left w:type="dxa" w:w="100"/>
            </w:tcMar>
            <w:vAlign w:val="center"/>
          </w:tcPr>
          <w:p w14:paraId="AA050000">
            <w:pPr>
              <w:spacing w:after="0" w:before="0" w:line="276" w:lineRule="auto"/>
              <w:ind w:firstLine="0" w:left="135"/>
              <w:jc w:val="center"/>
            </w:pPr>
            <w:r>
              <w:rPr>
                <w:rFonts w:ascii="Times New Roman" w:hAnsi="Times New Roman"/>
                <w:b w:val="0"/>
                <w:i w:val="0"/>
                <w:color w:val="000000"/>
                <w:sz w:val="24"/>
              </w:rPr>
              <w:t xml:space="preserve"> 1 </w:t>
            </w:r>
          </w:p>
        </w:tc>
        <w:tc>
          <w:tcPr>
            <w:tcW w:type="dxa" w:w="3246"/>
            <w:tcBorders>
              <w:top w:sz="4" w:val="single"/>
              <w:left w:sz="4" w:val="single"/>
              <w:bottom w:sz="4" w:val="single"/>
              <w:right w:sz="4" w:val="single"/>
            </w:tcBorders>
            <w:tcMar>
              <w:top w:type="dxa" w:w="50"/>
              <w:left w:type="dxa" w:w="100"/>
            </w:tcMar>
            <w:vAlign w:val="center"/>
          </w:tcPr>
          <w:p w14:paraId="AB050000">
            <w:pPr>
              <w:spacing w:after="0" w:before="0"/>
              <w:ind w:firstLine="0" w:left="135"/>
              <w:jc w:val="left"/>
            </w:pPr>
          </w:p>
        </w:tc>
      </w:tr>
      <w:tr>
        <w:trPr>
          <w:trHeight w:hRule="atLeast" w:val="300"/>
        </w:trPr>
        <w:tc>
          <w:tcPr>
            <w:tcW w:type="dxa" w:w="753"/>
            <w:tcBorders>
              <w:top w:sz="4" w:val="single"/>
              <w:left w:sz="4" w:val="single"/>
              <w:bottom w:sz="4" w:val="single"/>
              <w:right w:sz="4" w:val="single"/>
            </w:tcBorders>
            <w:tcMar>
              <w:top w:type="dxa" w:w="50"/>
              <w:left w:type="dxa" w:w="100"/>
            </w:tcMar>
            <w:vAlign w:val="center"/>
          </w:tcPr>
          <w:p w14:paraId="AC050000">
            <w:pPr>
              <w:spacing w:after="0" w:before="0"/>
              <w:ind w:firstLine="0" w:left="0"/>
              <w:jc w:val="left"/>
            </w:pPr>
            <w:r>
              <w:rPr>
                <w:rFonts w:ascii="Times New Roman" w:hAnsi="Times New Roman"/>
                <w:b w:val="0"/>
                <w:i w:val="0"/>
                <w:color w:val="000000"/>
                <w:sz w:val="24"/>
              </w:rPr>
              <w:t>5.8</w:t>
            </w:r>
          </w:p>
        </w:tc>
        <w:tc>
          <w:tcPr>
            <w:tcW w:type="dxa" w:w="3840"/>
            <w:tcBorders>
              <w:top w:sz="4" w:val="single"/>
              <w:left w:sz="4" w:val="single"/>
              <w:bottom w:sz="4" w:val="single"/>
              <w:right w:sz="4" w:val="single"/>
            </w:tcBorders>
            <w:tcMar>
              <w:top w:type="dxa" w:w="50"/>
              <w:left w:type="dxa" w:w="100"/>
            </w:tcMar>
            <w:vAlign w:val="center"/>
          </w:tcPr>
          <w:p w14:paraId="AD050000">
            <w:pPr>
              <w:spacing w:after="0" w:before="0"/>
              <w:ind w:firstLine="0" w:left="135"/>
              <w:jc w:val="left"/>
            </w:pPr>
            <w:r>
              <w:rPr>
                <w:rFonts w:ascii="Times New Roman" w:hAnsi="Times New Roman"/>
                <w:b w:val="0"/>
                <w:i w:val="0"/>
                <w:color w:val="000000"/>
                <w:sz w:val="24"/>
              </w:rPr>
              <w:t>Республика Корея</w:t>
            </w:r>
          </w:p>
        </w:tc>
        <w:tc>
          <w:tcPr>
            <w:tcW w:type="dxa" w:w="1205"/>
            <w:tcBorders>
              <w:top w:sz="4" w:val="single"/>
              <w:left w:sz="4" w:val="single"/>
              <w:bottom w:sz="4" w:val="single"/>
              <w:right w:sz="4" w:val="single"/>
            </w:tcBorders>
            <w:tcMar>
              <w:top w:type="dxa" w:w="50"/>
              <w:left w:type="dxa" w:w="100"/>
            </w:tcMar>
            <w:vAlign w:val="center"/>
          </w:tcPr>
          <w:p w14:paraId="AE050000">
            <w:pPr>
              <w:spacing w:after="0" w:before="0" w:line="276" w:lineRule="auto"/>
              <w:ind w:firstLine="0" w:left="135"/>
              <w:jc w:val="center"/>
            </w:pPr>
            <w:r>
              <w:rPr>
                <w:rFonts w:ascii="Times New Roman" w:hAnsi="Times New Roman"/>
                <w:b w:val="0"/>
                <w:i w:val="0"/>
                <w:color w:val="000000"/>
                <w:sz w:val="24"/>
              </w:rPr>
              <w:t xml:space="preserve"> 2 </w:t>
            </w:r>
          </w:p>
        </w:tc>
        <w:tc>
          <w:tcPr>
            <w:tcW w:type="dxa" w:w="2205"/>
            <w:tcBorders>
              <w:top w:sz="4" w:val="single"/>
              <w:left w:sz="4" w:val="single"/>
              <w:bottom w:sz="4" w:val="single"/>
              <w:right w:sz="4" w:val="single"/>
            </w:tcBorders>
            <w:tcMar>
              <w:top w:type="dxa" w:w="50"/>
              <w:left w:type="dxa" w:w="100"/>
            </w:tcMar>
            <w:vAlign w:val="center"/>
          </w:tcPr>
          <w:p w14:paraId="AF050000">
            <w:pPr>
              <w:spacing w:after="0" w:before="0" w:line="276" w:lineRule="auto"/>
              <w:ind w:firstLine="0" w:left="135"/>
              <w:jc w:val="center"/>
            </w:pPr>
          </w:p>
        </w:tc>
        <w:tc>
          <w:tcPr>
            <w:tcW w:type="dxa" w:w="2345"/>
            <w:tcBorders>
              <w:top w:sz="4" w:val="single"/>
              <w:left w:sz="4" w:val="single"/>
              <w:bottom w:sz="4" w:val="single"/>
              <w:right w:sz="4" w:val="single"/>
            </w:tcBorders>
            <w:tcMar>
              <w:top w:type="dxa" w:w="50"/>
              <w:left w:type="dxa" w:w="100"/>
            </w:tcMar>
            <w:vAlign w:val="center"/>
          </w:tcPr>
          <w:p w14:paraId="B0050000">
            <w:pPr>
              <w:spacing w:after="0" w:before="0" w:line="276" w:lineRule="auto"/>
              <w:ind w:firstLine="0" w:left="135"/>
              <w:jc w:val="center"/>
            </w:pPr>
            <w:r>
              <w:rPr>
                <w:rFonts w:ascii="Times New Roman" w:hAnsi="Times New Roman"/>
                <w:b w:val="0"/>
                <w:i w:val="0"/>
                <w:color w:val="000000"/>
                <w:sz w:val="24"/>
              </w:rPr>
              <w:t xml:space="preserve"> 0.5 </w:t>
            </w:r>
          </w:p>
        </w:tc>
        <w:tc>
          <w:tcPr>
            <w:tcW w:type="dxa" w:w="3246"/>
            <w:tcBorders>
              <w:top w:sz="4" w:val="single"/>
              <w:left w:sz="4" w:val="single"/>
              <w:bottom w:sz="4" w:val="single"/>
              <w:right w:sz="4" w:val="single"/>
            </w:tcBorders>
            <w:tcMar>
              <w:top w:type="dxa" w:w="50"/>
              <w:left w:type="dxa" w:w="100"/>
            </w:tcMar>
            <w:vAlign w:val="center"/>
          </w:tcPr>
          <w:p w14:paraId="B1050000">
            <w:pPr>
              <w:spacing w:after="0" w:before="0"/>
              <w:ind w:firstLine="0" w:left="135"/>
              <w:jc w:val="left"/>
            </w:pPr>
          </w:p>
        </w:tc>
      </w:tr>
      <w:tr>
        <w:trPr>
          <w:trHeight w:hRule="atLeast" w:val="300"/>
        </w:trPr>
        <w:tc>
          <w:tcPr>
            <w:tcW w:type="dxa" w:w="753"/>
            <w:tcBorders>
              <w:top w:sz="4" w:val="single"/>
              <w:left w:sz="4" w:val="single"/>
              <w:bottom w:sz="4" w:val="single"/>
              <w:right w:sz="4" w:val="single"/>
            </w:tcBorders>
            <w:tcMar>
              <w:top w:type="dxa" w:w="50"/>
              <w:left w:type="dxa" w:w="100"/>
            </w:tcMar>
            <w:vAlign w:val="center"/>
          </w:tcPr>
          <w:p w14:paraId="B2050000">
            <w:pPr>
              <w:spacing w:after="0" w:before="0"/>
              <w:ind w:firstLine="0" w:left="0"/>
              <w:jc w:val="left"/>
            </w:pPr>
            <w:r>
              <w:rPr>
                <w:rFonts w:ascii="Times New Roman" w:hAnsi="Times New Roman"/>
                <w:b w:val="0"/>
                <w:i w:val="0"/>
                <w:color w:val="000000"/>
                <w:sz w:val="24"/>
              </w:rPr>
              <w:t>5.9</w:t>
            </w:r>
          </w:p>
        </w:tc>
        <w:tc>
          <w:tcPr>
            <w:tcW w:type="dxa" w:w="3840"/>
            <w:tcBorders>
              <w:top w:sz="4" w:val="single"/>
              <w:left w:sz="4" w:val="single"/>
              <w:bottom w:sz="4" w:val="single"/>
              <w:right w:sz="4" w:val="single"/>
            </w:tcBorders>
            <w:tcMar>
              <w:top w:type="dxa" w:w="50"/>
              <w:left w:type="dxa" w:w="100"/>
            </w:tcMar>
            <w:vAlign w:val="center"/>
          </w:tcPr>
          <w:p w14:paraId="B3050000">
            <w:pPr>
              <w:spacing w:after="0" w:before="0"/>
              <w:ind w:firstLine="0" w:left="135"/>
              <w:jc w:val="left"/>
            </w:pPr>
            <w:r>
              <w:rPr>
                <w:rFonts w:ascii="Times New Roman" w:hAnsi="Times New Roman"/>
                <w:b w:val="0"/>
                <w:i w:val="0"/>
                <w:color w:val="000000"/>
                <w:sz w:val="24"/>
              </w:rPr>
              <w:t>Юго-Восточная Азия</w:t>
            </w:r>
          </w:p>
        </w:tc>
        <w:tc>
          <w:tcPr>
            <w:tcW w:type="dxa" w:w="1205"/>
            <w:tcBorders>
              <w:top w:sz="4" w:val="single"/>
              <w:left w:sz="4" w:val="single"/>
              <w:bottom w:sz="4" w:val="single"/>
              <w:right w:sz="4" w:val="single"/>
            </w:tcBorders>
            <w:tcMar>
              <w:top w:type="dxa" w:w="50"/>
              <w:left w:type="dxa" w:w="100"/>
            </w:tcMar>
            <w:vAlign w:val="center"/>
          </w:tcPr>
          <w:p w14:paraId="B4050000">
            <w:pPr>
              <w:spacing w:after="0" w:before="0" w:line="276" w:lineRule="auto"/>
              <w:ind w:firstLine="0" w:left="135"/>
              <w:jc w:val="center"/>
            </w:pPr>
            <w:r>
              <w:rPr>
                <w:rFonts w:ascii="Times New Roman" w:hAnsi="Times New Roman"/>
                <w:b w:val="0"/>
                <w:i w:val="0"/>
                <w:color w:val="000000"/>
                <w:sz w:val="24"/>
              </w:rPr>
              <w:t xml:space="preserve"> 2 </w:t>
            </w:r>
          </w:p>
        </w:tc>
        <w:tc>
          <w:tcPr>
            <w:tcW w:type="dxa" w:w="2205"/>
            <w:tcBorders>
              <w:top w:sz="4" w:val="single"/>
              <w:left w:sz="4" w:val="single"/>
              <w:bottom w:sz="4" w:val="single"/>
              <w:right w:sz="4" w:val="single"/>
            </w:tcBorders>
            <w:tcMar>
              <w:top w:type="dxa" w:w="50"/>
              <w:left w:type="dxa" w:w="100"/>
            </w:tcMar>
            <w:vAlign w:val="center"/>
          </w:tcPr>
          <w:p w14:paraId="B5050000">
            <w:pPr>
              <w:spacing w:after="0" w:before="0" w:line="276" w:lineRule="auto"/>
              <w:ind w:firstLine="0" w:left="135"/>
              <w:jc w:val="center"/>
            </w:pPr>
          </w:p>
        </w:tc>
        <w:tc>
          <w:tcPr>
            <w:tcW w:type="dxa" w:w="2345"/>
            <w:tcBorders>
              <w:top w:sz="4" w:val="single"/>
              <w:left w:sz="4" w:val="single"/>
              <w:bottom w:sz="4" w:val="single"/>
              <w:right w:sz="4" w:val="single"/>
            </w:tcBorders>
            <w:tcMar>
              <w:top w:type="dxa" w:w="50"/>
              <w:left w:type="dxa" w:w="100"/>
            </w:tcMar>
            <w:vAlign w:val="center"/>
          </w:tcPr>
          <w:p w14:paraId="B6050000">
            <w:pPr>
              <w:spacing w:after="0" w:before="0" w:line="276" w:lineRule="auto"/>
              <w:ind w:firstLine="0" w:left="135"/>
              <w:jc w:val="center"/>
            </w:pPr>
            <w:r>
              <w:rPr>
                <w:rFonts w:ascii="Times New Roman" w:hAnsi="Times New Roman"/>
                <w:b w:val="0"/>
                <w:i w:val="0"/>
                <w:color w:val="000000"/>
                <w:sz w:val="24"/>
              </w:rPr>
              <w:t xml:space="preserve"> 1 </w:t>
            </w:r>
          </w:p>
        </w:tc>
        <w:tc>
          <w:tcPr>
            <w:tcW w:type="dxa" w:w="3246"/>
            <w:tcBorders>
              <w:top w:sz="4" w:val="single"/>
              <w:left w:sz="4" w:val="single"/>
              <w:bottom w:sz="4" w:val="single"/>
              <w:right w:sz="4" w:val="single"/>
            </w:tcBorders>
            <w:tcMar>
              <w:top w:type="dxa" w:w="50"/>
              <w:left w:type="dxa" w:w="100"/>
            </w:tcMar>
            <w:vAlign w:val="center"/>
          </w:tcPr>
          <w:p w14:paraId="B7050000">
            <w:pPr>
              <w:spacing w:after="0" w:before="0"/>
              <w:ind w:firstLine="0" w:left="135"/>
              <w:jc w:val="left"/>
            </w:pPr>
          </w:p>
        </w:tc>
      </w:tr>
      <w:tr>
        <w:trPr>
          <w:trHeight w:hRule="atLeast" w:val="300"/>
        </w:trPr>
        <w:tc>
          <w:tcPr>
            <w:tcW w:type="dxa" w:w="753"/>
            <w:tcBorders>
              <w:top w:sz="4" w:val="single"/>
              <w:left w:sz="4" w:val="single"/>
              <w:bottom w:sz="4" w:val="single"/>
              <w:right w:sz="4" w:val="single"/>
            </w:tcBorders>
            <w:tcMar>
              <w:top w:type="dxa" w:w="50"/>
              <w:left w:type="dxa" w:w="100"/>
            </w:tcMar>
            <w:vAlign w:val="center"/>
          </w:tcPr>
          <w:p w14:paraId="B8050000">
            <w:pPr>
              <w:spacing w:after="0" w:before="0"/>
              <w:ind w:firstLine="0" w:left="0"/>
              <w:jc w:val="left"/>
            </w:pPr>
            <w:r>
              <w:rPr>
                <w:rFonts w:ascii="Times New Roman" w:hAnsi="Times New Roman"/>
                <w:b w:val="0"/>
                <w:i w:val="0"/>
                <w:color w:val="000000"/>
                <w:sz w:val="24"/>
              </w:rPr>
              <w:t>5.10</w:t>
            </w:r>
          </w:p>
        </w:tc>
        <w:tc>
          <w:tcPr>
            <w:tcW w:type="dxa" w:w="3840"/>
            <w:tcBorders>
              <w:top w:sz="4" w:val="single"/>
              <w:left w:sz="4" w:val="single"/>
              <w:bottom w:sz="4" w:val="single"/>
              <w:right w:sz="4" w:val="single"/>
            </w:tcBorders>
            <w:tcMar>
              <w:top w:type="dxa" w:w="50"/>
              <w:left w:type="dxa" w:w="100"/>
            </w:tcMar>
            <w:vAlign w:val="center"/>
          </w:tcPr>
          <w:p w14:paraId="B9050000">
            <w:pPr>
              <w:spacing w:after="0" w:before="0"/>
              <w:ind w:firstLine="0" w:left="135"/>
              <w:jc w:val="left"/>
            </w:pPr>
            <w:r>
              <w:rPr>
                <w:rFonts w:ascii="Times New Roman" w:hAnsi="Times New Roman"/>
                <w:b w:val="0"/>
                <w:i w:val="0"/>
                <w:color w:val="000000"/>
                <w:sz w:val="24"/>
              </w:rPr>
              <w:t>Юго-Западная Азия</w:t>
            </w:r>
          </w:p>
        </w:tc>
        <w:tc>
          <w:tcPr>
            <w:tcW w:type="dxa" w:w="1205"/>
            <w:tcBorders>
              <w:top w:sz="4" w:val="single"/>
              <w:left w:sz="4" w:val="single"/>
              <w:bottom w:sz="4" w:val="single"/>
              <w:right w:sz="4" w:val="single"/>
            </w:tcBorders>
            <w:tcMar>
              <w:top w:type="dxa" w:w="50"/>
              <w:left w:type="dxa" w:w="100"/>
            </w:tcMar>
            <w:vAlign w:val="center"/>
          </w:tcPr>
          <w:p w14:paraId="BA050000">
            <w:pPr>
              <w:spacing w:after="0" w:before="0" w:line="276" w:lineRule="auto"/>
              <w:ind w:firstLine="0" w:left="135"/>
              <w:jc w:val="center"/>
            </w:pPr>
            <w:r>
              <w:rPr>
                <w:rFonts w:ascii="Times New Roman" w:hAnsi="Times New Roman"/>
                <w:b w:val="0"/>
                <w:i w:val="0"/>
                <w:color w:val="000000"/>
                <w:sz w:val="24"/>
              </w:rPr>
              <w:t xml:space="preserve"> 3 </w:t>
            </w:r>
          </w:p>
        </w:tc>
        <w:tc>
          <w:tcPr>
            <w:tcW w:type="dxa" w:w="2205"/>
            <w:tcBorders>
              <w:top w:sz="4" w:val="single"/>
              <w:left w:sz="4" w:val="single"/>
              <w:bottom w:sz="4" w:val="single"/>
              <w:right w:sz="4" w:val="single"/>
            </w:tcBorders>
            <w:tcMar>
              <w:top w:type="dxa" w:w="50"/>
              <w:left w:type="dxa" w:w="100"/>
            </w:tcMar>
            <w:vAlign w:val="center"/>
          </w:tcPr>
          <w:p w14:paraId="BB050000">
            <w:pPr>
              <w:spacing w:after="0" w:before="0" w:line="276" w:lineRule="auto"/>
              <w:ind w:firstLine="0" w:left="135"/>
              <w:jc w:val="center"/>
            </w:pPr>
            <w:r>
              <w:rPr>
                <w:rFonts w:ascii="Times New Roman" w:hAnsi="Times New Roman"/>
                <w:b w:val="0"/>
                <w:i w:val="0"/>
                <w:color w:val="000000"/>
                <w:sz w:val="24"/>
              </w:rPr>
              <w:t xml:space="preserve"> 1 </w:t>
            </w:r>
          </w:p>
        </w:tc>
        <w:tc>
          <w:tcPr>
            <w:tcW w:type="dxa" w:w="2345"/>
            <w:tcBorders>
              <w:top w:sz="4" w:val="single"/>
              <w:left w:sz="4" w:val="single"/>
              <w:bottom w:sz="4" w:val="single"/>
              <w:right w:sz="4" w:val="single"/>
            </w:tcBorders>
            <w:tcMar>
              <w:top w:type="dxa" w:w="50"/>
              <w:left w:type="dxa" w:w="100"/>
            </w:tcMar>
            <w:vAlign w:val="center"/>
          </w:tcPr>
          <w:p w14:paraId="BC050000">
            <w:pPr>
              <w:spacing w:after="0" w:before="0" w:line="276" w:lineRule="auto"/>
              <w:ind w:firstLine="0" w:left="135"/>
              <w:jc w:val="center"/>
            </w:pPr>
            <w:r>
              <w:rPr>
                <w:rFonts w:ascii="Times New Roman" w:hAnsi="Times New Roman"/>
                <w:b w:val="0"/>
                <w:i w:val="0"/>
                <w:color w:val="000000"/>
                <w:sz w:val="24"/>
              </w:rPr>
              <w:t xml:space="preserve"> 1 </w:t>
            </w:r>
          </w:p>
        </w:tc>
        <w:tc>
          <w:tcPr>
            <w:tcW w:type="dxa" w:w="3246"/>
            <w:tcBorders>
              <w:top w:sz="4" w:val="single"/>
              <w:left w:sz="4" w:val="single"/>
              <w:bottom w:sz="4" w:val="single"/>
              <w:right w:sz="4" w:val="single"/>
            </w:tcBorders>
            <w:tcMar>
              <w:top w:type="dxa" w:w="50"/>
              <w:left w:type="dxa" w:w="100"/>
            </w:tcMar>
            <w:vAlign w:val="center"/>
          </w:tcPr>
          <w:p w14:paraId="BD050000">
            <w:pPr>
              <w:spacing w:after="0" w:before="0"/>
              <w:ind w:firstLine="0" w:left="135"/>
              <w:jc w:val="left"/>
            </w:pPr>
          </w:p>
        </w:tc>
      </w:tr>
      <w:tr>
        <w:trPr>
          <w:trHeight w:hRule="atLeast" w:val="300"/>
        </w:trPr>
        <w:tc>
          <w:tcPr>
            <w:tcW w:type="dxa" w:w="4593"/>
            <w:gridSpan w:val="2"/>
            <w:tcBorders>
              <w:top w:sz="4" w:val="single"/>
              <w:left w:sz="4" w:val="single"/>
              <w:bottom w:sz="4" w:val="single"/>
              <w:right w:sz="4" w:val="single"/>
            </w:tcBorders>
            <w:tcMar>
              <w:top w:type="dxa" w:w="50"/>
              <w:left w:type="dxa" w:w="100"/>
            </w:tcMar>
            <w:vAlign w:val="center"/>
          </w:tcPr>
          <w:p w14:paraId="BE050000">
            <w:pPr>
              <w:spacing w:after="0" w:before="0"/>
              <w:ind w:firstLine="0" w:left="135"/>
              <w:jc w:val="left"/>
            </w:pPr>
            <w:r>
              <w:rPr>
                <w:rFonts w:ascii="Times New Roman" w:hAnsi="Times New Roman"/>
                <w:b w:val="0"/>
                <w:i w:val="0"/>
                <w:color w:val="000000"/>
                <w:sz w:val="24"/>
              </w:rPr>
              <w:t>Итого по разделу</w:t>
            </w:r>
          </w:p>
        </w:tc>
        <w:tc>
          <w:tcPr>
            <w:tcW w:type="dxa" w:w="1205"/>
            <w:tcBorders>
              <w:top w:sz="4" w:val="single"/>
              <w:left w:sz="4" w:val="single"/>
              <w:bottom w:sz="4" w:val="single"/>
              <w:right w:sz="4" w:val="single"/>
            </w:tcBorders>
            <w:tcMar>
              <w:top w:type="dxa" w:w="50"/>
              <w:left w:type="dxa" w:w="100"/>
            </w:tcMar>
            <w:vAlign w:val="center"/>
          </w:tcPr>
          <w:p w14:paraId="BF050000">
            <w:pPr>
              <w:spacing w:after="0" w:before="0" w:line="276" w:lineRule="auto"/>
              <w:ind w:firstLine="0" w:left="135"/>
              <w:jc w:val="center"/>
            </w:pPr>
            <w:r>
              <w:rPr>
                <w:rFonts w:ascii="Times New Roman" w:hAnsi="Times New Roman"/>
                <w:b w:val="0"/>
                <w:i w:val="0"/>
                <w:color w:val="000000"/>
                <w:sz w:val="24"/>
              </w:rPr>
              <w:t xml:space="preserve"> 25 </w:t>
            </w:r>
          </w:p>
        </w:tc>
        <w:tc>
          <w:tcPr>
            <w:tcW w:type="dxa" w:w="7796"/>
            <w:gridSpan w:val="3"/>
            <w:tcBorders>
              <w:top w:sz="4" w:val="single"/>
              <w:left w:sz="4" w:val="single"/>
              <w:bottom w:sz="4" w:val="single"/>
              <w:right w:sz="4" w:val="single"/>
            </w:tcBorders>
            <w:tcMar>
              <w:top w:type="dxa" w:w="50"/>
              <w:left w:type="dxa" w:w="100"/>
            </w:tcMar>
            <w:vAlign w:val="center"/>
          </w:tcPr>
          <w:p w14:paraId="C0050000">
            <w:pPr>
              <w:ind/>
              <w:jc w:val="left"/>
            </w:pPr>
          </w:p>
        </w:tc>
      </w:tr>
      <w:tr>
        <w:trPr>
          <w:trHeight w:hRule="atLeast" w:val="300"/>
        </w:trPr>
        <w:tc>
          <w:tcPr>
            <w:tcW w:type="dxa" w:w="13594"/>
            <w:gridSpan w:val="6"/>
            <w:tcBorders>
              <w:top w:sz="4" w:val="single"/>
              <w:left w:sz="4" w:val="single"/>
              <w:bottom w:sz="4" w:val="single"/>
              <w:right w:sz="4" w:val="single"/>
            </w:tcBorders>
            <w:tcMar>
              <w:top w:type="dxa" w:w="50"/>
              <w:left w:type="dxa" w:w="100"/>
            </w:tcMar>
            <w:vAlign w:val="center"/>
          </w:tcPr>
          <w:p w14:paraId="C1050000">
            <w:pPr>
              <w:spacing w:after="0" w:before="0"/>
              <w:ind w:firstLine="0" w:left="135"/>
              <w:jc w:val="left"/>
            </w:pPr>
            <w:r>
              <w:rPr>
                <w:rFonts w:ascii="Times New Roman" w:hAnsi="Times New Roman"/>
                <w:b w:val="1"/>
                <w:i w:val="0"/>
                <w:color w:val="000000"/>
                <w:sz w:val="24"/>
              </w:rPr>
              <w:t>Раздел 6.</w:t>
            </w:r>
            <w:r>
              <w:rPr>
                <w:rFonts w:ascii="Times New Roman" w:hAnsi="Times New Roman"/>
                <w:b w:val="0"/>
                <w:i w:val="0"/>
                <w:color w:val="000000"/>
                <w:sz w:val="24"/>
              </w:rPr>
              <w:t xml:space="preserve"> </w:t>
            </w:r>
            <w:r>
              <w:rPr>
                <w:rFonts w:ascii="Times New Roman" w:hAnsi="Times New Roman"/>
                <w:b w:val="1"/>
                <w:i w:val="0"/>
                <w:color w:val="000000"/>
                <w:sz w:val="24"/>
              </w:rPr>
              <w:t>АФРИКА</w:t>
            </w:r>
          </w:p>
        </w:tc>
      </w:tr>
      <w:tr>
        <w:trPr>
          <w:trHeight w:hRule="atLeast" w:val="825"/>
        </w:trPr>
        <w:tc>
          <w:tcPr>
            <w:tcW w:type="dxa" w:w="753"/>
            <w:tcBorders>
              <w:top w:sz="4" w:val="single"/>
              <w:left w:sz="4" w:val="single"/>
              <w:bottom w:sz="4" w:val="single"/>
              <w:right w:sz="4" w:val="single"/>
            </w:tcBorders>
            <w:tcMar>
              <w:top w:type="dxa" w:w="50"/>
              <w:left w:type="dxa" w:w="100"/>
            </w:tcMar>
            <w:vAlign w:val="center"/>
          </w:tcPr>
          <w:p w14:paraId="C2050000">
            <w:pPr>
              <w:spacing w:after="0" w:before="0"/>
              <w:ind w:firstLine="0" w:left="0"/>
              <w:jc w:val="left"/>
            </w:pPr>
            <w:r>
              <w:rPr>
                <w:rFonts w:ascii="Times New Roman" w:hAnsi="Times New Roman"/>
                <w:b w:val="0"/>
                <w:i w:val="0"/>
                <w:color w:val="000000"/>
                <w:sz w:val="24"/>
              </w:rPr>
              <w:t>6.1</w:t>
            </w:r>
          </w:p>
        </w:tc>
        <w:tc>
          <w:tcPr>
            <w:tcW w:type="dxa" w:w="3840"/>
            <w:tcBorders>
              <w:top w:sz="4" w:val="single"/>
              <w:left w:sz="4" w:val="single"/>
              <w:bottom w:sz="4" w:val="single"/>
              <w:right w:sz="4" w:val="single"/>
            </w:tcBorders>
            <w:tcMar>
              <w:top w:type="dxa" w:w="50"/>
              <w:left w:type="dxa" w:w="100"/>
            </w:tcMar>
            <w:vAlign w:val="center"/>
          </w:tcPr>
          <w:p w14:paraId="C3050000">
            <w:pPr>
              <w:spacing w:after="0" w:before="0"/>
              <w:ind w:firstLine="0" w:left="135"/>
              <w:jc w:val="left"/>
            </w:pPr>
            <w:r>
              <w:rPr>
                <w:rFonts w:ascii="Times New Roman" w:hAnsi="Times New Roman"/>
                <w:b w:val="0"/>
                <w:i w:val="0"/>
                <w:color w:val="000000"/>
                <w:sz w:val="24"/>
              </w:rPr>
              <w:t>Географическое положение и политическая карта Африки</w:t>
            </w:r>
          </w:p>
        </w:tc>
        <w:tc>
          <w:tcPr>
            <w:tcW w:type="dxa" w:w="1205"/>
            <w:tcBorders>
              <w:top w:sz="4" w:val="single"/>
              <w:left w:sz="4" w:val="single"/>
              <w:bottom w:sz="4" w:val="single"/>
              <w:right w:sz="4" w:val="single"/>
            </w:tcBorders>
            <w:tcMar>
              <w:top w:type="dxa" w:w="50"/>
              <w:left w:type="dxa" w:w="100"/>
            </w:tcMar>
            <w:vAlign w:val="center"/>
          </w:tcPr>
          <w:p w14:paraId="C4050000">
            <w:pPr>
              <w:spacing w:after="0" w:before="0" w:line="276" w:lineRule="auto"/>
              <w:ind w:firstLine="0" w:left="135"/>
              <w:jc w:val="center"/>
            </w:pPr>
            <w:r>
              <w:rPr>
                <w:rFonts w:ascii="Times New Roman" w:hAnsi="Times New Roman"/>
                <w:b w:val="0"/>
                <w:i w:val="0"/>
                <w:color w:val="000000"/>
                <w:sz w:val="24"/>
              </w:rPr>
              <w:t xml:space="preserve"> 2 </w:t>
            </w:r>
          </w:p>
        </w:tc>
        <w:tc>
          <w:tcPr>
            <w:tcW w:type="dxa" w:w="2205"/>
            <w:tcBorders>
              <w:top w:sz="4" w:val="single"/>
              <w:left w:sz="4" w:val="single"/>
              <w:bottom w:sz="4" w:val="single"/>
              <w:right w:sz="4" w:val="single"/>
            </w:tcBorders>
            <w:tcMar>
              <w:top w:type="dxa" w:w="50"/>
              <w:left w:type="dxa" w:w="100"/>
            </w:tcMar>
            <w:vAlign w:val="center"/>
          </w:tcPr>
          <w:p w14:paraId="C5050000">
            <w:pPr>
              <w:spacing w:after="0" w:before="0" w:line="276" w:lineRule="auto"/>
              <w:ind w:firstLine="0" w:left="135"/>
              <w:jc w:val="center"/>
            </w:pPr>
          </w:p>
        </w:tc>
        <w:tc>
          <w:tcPr>
            <w:tcW w:type="dxa" w:w="2345"/>
            <w:tcBorders>
              <w:top w:sz="4" w:val="single"/>
              <w:left w:sz="4" w:val="single"/>
              <w:bottom w:sz="4" w:val="single"/>
              <w:right w:sz="4" w:val="single"/>
            </w:tcBorders>
            <w:tcMar>
              <w:top w:type="dxa" w:w="50"/>
              <w:left w:type="dxa" w:w="100"/>
            </w:tcMar>
            <w:vAlign w:val="center"/>
          </w:tcPr>
          <w:p w14:paraId="C6050000">
            <w:pPr>
              <w:spacing w:after="0" w:before="0" w:line="276" w:lineRule="auto"/>
              <w:ind w:firstLine="0" w:left="135"/>
              <w:jc w:val="center"/>
            </w:pPr>
            <w:r>
              <w:rPr>
                <w:rFonts w:ascii="Times New Roman" w:hAnsi="Times New Roman"/>
                <w:b w:val="0"/>
                <w:i w:val="0"/>
                <w:color w:val="000000"/>
                <w:sz w:val="24"/>
              </w:rPr>
              <w:t xml:space="preserve"> 0.5 </w:t>
            </w:r>
          </w:p>
        </w:tc>
        <w:tc>
          <w:tcPr>
            <w:tcW w:type="dxa" w:w="3246"/>
            <w:tcBorders>
              <w:top w:sz="4" w:val="single"/>
              <w:left w:sz="4" w:val="single"/>
              <w:bottom w:sz="4" w:val="single"/>
              <w:right w:sz="4" w:val="single"/>
            </w:tcBorders>
            <w:tcMar>
              <w:top w:type="dxa" w:w="50"/>
              <w:left w:type="dxa" w:w="100"/>
            </w:tcMar>
            <w:vAlign w:val="center"/>
          </w:tcPr>
          <w:p w14:paraId="C7050000">
            <w:pPr>
              <w:spacing w:after="0" w:before="0"/>
              <w:ind w:firstLine="0" w:left="135"/>
              <w:jc w:val="left"/>
            </w:pPr>
          </w:p>
        </w:tc>
      </w:tr>
      <w:tr>
        <w:trPr>
          <w:trHeight w:hRule="atLeast" w:val="555"/>
        </w:trPr>
        <w:tc>
          <w:tcPr>
            <w:tcW w:type="dxa" w:w="753"/>
            <w:tcBorders>
              <w:top w:sz="4" w:val="single"/>
              <w:left w:sz="4" w:val="single"/>
              <w:bottom w:sz="4" w:val="single"/>
              <w:right w:sz="4" w:val="single"/>
            </w:tcBorders>
            <w:tcMar>
              <w:top w:type="dxa" w:w="50"/>
              <w:left w:type="dxa" w:w="100"/>
            </w:tcMar>
            <w:vAlign w:val="center"/>
          </w:tcPr>
          <w:p w14:paraId="C8050000">
            <w:pPr>
              <w:spacing w:after="0" w:before="0"/>
              <w:ind w:firstLine="0" w:left="0"/>
              <w:jc w:val="left"/>
            </w:pPr>
            <w:r>
              <w:rPr>
                <w:rFonts w:ascii="Times New Roman" w:hAnsi="Times New Roman"/>
                <w:b w:val="0"/>
                <w:i w:val="0"/>
                <w:color w:val="000000"/>
                <w:sz w:val="24"/>
              </w:rPr>
              <w:t>6.2</w:t>
            </w:r>
          </w:p>
        </w:tc>
        <w:tc>
          <w:tcPr>
            <w:tcW w:type="dxa" w:w="3840"/>
            <w:tcBorders>
              <w:top w:sz="4" w:val="single"/>
              <w:left w:sz="4" w:val="single"/>
              <w:bottom w:sz="4" w:val="single"/>
              <w:right w:sz="4" w:val="single"/>
            </w:tcBorders>
            <w:tcMar>
              <w:top w:type="dxa" w:w="50"/>
              <w:left w:type="dxa" w:w="100"/>
            </w:tcMar>
            <w:vAlign w:val="center"/>
          </w:tcPr>
          <w:p w14:paraId="C9050000">
            <w:pPr>
              <w:spacing w:after="0" w:before="0"/>
              <w:ind w:firstLine="0" w:left="135"/>
              <w:jc w:val="left"/>
            </w:pPr>
            <w:r>
              <w:rPr>
                <w:rFonts w:ascii="Times New Roman" w:hAnsi="Times New Roman"/>
                <w:b w:val="0"/>
                <w:i w:val="0"/>
                <w:color w:val="000000"/>
                <w:sz w:val="24"/>
              </w:rPr>
              <w:t>Природно-ресурсный потенциал Африки</w:t>
            </w:r>
          </w:p>
        </w:tc>
        <w:tc>
          <w:tcPr>
            <w:tcW w:type="dxa" w:w="1205"/>
            <w:tcBorders>
              <w:top w:sz="4" w:val="single"/>
              <w:left w:sz="4" w:val="single"/>
              <w:bottom w:sz="4" w:val="single"/>
              <w:right w:sz="4" w:val="single"/>
            </w:tcBorders>
            <w:tcMar>
              <w:top w:type="dxa" w:w="50"/>
              <w:left w:type="dxa" w:w="100"/>
            </w:tcMar>
            <w:vAlign w:val="center"/>
          </w:tcPr>
          <w:p w14:paraId="CA050000">
            <w:pPr>
              <w:spacing w:after="0" w:before="0" w:line="276" w:lineRule="auto"/>
              <w:ind w:firstLine="0" w:left="135"/>
              <w:jc w:val="center"/>
            </w:pPr>
            <w:r>
              <w:rPr>
                <w:rFonts w:ascii="Times New Roman" w:hAnsi="Times New Roman"/>
                <w:b w:val="0"/>
                <w:i w:val="0"/>
                <w:color w:val="000000"/>
                <w:sz w:val="24"/>
              </w:rPr>
              <w:t xml:space="preserve"> 2 </w:t>
            </w:r>
          </w:p>
        </w:tc>
        <w:tc>
          <w:tcPr>
            <w:tcW w:type="dxa" w:w="2205"/>
            <w:tcBorders>
              <w:top w:sz="4" w:val="single"/>
              <w:left w:sz="4" w:val="single"/>
              <w:bottom w:sz="4" w:val="single"/>
              <w:right w:sz="4" w:val="single"/>
            </w:tcBorders>
            <w:tcMar>
              <w:top w:type="dxa" w:w="50"/>
              <w:left w:type="dxa" w:w="100"/>
            </w:tcMar>
            <w:vAlign w:val="center"/>
          </w:tcPr>
          <w:p w14:paraId="CB050000">
            <w:pPr>
              <w:spacing w:after="0" w:before="0" w:line="276" w:lineRule="auto"/>
              <w:ind w:firstLine="0" w:left="135"/>
              <w:jc w:val="center"/>
            </w:pPr>
          </w:p>
        </w:tc>
        <w:tc>
          <w:tcPr>
            <w:tcW w:type="dxa" w:w="2345"/>
            <w:tcBorders>
              <w:top w:sz="4" w:val="single"/>
              <w:left w:sz="4" w:val="single"/>
              <w:bottom w:sz="4" w:val="single"/>
              <w:right w:sz="4" w:val="single"/>
            </w:tcBorders>
            <w:tcMar>
              <w:top w:type="dxa" w:w="50"/>
              <w:left w:type="dxa" w:w="100"/>
            </w:tcMar>
            <w:vAlign w:val="center"/>
          </w:tcPr>
          <w:p w14:paraId="CC050000">
            <w:pPr>
              <w:spacing w:after="0" w:before="0" w:line="276" w:lineRule="auto"/>
              <w:ind w:firstLine="0" w:left="135"/>
              <w:jc w:val="center"/>
            </w:pPr>
            <w:r>
              <w:rPr>
                <w:rFonts w:ascii="Times New Roman" w:hAnsi="Times New Roman"/>
                <w:b w:val="0"/>
                <w:i w:val="0"/>
                <w:color w:val="000000"/>
                <w:sz w:val="24"/>
              </w:rPr>
              <w:t xml:space="preserve"> 1 </w:t>
            </w:r>
          </w:p>
        </w:tc>
        <w:tc>
          <w:tcPr>
            <w:tcW w:type="dxa" w:w="3246"/>
            <w:tcBorders>
              <w:top w:sz="4" w:val="single"/>
              <w:left w:sz="4" w:val="single"/>
              <w:bottom w:sz="4" w:val="single"/>
              <w:right w:sz="4" w:val="single"/>
            </w:tcBorders>
            <w:tcMar>
              <w:top w:type="dxa" w:w="50"/>
              <w:left w:type="dxa" w:w="100"/>
            </w:tcMar>
            <w:vAlign w:val="center"/>
          </w:tcPr>
          <w:p w14:paraId="CD050000">
            <w:pPr>
              <w:spacing w:after="0" w:before="0"/>
              <w:ind w:firstLine="0" w:left="135"/>
              <w:jc w:val="left"/>
            </w:pPr>
          </w:p>
        </w:tc>
      </w:tr>
      <w:tr>
        <w:trPr>
          <w:trHeight w:hRule="atLeast" w:val="300"/>
        </w:trPr>
        <w:tc>
          <w:tcPr>
            <w:tcW w:type="dxa" w:w="753"/>
            <w:tcBorders>
              <w:top w:sz="4" w:val="single"/>
              <w:left w:sz="4" w:val="single"/>
              <w:bottom w:sz="4" w:val="single"/>
              <w:right w:sz="4" w:val="single"/>
            </w:tcBorders>
            <w:tcMar>
              <w:top w:type="dxa" w:w="50"/>
              <w:left w:type="dxa" w:w="100"/>
            </w:tcMar>
            <w:vAlign w:val="center"/>
          </w:tcPr>
          <w:p w14:paraId="CE050000">
            <w:pPr>
              <w:spacing w:after="0" w:before="0"/>
              <w:ind w:firstLine="0" w:left="0"/>
              <w:jc w:val="left"/>
            </w:pPr>
            <w:r>
              <w:rPr>
                <w:rFonts w:ascii="Times New Roman" w:hAnsi="Times New Roman"/>
                <w:b w:val="0"/>
                <w:i w:val="0"/>
                <w:color w:val="000000"/>
                <w:sz w:val="24"/>
              </w:rPr>
              <w:t>6.3</w:t>
            </w:r>
          </w:p>
        </w:tc>
        <w:tc>
          <w:tcPr>
            <w:tcW w:type="dxa" w:w="3840"/>
            <w:tcBorders>
              <w:top w:sz="4" w:val="single"/>
              <w:left w:sz="4" w:val="single"/>
              <w:bottom w:sz="4" w:val="single"/>
              <w:right w:sz="4" w:val="single"/>
            </w:tcBorders>
            <w:tcMar>
              <w:top w:type="dxa" w:w="50"/>
              <w:left w:type="dxa" w:w="100"/>
            </w:tcMar>
            <w:vAlign w:val="center"/>
          </w:tcPr>
          <w:p w14:paraId="CF050000">
            <w:pPr>
              <w:spacing w:after="0" w:before="0"/>
              <w:ind w:firstLine="0" w:left="135"/>
              <w:jc w:val="left"/>
            </w:pPr>
            <w:r>
              <w:rPr>
                <w:rFonts w:ascii="Times New Roman" w:hAnsi="Times New Roman"/>
                <w:b w:val="0"/>
                <w:i w:val="0"/>
                <w:color w:val="000000"/>
                <w:sz w:val="24"/>
              </w:rPr>
              <w:t>Население Африки</w:t>
            </w:r>
          </w:p>
        </w:tc>
        <w:tc>
          <w:tcPr>
            <w:tcW w:type="dxa" w:w="1205"/>
            <w:tcBorders>
              <w:top w:sz="4" w:val="single"/>
              <w:left w:sz="4" w:val="single"/>
              <w:bottom w:sz="4" w:val="single"/>
              <w:right w:sz="4" w:val="single"/>
            </w:tcBorders>
            <w:tcMar>
              <w:top w:type="dxa" w:w="50"/>
              <w:left w:type="dxa" w:w="100"/>
            </w:tcMar>
            <w:vAlign w:val="center"/>
          </w:tcPr>
          <w:p w14:paraId="D0050000">
            <w:pPr>
              <w:spacing w:after="0" w:before="0" w:line="276" w:lineRule="auto"/>
              <w:ind w:firstLine="0" w:left="135"/>
              <w:jc w:val="center"/>
            </w:pPr>
            <w:r>
              <w:rPr>
                <w:rFonts w:ascii="Times New Roman" w:hAnsi="Times New Roman"/>
                <w:b w:val="0"/>
                <w:i w:val="0"/>
                <w:color w:val="000000"/>
                <w:sz w:val="24"/>
              </w:rPr>
              <w:t xml:space="preserve"> 2 </w:t>
            </w:r>
          </w:p>
        </w:tc>
        <w:tc>
          <w:tcPr>
            <w:tcW w:type="dxa" w:w="2205"/>
            <w:tcBorders>
              <w:top w:sz="4" w:val="single"/>
              <w:left w:sz="4" w:val="single"/>
              <w:bottom w:sz="4" w:val="single"/>
              <w:right w:sz="4" w:val="single"/>
            </w:tcBorders>
            <w:tcMar>
              <w:top w:type="dxa" w:w="50"/>
              <w:left w:type="dxa" w:w="100"/>
            </w:tcMar>
            <w:vAlign w:val="center"/>
          </w:tcPr>
          <w:p w14:paraId="D1050000">
            <w:pPr>
              <w:spacing w:after="0" w:before="0" w:line="276" w:lineRule="auto"/>
              <w:ind w:firstLine="0" w:left="135"/>
              <w:jc w:val="center"/>
            </w:pPr>
          </w:p>
        </w:tc>
        <w:tc>
          <w:tcPr>
            <w:tcW w:type="dxa" w:w="2345"/>
            <w:tcBorders>
              <w:top w:sz="4" w:val="single"/>
              <w:left w:sz="4" w:val="single"/>
              <w:bottom w:sz="4" w:val="single"/>
              <w:right w:sz="4" w:val="single"/>
            </w:tcBorders>
            <w:tcMar>
              <w:top w:type="dxa" w:w="50"/>
              <w:left w:type="dxa" w:w="100"/>
            </w:tcMar>
            <w:vAlign w:val="center"/>
          </w:tcPr>
          <w:p w14:paraId="D2050000">
            <w:pPr>
              <w:spacing w:after="0" w:before="0" w:line="276" w:lineRule="auto"/>
              <w:ind w:firstLine="0" w:left="135"/>
              <w:jc w:val="center"/>
            </w:pPr>
            <w:r>
              <w:rPr>
                <w:rFonts w:ascii="Times New Roman" w:hAnsi="Times New Roman"/>
                <w:b w:val="0"/>
                <w:i w:val="0"/>
                <w:color w:val="000000"/>
                <w:sz w:val="24"/>
              </w:rPr>
              <w:t xml:space="preserve"> 0.5 </w:t>
            </w:r>
          </w:p>
        </w:tc>
        <w:tc>
          <w:tcPr>
            <w:tcW w:type="dxa" w:w="3246"/>
            <w:tcBorders>
              <w:top w:sz="4" w:val="single"/>
              <w:left w:sz="4" w:val="single"/>
              <w:bottom w:sz="4" w:val="single"/>
              <w:right w:sz="4" w:val="single"/>
            </w:tcBorders>
            <w:tcMar>
              <w:top w:type="dxa" w:w="50"/>
              <w:left w:type="dxa" w:w="100"/>
            </w:tcMar>
            <w:vAlign w:val="center"/>
          </w:tcPr>
          <w:p w14:paraId="D3050000">
            <w:pPr>
              <w:spacing w:after="0" w:before="0"/>
              <w:ind w:firstLine="0" w:left="135"/>
              <w:jc w:val="left"/>
            </w:pPr>
          </w:p>
        </w:tc>
      </w:tr>
      <w:tr>
        <w:trPr>
          <w:trHeight w:hRule="atLeast" w:val="300"/>
        </w:trPr>
        <w:tc>
          <w:tcPr>
            <w:tcW w:type="dxa" w:w="753"/>
            <w:tcBorders>
              <w:top w:sz="4" w:val="single"/>
              <w:left w:sz="4" w:val="single"/>
              <w:bottom w:sz="4" w:val="single"/>
              <w:right w:sz="4" w:val="single"/>
            </w:tcBorders>
            <w:tcMar>
              <w:top w:type="dxa" w:w="50"/>
              <w:left w:type="dxa" w:w="100"/>
            </w:tcMar>
            <w:vAlign w:val="center"/>
          </w:tcPr>
          <w:p w14:paraId="D4050000">
            <w:pPr>
              <w:spacing w:after="0" w:before="0"/>
              <w:ind w:firstLine="0" w:left="0"/>
              <w:jc w:val="left"/>
            </w:pPr>
            <w:r>
              <w:rPr>
                <w:rFonts w:ascii="Times New Roman" w:hAnsi="Times New Roman"/>
                <w:b w:val="0"/>
                <w:i w:val="0"/>
                <w:color w:val="000000"/>
                <w:sz w:val="24"/>
              </w:rPr>
              <w:t>6.4</w:t>
            </w:r>
          </w:p>
        </w:tc>
        <w:tc>
          <w:tcPr>
            <w:tcW w:type="dxa" w:w="3840"/>
            <w:tcBorders>
              <w:top w:sz="4" w:val="single"/>
              <w:left w:sz="4" w:val="single"/>
              <w:bottom w:sz="4" w:val="single"/>
              <w:right w:sz="4" w:val="single"/>
            </w:tcBorders>
            <w:tcMar>
              <w:top w:type="dxa" w:w="50"/>
              <w:left w:type="dxa" w:w="100"/>
            </w:tcMar>
            <w:vAlign w:val="center"/>
          </w:tcPr>
          <w:p w14:paraId="D5050000">
            <w:pPr>
              <w:spacing w:after="0" w:before="0"/>
              <w:ind w:firstLine="0" w:left="135"/>
              <w:jc w:val="left"/>
            </w:pPr>
            <w:r>
              <w:rPr>
                <w:rFonts w:ascii="Times New Roman" w:hAnsi="Times New Roman"/>
                <w:b w:val="0"/>
                <w:i w:val="0"/>
                <w:color w:val="000000"/>
                <w:sz w:val="24"/>
              </w:rPr>
              <w:t>Хозяйство Африки</w:t>
            </w:r>
          </w:p>
        </w:tc>
        <w:tc>
          <w:tcPr>
            <w:tcW w:type="dxa" w:w="1205"/>
            <w:tcBorders>
              <w:top w:sz="4" w:val="single"/>
              <w:left w:sz="4" w:val="single"/>
              <w:bottom w:sz="4" w:val="single"/>
              <w:right w:sz="4" w:val="single"/>
            </w:tcBorders>
            <w:tcMar>
              <w:top w:type="dxa" w:w="50"/>
              <w:left w:type="dxa" w:w="100"/>
            </w:tcMar>
            <w:vAlign w:val="center"/>
          </w:tcPr>
          <w:p w14:paraId="D6050000">
            <w:pPr>
              <w:spacing w:after="0" w:before="0" w:line="276" w:lineRule="auto"/>
              <w:ind w:firstLine="0" w:left="135"/>
              <w:jc w:val="center"/>
            </w:pPr>
            <w:r>
              <w:rPr>
                <w:rFonts w:ascii="Times New Roman" w:hAnsi="Times New Roman"/>
                <w:b w:val="0"/>
                <w:i w:val="0"/>
                <w:color w:val="000000"/>
                <w:sz w:val="24"/>
              </w:rPr>
              <w:t xml:space="preserve"> 2 </w:t>
            </w:r>
          </w:p>
        </w:tc>
        <w:tc>
          <w:tcPr>
            <w:tcW w:type="dxa" w:w="2205"/>
            <w:tcBorders>
              <w:top w:sz="4" w:val="single"/>
              <w:left w:sz="4" w:val="single"/>
              <w:bottom w:sz="4" w:val="single"/>
              <w:right w:sz="4" w:val="single"/>
            </w:tcBorders>
            <w:tcMar>
              <w:top w:type="dxa" w:w="50"/>
              <w:left w:type="dxa" w:w="100"/>
            </w:tcMar>
            <w:vAlign w:val="center"/>
          </w:tcPr>
          <w:p w14:paraId="D7050000">
            <w:pPr>
              <w:spacing w:after="0" w:before="0" w:line="276" w:lineRule="auto"/>
              <w:ind w:firstLine="0" w:left="135"/>
              <w:jc w:val="center"/>
            </w:pPr>
            <w:r>
              <w:rPr>
                <w:rFonts w:ascii="Times New Roman" w:hAnsi="Times New Roman"/>
                <w:b w:val="0"/>
                <w:i w:val="0"/>
                <w:color w:val="000000"/>
                <w:sz w:val="24"/>
              </w:rPr>
              <w:t xml:space="preserve"> 1 </w:t>
            </w:r>
          </w:p>
        </w:tc>
        <w:tc>
          <w:tcPr>
            <w:tcW w:type="dxa" w:w="2345"/>
            <w:tcBorders>
              <w:top w:sz="4" w:val="single"/>
              <w:left w:sz="4" w:val="single"/>
              <w:bottom w:sz="4" w:val="single"/>
              <w:right w:sz="4" w:val="single"/>
            </w:tcBorders>
            <w:tcMar>
              <w:top w:type="dxa" w:w="50"/>
              <w:left w:type="dxa" w:w="100"/>
            </w:tcMar>
            <w:vAlign w:val="center"/>
          </w:tcPr>
          <w:p w14:paraId="D8050000">
            <w:pPr>
              <w:spacing w:after="0" w:before="0" w:line="276" w:lineRule="auto"/>
              <w:ind w:firstLine="0" w:left="135"/>
              <w:jc w:val="center"/>
            </w:pPr>
            <w:r>
              <w:rPr>
                <w:rFonts w:ascii="Times New Roman" w:hAnsi="Times New Roman"/>
                <w:b w:val="0"/>
                <w:i w:val="0"/>
                <w:color w:val="000000"/>
                <w:sz w:val="24"/>
              </w:rPr>
              <w:t xml:space="preserve"> 1 </w:t>
            </w:r>
          </w:p>
        </w:tc>
        <w:tc>
          <w:tcPr>
            <w:tcW w:type="dxa" w:w="3246"/>
            <w:tcBorders>
              <w:top w:sz="4" w:val="single"/>
              <w:left w:sz="4" w:val="single"/>
              <w:bottom w:sz="4" w:val="single"/>
              <w:right w:sz="4" w:val="single"/>
            </w:tcBorders>
            <w:tcMar>
              <w:top w:type="dxa" w:w="50"/>
              <w:left w:type="dxa" w:w="100"/>
            </w:tcMar>
            <w:vAlign w:val="center"/>
          </w:tcPr>
          <w:p w14:paraId="D9050000">
            <w:pPr>
              <w:spacing w:after="0" w:before="0"/>
              <w:ind w:firstLine="0" w:left="135"/>
              <w:jc w:val="left"/>
            </w:pPr>
          </w:p>
        </w:tc>
      </w:tr>
      <w:tr>
        <w:trPr>
          <w:trHeight w:hRule="atLeast" w:val="300"/>
        </w:trPr>
        <w:tc>
          <w:tcPr>
            <w:tcW w:type="dxa" w:w="4593"/>
            <w:gridSpan w:val="2"/>
            <w:tcBorders>
              <w:top w:sz="4" w:val="single"/>
              <w:left w:sz="4" w:val="single"/>
              <w:bottom w:sz="4" w:val="single"/>
              <w:right w:sz="4" w:val="single"/>
            </w:tcBorders>
            <w:tcMar>
              <w:top w:type="dxa" w:w="50"/>
              <w:left w:type="dxa" w:w="100"/>
            </w:tcMar>
            <w:vAlign w:val="center"/>
          </w:tcPr>
          <w:p w14:paraId="DA050000">
            <w:pPr>
              <w:spacing w:after="0" w:before="0"/>
              <w:ind w:firstLine="0" w:left="135"/>
              <w:jc w:val="left"/>
            </w:pPr>
            <w:r>
              <w:rPr>
                <w:rFonts w:ascii="Times New Roman" w:hAnsi="Times New Roman"/>
                <w:b w:val="0"/>
                <w:i w:val="0"/>
                <w:color w:val="000000"/>
                <w:sz w:val="24"/>
              </w:rPr>
              <w:t>Итого по разделу</w:t>
            </w:r>
          </w:p>
        </w:tc>
        <w:tc>
          <w:tcPr>
            <w:tcW w:type="dxa" w:w="1205"/>
            <w:tcBorders>
              <w:top w:sz="4" w:val="single"/>
              <w:left w:sz="4" w:val="single"/>
              <w:bottom w:sz="4" w:val="single"/>
              <w:right w:sz="4" w:val="single"/>
            </w:tcBorders>
            <w:tcMar>
              <w:top w:type="dxa" w:w="50"/>
              <w:left w:type="dxa" w:w="100"/>
            </w:tcMar>
            <w:vAlign w:val="center"/>
          </w:tcPr>
          <w:p w14:paraId="DB050000">
            <w:pPr>
              <w:spacing w:after="0" w:before="0" w:line="276" w:lineRule="auto"/>
              <w:ind w:firstLine="0" w:left="135"/>
              <w:jc w:val="center"/>
            </w:pPr>
            <w:r>
              <w:rPr>
                <w:rFonts w:ascii="Times New Roman" w:hAnsi="Times New Roman"/>
                <w:b w:val="0"/>
                <w:i w:val="0"/>
                <w:color w:val="000000"/>
                <w:sz w:val="24"/>
              </w:rPr>
              <w:t xml:space="preserve"> 8 </w:t>
            </w:r>
          </w:p>
        </w:tc>
        <w:tc>
          <w:tcPr>
            <w:tcW w:type="dxa" w:w="7796"/>
            <w:gridSpan w:val="3"/>
            <w:tcBorders>
              <w:top w:sz="4" w:val="single"/>
              <w:left w:sz="4" w:val="single"/>
              <w:bottom w:sz="4" w:val="single"/>
              <w:right w:sz="4" w:val="single"/>
            </w:tcBorders>
            <w:tcMar>
              <w:top w:type="dxa" w:w="50"/>
              <w:left w:type="dxa" w:w="100"/>
            </w:tcMar>
            <w:vAlign w:val="center"/>
          </w:tcPr>
          <w:p w14:paraId="DC050000">
            <w:pPr>
              <w:ind/>
              <w:jc w:val="left"/>
            </w:pPr>
          </w:p>
        </w:tc>
      </w:tr>
      <w:tr>
        <w:trPr>
          <w:trHeight w:hRule="atLeast" w:val="300"/>
        </w:trPr>
        <w:tc>
          <w:tcPr>
            <w:tcW w:type="dxa" w:w="13594"/>
            <w:gridSpan w:val="6"/>
            <w:tcBorders>
              <w:top w:sz="4" w:val="single"/>
              <w:left w:sz="4" w:val="single"/>
              <w:bottom w:sz="4" w:val="single"/>
              <w:right w:sz="4" w:val="single"/>
            </w:tcBorders>
            <w:tcMar>
              <w:top w:type="dxa" w:w="50"/>
              <w:left w:type="dxa" w:w="100"/>
            </w:tcMar>
            <w:vAlign w:val="center"/>
          </w:tcPr>
          <w:p w14:paraId="DD050000">
            <w:pPr>
              <w:spacing w:after="0" w:before="0"/>
              <w:ind w:firstLine="0" w:left="135"/>
              <w:jc w:val="left"/>
            </w:pPr>
            <w:r>
              <w:rPr>
                <w:rFonts w:ascii="Times New Roman" w:hAnsi="Times New Roman"/>
                <w:b w:val="1"/>
                <w:i w:val="0"/>
                <w:color w:val="000000"/>
                <w:sz w:val="24"/>
              </w:rPr>
              <w:t>Раздел 7.</w:t>
            </w:r>
            <w:r>
              <w:rPr>
                <w:rFonts w:ascii="Times New Roman" w:hAnsi="Times New Roman"/>
                <w:b w:val="0"/>
                <w:i w:val="0"/>
                <w:color w:val="000000"/>
                <w:sz w:val="24"/>
              </w:rPr>
              <w:t xml:space="preserve"> </w:t>
            </w:r>
            <w:r>
              <w:rPr>
                <w:rFonts w:ascii="Times New Roman" w:hAnsi="Times New Roman"/>
                <w:b w:val="1"/>
                <w:i w:val="0"/>
                <w:color w:val="000000"/>
                <w:sz w:val="24"/>
              </w:rPr>
              <w:t>МЕСТО РОССИИ В СОВРЕМЕННОМ МИРЕ</w:t>
            </w:r>
          </w:p>
        </w:tc>
      </w:tr>
      <w:tr>
        <w:trPr>
          <w:trHeight w:hRule="atLeast" w:val="555"/>
        </w:trPr>
        <w:tc>
          <w:tcPr>
            <w:tcW w:type="dxa" w:w="753"/>
            <w:tcBorders>
              <w:top w:sz="4" w:val="single"/>
              <w:left w:sz="4" w:val="single"/>
              <w:bottom w:sz="4" w:val="single"/>
              <w:right w:sz="4" w:val="single"/>
            </w:tcBorders>
            <w:tcMar>
              <w:top w:type="dxa" w:w="50"/>
              <w:left w:type="dxa" w:w="100"/>
            </w:tcMar>
            <w:vAlign w:val="center"/>
          </w:tcPr>
          <w:p w14:paraId="DE050000">
            <w:pPr>
              <w:spacing w:after="0" w:before="0"/>
              <w:ind w:firstLine="0" w:left="0"/>
              <w:jc w:val="left"/>
            </w:pPr>
            <w:r>
              <w:rPr>
                <w:rFonts w:ascii="Times New Roman" w:hAnsi="Times New Roman"/>
                <w:b w:val="0"/>
                <w:i w:val="0"/>
                <w:color w:val="000000"/>
                <w:sz w:val="24"/>
              </w:rPr>
              <w:t>7.1</w:t>
            </w:r>
          </w:p>
        </w:tc>
        <w:tc>
          <w:tcPr>
            <w:tcW w:type="dxa" w:w="3840"/>
            <w:tcBorders>
              <w:top w:sz="4" w:val="single"/>
              <w:left w:sz="4" w:val="single"/>
              <w:bottom w:sz="4" w:val="single"/>
              <w:right w:sz="4" w:val="single"/>
            </w:tcBorders>
            <w:tcMar>
              <w:top w:type="dxa" w:w="50"/>
              <w:left w:type="dxa" w:w="100"/>
            </w:tcMar>
            <w:vAlign w:val="center"/>
          </w:tcPr>
          <w:p w14:paraId="DF050000">
            <w:pPr>
              <w:spacing w:after="0" w:before="0"/>
              <w:ind w:firstLine="0" w:left="135"/>
              <w:jc w:val="left"/>
            </w:pPr>
            <w:r>
              <w:rPr>
                <w:rFonts w:ascii="Times New Roman" w:hAnsi="Times New Roman"/>
                <w:b w:val="0"/>
                <w:i w:val="0"/>
                <w:color w:val="000000"/>
                <w:sz w:val="24"/>
              </w:rPr>
              <w:t>Демографический потенциал России</w:t>
            </w:r>
          </w:p>
        </w:tc>
        <w:tc>
          <w:tcPr>
            <w:tcW w:type="dxa" w:w="1205"/>
            <w:tcBorders>
              <w:top w:sz="4" w:val="single"/>
              <w:left w:sz="4" w:val="single"/>
              <w:bottom w:sz="4" w:val="single"/>
              <w:right w:sz="4" w:val="single"/>
            </w:tcBorders>
            <w:tcMar>
              <w:top w:type="dxa" w:w="50"/>
              <w:left w:type="dxa" w:w="100"/>
            </w:tcMar>
            <w:vAlign w:val="center"/>
          </w:tcPr>
          <w:p w14:paraId="E0050000">
            <w:pPr>
              <w:spacing w:after="0" w:before="0" w:line="276" w:lineRule="auto"/>
              <w:ind w:firstLine="0" w:left="135"/>
              <w:jc w:val="center"/>
            </w:pPr>
            <w:r>
              <w:rPr>
                <w:rFonts w:ascii="Times New Roman" w:hAnsi="Times New Roman"/>
                <w:b w:val="0"/>
                <w:i w:val="0"/>
                <w:color w:val="000000"/>
                <w:sz w:val="24"/>
              </w:rPr>
              <w:t xml:space="preserve"> 3 </w:t>
            </w:r>
          </w:p>
        </w:tc>
        <w:tc>
          <w:tcPr>
            <w:tcW w:type="dxa" w:w="2205"/>
            <w:tcBorders>
              <w:top w:sz="4" w:val="single"/>
              <w:left w:sz="4" w:val="single"/>
              <w:bottom w:sz="4" w:val="single"/>
              <w:right w:sz="4" w:val="single"/>
            </w:tcBorders>
            <w:tcMar>
              <w:top w:type="dxa" w:w="50"/>
              <w:left w:type="dxa" w:w="100"/>
            </w:tcMar>
            <w:vAlign w:val="center"/>
          </w:tcPr>
          <w:p w14:paraId="E1050000">
            <w:pPr>
              <w:spacing w:after="0" w:before="0" w:line="276" w:lineRule="auto"/>
              <w:ind w:firstLine="0" w:left="135"/>
              <w:jc w:val="center"/>
            </w:pPr>
          </w:p>
        </w:tc>
        <w:tc>
          <w:tcPr>
            <w:tcW w:type="dxa" w:w="2345"/>
            <w:tcBorders>
              <w:top w:sz="4" w:val="single"/>
              <w:left w:sz="4" w:val="single"/>
              <w:bottom w:sz="4" w:val="single"/>
              <w:right w:sz="4" w:val="single"/>
            </w:tcBorders>
            <w:tcMar>
              <w:top w:type="dxa" w:w="50"/>
              <w:left w:type="dxa" w:w="100"/>
            </w:tcMar>
            <w:vAlign w:val="center"/>
          </w:tcPr>
          <w:p w14:paraId="E2050000">
            <w:pPr>
              <w:spacing w:after="0" w:before="0" w:line="276" w:lineRule="auto"/>
              <w:ind w:firstLine="0" w:left="135"/>
              <w:jc w:val="center"/>
            </w:pPr>
            <w:r>
              <w:rPr>
                <w:rFonts w:ascii="Times New Roman" w:hAnsi="Times New Roman"/>
                <w:b w:val="0"/>
                <w:i w:val="0"/>
                <w:color w:val="000000"/>
                <w:sz w:val="24"/>
              </w:rPr>
              <w:t xml:space="preserve"> 0.5 </w:t>
            </w:r>
          </w:p>
        </w:tc>
        <w:tc>
          <w:tcPr>
            <w:tcW w:type="dxa" w:w="3246"/>
            <w:tcBorders>
              <w:top w:sz="4" w:val="single"/>
              <w:left w:sz="4" w:val="single"/>
              <w:bottom w:sz="4" w:val="single"/>
              <w:right w:sz="4" w:val="single"/>
            </w:tcBorders>
            <w:tcMar>
              <w:top w:type="dxa" w:w="50"/>
              <w:left w:type="dxa" w:w="100"/>
            </w:tcMar>
            <w:vAlign w:val="center"/>
          </w:tcPr>
          <w:p w14:paraId="E3050000">
            <w:pPr>
              <w:spacing w:after="0" w:before="0"/>
              <w:ind w:firstLine="0" w:left="135"/>
              <w:jc w:val="left"/>
            </w:pPr>
          </w:p>
        </w:tc>
      </w:tr>
      <w:tr>
        <w:trPr>
          <w:trHeight w:hRule="atLeast" w:val="990"/>
        </w:trPr>
        <w:tc>
          <w:tcPr>
            <w:tcW w:type="dxa" w:w="753"/>
            <w:tcBorders>
              <w:top w:sz="4" w:val="single"/>
              <w:left w:sz="4" w:val="single"/>
              <w:bottom w:sz="4" w:val="single"/>
              <w:right w:sz="4" w:val="single"/>
            </w:tcBorders>
            <w:tcMar>
              <w:top w:type="dxa" w:w="50"/>
              <w:left w:type="dxa" w:w="100"/>
            </w:tcMar>
            <w:vAlign w:val="center"/>
          </w:tcPr>
          <w:p w14:paraId="E4050000">
            <w:pPr>
              <w:spacing w:after="0" w:before="0"/>
              <w:ind w:firstLine="0" w:left="0"/>
              <w:jc w:val="left"/>
            </w:pPr>
            <w:r>
              <w:rPr>
                <w:rFonts w:ascii="Times New Roman" w:hAnsi="Times New Roman"/>
                <w:b w:val="0"/>
                <w:i w:val="0"/>
                <w:color w:val="000000"/>
                <w:sz w:val="24"/>
              </w:rPr>
              <w:t>7.2</w:t>
            </w:r>
          </w:p>
        </w:tc>
        <w:tc>
          <w:tcPr>
            <w:tcW w:type="dxa" w:w="3840"/>
            <w:tcBorders>
              <w:top w:sz="4" w:val="single"/>
              <w:left w:sz="4" w:val="single"/>
              <w:bottom w:sz="4" w:val="single"/>
              <w:right w:sz="4" w:val="single"/>
            </w:tcBorders>
            <w:tcMar>
              <w:top w:type="dxa" w:w="50"/>
              <w:left w:type="dxa" w:w="100"/>
            </w:tcMar>
            <w:vAlign w:val="center"/>
          </w:tcPr>
          <w:p w14:paraId="E5050000">
            <w:pPr>
              <w:spacing w:after="0" w:before="0"/>
              <w:ind w:firstLine="0" w:left="135"/>
              <w:jc w:val="left"/>
            </w:pPr>
            <w:r>
              <w:rPr>
                <w:rFonts w:ascii="Times New Roman" w:hAnsi="Times New Roman"/>
                <w:b w:val="0"/>
                <w:i w:val="0"/>
                <w:color w:val="000000"/>
                <w:sz w:val="24"/>
              </w:rPr>
              <w:t>Геоэкономическое положение России</w:t>
            </w:r>
          </w:p>
        </w:tc>
        <w:tc>
          <w:tcPr>
            <w:tcW w:type="dxa" w:w="1205"/>
            <w:tcBorders>
              <w:top w:sz="4" w:val="single"/>
              <w:left w:sz="4" w:val="single"/>
              <w:bottom w:sz="4" w:val="single"/>
              <w:right w:sz="4" w:val="single"/>
            </w:tcBorders>
            <w:tcMar>
              <w:top w:type="dxa" w:w="50"/>
              <w:left w:type="dxa" w:w="100"/>
            </w:tcMar>
            <w:vAlign w:val="center"/>
          </w:tcPr>
          <w:p w14:paraId="E6050000">
            <w:pPr>
              <w:spacing w:after="0" w:before="0" w:line="276" w:lineRule="auto"/>
              <w:ind w:firstLine="0" w:left="135"/>
              <w:jc w:val="center"/>
            </w:pPr>
            <w:r>
              <w:rPr>
                <w:rFonts w:ascii="Times New Roman" w:hAnsi="Times New Roman"/>
                <w:b w:val="0"/>
                <w:i w:val="0"/>
                <w:color w:val="000000"/>
                <w:sz w:val="24"/>
              </w:rPr>
              <w:t xml:space="preserve"> 3 </w:t>
            </w:r>
          </w:p>
        </w:tc>
        <w:tc>
          <w:tcPr>
            <w:tcW w:type="dxa" w:w="2205"/>
            <w:tcBorders>
              <w:top w:sz="4" w:val="single"/>
              <w:left w:sz="4" w:val="single"/>
              <w:bottom w:sz="4" w:val="single"/>
              <w:right w:sz="4" w:val="single"/>
            </w:tcBorders>
            <w:tcMar>
              <w:top w:type="dxa" w:w="50"/>
              <w:left w:type="dxa" w:w="100"/>
            </w:tcMar>
            <w:vAlign w:val="center"/>
          </w:tcPr>
          <w:p w14:paraId="E7050000">
            <w:pPr>
              <w:spacing w:after="0" w:before="0" w:line="276" w:lineRule="auto"/>
              <w:ind w:firstLine="0" w:left="135"/>
              <w:jc w:val="center"/>
            </w:pPr>
          </w:p>
        </w:tc>
        <w:tc>
          <w:tcPr>
            <w:tcW w:type="dxa" w:w="2345"/>
            <w:tcBorders>
              <w:top w:sz="4" w:val="single"/>
              <w:left w:sz="4" w:val="single"/>
              <w:bottom w:sz="4" w:val="single"/>
              <w:right w:sz="4" w:val="single"/>
            </w:tcBorders>
            <w:tcMar>
              <w:top w:type="dxa" w:w="50"/>
              <w:left w:type="dxa" w:w="100"/>
            </w:tcMar>
            <w:vAlign w:val="center"/>
          </w:tcPr>
          <w:p w14:paraId="E8050000">
            <w:pPr>
              <w:spacing w:after="0" w:before="0" w:line="276" w:lineRule="auto"/>
              <w:ind w:firstLine="0" w:left="135"/>
              <w:jc w:val="center"/>
            </w:pPr>
            <w:r>
              <w:rPr>
                <w:rFonts w:ascii="Times New Roman" w:hAnsi="Times New Roman"/>
                <w:b w:val="0"/>
                <w:i w:val="0"/>
                <w:color w:val="000000"/>
                <w:sz w:val="24"/>
              </w:rPr>
              <w:t xml:space="preserve"> 1.5 </w:t>
            </w:r>
          </w:p>
        </w:tc>
        <w:tc>
          <w:tcPr>
            <w:tcW w:type="dxa" w:w="3246"/>
            <w:tcBorders>
              <w:top w:sz="4" w:val="single"/>
              <w:left w:sz="4" w:val="single"/>
              <w:bottom w:sz="4" w:val="single"/>
              <w:right w:sz="4" w:val="single"/>
            </w:tcBorders>
            <w:tcMar>
              <w:top w:type="dxa" w:w="50"/>
              <w:left w:type="dxa" w:w="100"/>
            </w:tcMar>
            <w:vAlign w:val="center"/>
          </w:tcPr>
          <w:p w14:paraId="E9050000">
            <w:pPr>
              <w:spacing w:after="0" w:before="0"/>
              <w:ind w:firstLine="0" w:left="135"/>
              <w:jc w:val="left"/>
            </w:pPr>
          </w:p>
        </w:tc>
      </w:tr>
      <w:tr>
        <w:trPr>
          <w:trHeight w:hRule="atLeast" w:val="555"/>
        </w:trPr>
        <w:tc>
          <w:tcPr>
            <w:tcW w:type="dxa" w:w="753"/>
            <w:tcBorders>
              <w:top w:sz="4" w:val="single"/>
              <w:left w:sz="4" w:val="single"/>
              <w:bottom w:sz="4" w:val="single"/>
              <w:right w:sz="4" w:val="single"/>
            </w:tcBorders>
            <w:tcMar>
              <w:top w:type="dxa" w:w="50"/>
              <w:left w:type="dxa" w:w="100"/>
            </w:tcMar>
            <w:vAlign w:val="center"/>
          </w:tcPr>
          <w:p w14:paraId="EA050000">
            <w:pPr>
              <w:spacing w:after="0" w:before="0"/>
              <w:ind w:firstLine="0" w:left="0"/>
              <w:jc w:val="left"/>
            </w:pPr>
            <w:r>
              <w:rPr>
                <w:rFonts w:ascii="Times New Roman" w:hAnsi="Times New Roman"/>
                <w:b w:val="0"/>
                <w:i w:val="0"/>
                <w:color w:val="000000"/>
                <w:sz w:val="24"/>
              </w:rPr>
              <w:t>7.3</w:t>
            </w:r>
          </w:p>
        </w:tc>
        <w:tc>
          <w:tcPr>
            <w:tcW w:type="dxa" w:w="3840"/>
            <w:tcBorders>
              <w:top w:sz="4" w:val="single"/>
              <w:left w:sz="4" w:val="single"/>
              <w:bottom w:sz="4" w:val="single"/>
              <w:right w:sz="4" w:val="single"/>
            </w:tcBorders>
            <w:tcMar>
              <w:top w:type="dxa" w:w="50"/>
              <w:left w:type="dxa" w:w="100"/>
            </w:tcMar>
            <w:vAlign w:val="center"/>
          </w:tcPr>
          <w:p w14:paraId="EB050000">
            <w:pPr>
              <w:spacing w:after="0" w:before="0"/>
              <w:ind w:firstLine="0" w:left="135"/>
              <w:jc w:val="left"/>
            </w:pPr>
            <w:r>
              <w:rPr>
                <w:rFonts w:ascii="Times New Roman" w:hAnsi="Times New Roman"/>
                <w:b w:val="0"/>
                <w:i w:val="0"/>
                <w:color w:val="000000"/>
                <w:sz w:val="24"/>
              </w:rPr>
              <w:t>Географические районы России</w:t>
            </w:r>
          </w:p>
        </w:tc>
        <w:tc>
          <w:tcPr>
            <w:tcW w:type="dxa" w:w="1205"/>
            <w:tcBorders>
              <w:top w:sz="4" w:val="single"/>
              <w:left w:sz="4" w:val="single"/>
              <w:bottom w:sz="4" w:val="single"/>
              <w:right w:sz="4" w:val="single"/>
            </w:tcBorders>
            <w:tcMar>
              <w:top w:type="dxa" w:w="50"/>
              <w:left w:type="dxa" w:w="100"/>
            </w:tcMar>
            <w:vAlign w:val="center"/>
          </w:tcPr>
          <w:p w14:paraId="EC050000">
            <w:pPr>
              <w:spacing w:after="0" w:before="0" w:line="276" w:lineRule="auto"/>
              <w:ind w:firstLine="0" w:left="135"/>
              <w:jc w:val="center"/>
            </w:pPr>
            <w:r>
              <w:rPr>
                <w:rFonts w:ascii="Times New Roman" w:hAnsi="Times New Roman"/>
                <w:b w:val="0"/>
                <w:i w:val="0"/>
                <w:color w:val="000000"/>
                <w:sz w:val="24"/>
              </w:rPr>
              <w:t xml:space="preserve"> 2 </w:t>
            </w:r>
          </w:p>
        </w:tc>
        <w:tc>
          <w:tcPr>
            <w:tcW w:type="dxa" w:w="2205"/>
            <w:tcBorders>
              <w:top w:sz="4" w:val="single"/>
              <w:left w:sz="4" w:val="single"/>
              <w:bottom w:sz="4" w:val="single"/>
              <w:right w:sz="4" w:val="single"/>
            </w:tcBorders>
            <w:tcMar>
              <w:top w:type="dxa" w:w="50"/>
              <w:left w:type="dxa" w:w="100"/>
            </w:tcMar>
            <w:vAlign w:val="center"/>
          </w:tcPr>
          <w:p w14:paraId="ED050000">
            <w:pPr>
              <w:spacing w:after="0" w:before="0" w:line="276" w:lineRule="auto"/>
              <w:ind w:firstLine="0" w:left="135"/>
              <w:jc w:val="center"/>
            </w:pPr>
          </w:p>
        </w:tc>
        <w:tc>
          <w:tcPr>
            <w:tcW w:type="dxa" w:w="2345"/>
            <w:tcBorders>
              <w:top w:sz="4" w:val="single"/>
              <w:left w:sz="4" w:val="single"/>
              <w:bottom w:sz="4" w:val="single"/>
              <w:right w:sz="4" w:val="single"/>
            </w:tcBorders>
            <w:tcMar>
              <w:top w:type="dxa" w:w="50"/>
              <w:left w:type="dxa" w:w="100"/>
            </w:tcMar>
            <w:vAlign w:val="center"/>
          </w:tcPr>
          <w:p w14:paraId="EE050000">
            <w:pPr>
              <w:spacing w:after="0" w:before="0" w:line="276" w:lineRule="auto"/>
              <w:ind w:firstLine="0" w:left="135"/>
              <w:jc w:val="center"/>
            </w:pPr>
            <w:r>
              <w:rPr>
                <w:rFonts w:ascii="Times New Roman" w:hAnsi="Times New Roman"/>
                <w:b w:val="0"/>
                <w:i w:val="0"/>
                <w:color w:val="000000"/>
                <w:sz w:val="24"/>
              </w:rPr>
              <w:t xml:space="preserve"> 1 </w:t>
            </w:r>
          </w:p>
        </w:tc>
        <w:tc>
          <w:tcPr>
            <w:tcW w:type="dxa" w:w="3246"/>
            <w:tcBorders>
              <w:top w:sz="4" w:val="single"/>
              <w:left w:sz="4" w:val="single"/>
              <w:bottom w:sz="4" w:val="single"/>
              <w:right w:sz="4" w:val="single"/>
            </w:tcBorders>
            <w:tcMar>
              <w:top w:type="dxa" w:w="50"/>
              <w:left w:type="dxa" w:w="100"/>
            </w:tcMar>
            <w:vAlign w:val="center"/>
          </w:tcPr>
          <w:p w14:paraId="EF050000">
            <w:pPr>
              <w:spacing w:after="0" w:before="0"/>
              <w:ind w:firstLine="0" w:left="135"/>
              <w:jc w:val="left"/>
            </w:pPr>
          </w:p>
        </w:tc>
      </w:tr>
      <w:tr>
        <w:trPr>
          <w:trHeight w:hRule="atLeast" w:val="300"/>
        </w:trPr>
        <w:tc>
          <w:tcPr>
            <w:tcW w:type="dxa" w:w="4593"/>
            <w:gridSpan w:val="2"/>
            <w:tcBorders>
              <w:top w:sz="4" w:val="single"/>
              <w:left w:sz="4" w:val="single"/>
              <w:bottom w:sz="4" w:val="single"/>
              <w:right w:sz="4" w:val="single"/>
            </w:tcBorders>
            <w:tcMar>
              <w:top w:type="dxa" w:w="50"/>
              <w:left w:type="dxa" w:w="100"/>
            </w:tcMar>
            <w:vAlign w:val="center"/>
          </w:tcPr>
          <w:p w14:paraId="F0050000">
            <w:pPr>
              <w:spacing w:after="0" w:before="0"/>
              <w:ind w:firstLine="0" w:left="135"/>
              <w:jc w:val="left"/>
            </w:pPr>
            <w:r>
              <w:rPr>
                <w:rFonts w:ascii="Times New Roman" w:hAnsi="Times New Roman"/>
                <w:b w:val="0"/>
                <w:i w:val="0"/>
                <w:color w:val="000000"/>
                <w:sz w:val="24"/>
              </w:rPr>
              <w:t>Итого по разделу</w:t>
            </w:r>
          </w:p>
        </w:tc>
        <w:tc>
          <w:tcPr>
            <w:tcW w:type="dxa" w:w="1205"/>
            <w:tcBorders>
              <w:top w:sz="4" w:val="single"/>
              <w:left w:sz="4" w:val="single"/>
              <w:bottom w:sz="4" w:val="single"/>
              <w:right w:sz="4" w:val="single"/>
            </w:tcBorders>
            <w:tcMar>
              <w:top w:type="dxa" w:w="50"/>
              <w:left w:type="dxa" w:w="100"/>
            </w:tcMar>
            <w:vAlign w:val="center"/>
          </w:tcPr>
          <w:p w14:paraId="F1050000">
            <w:pPr>
              <w:spacing w:after="0" w:before="0" w:line="276" w:lineRule="auto"/>
              <w:ind w:firstLine="0" w:left="135"/>
              <w:jc w:val="center"/>
            </w:pPr>
            <w:r>
              <w:rPr>
                <w:rFonts w:ascii="Times New Roman" w:hAnsi="Times New Roman"/>
                <w:b w:val="0"/>
                <w:i w:val="0"/>
                <w:color w:val="000000"/>
                <w:sz w:val="24"/>
              </w:rPr>
              <w:t xml:space="preserve"> 8 </w:t>
            </w:r>
          </w:p>
        </w:tc>
        <w:tc>
          <w:tcPr>
            <w:tcW w:type="dxa" w:w="7796"/>
            <w:gridSpan w:val="3"/>
            <w:tcBorders>
              <w:top w:sz="4" w:val="single"/>
              <w:left w:sz="4" w:val="single"/>
              <w:bottom w:sz="4" w:val="single"/>
              <w:right w:sz="4" w:val="single"/>
            </w:tcBorders>
            <w:tcMar>
              <w:top w:type="dxa" w:w="50"/>
              <w:left w:type="dxa" w:w="100"/>
            </w:tcMar>
            <w:vAlign w:val="center"/>
          </w:tcPr>
          <w:p w14:paraId="F2050000">
            <w:pPr>
              <w:ind/>
              <w:jc w:val="left"/>
            </w:pPr>
          </w:p>
        </w:tc>
      </w:tr>
      <w:tr>
        <w:trPr>
          <w:trHeight w:hRule="atLeast" w:val="300"/>
        </w:trPr>
        <w:tc>
          <w:tcPr>
            <w:tcW w:type="dxa" w:w="13594"/>
            <w:gridSpan w:val="6"/>
            <w:tcBorders>
              <w:top w:sz="4" w:val="single"/>
              <w:left w:sz="4" w:val="single"/>
              <w:bottom w:sz="4" w:val="single"/>
              <w:right w:sz="4" w:val="single"/>
            </w:tcBorders>
            <w:tcMar>
              <w:top w:type="dxa" w:w="50"/>
              <w:left w:type="dxa" w:w="100"/>
            </w:tcMar>
            <w:vAlign w:val="center"/>
          </w:tcPr>
          <w:p w14:paraId="F3050000">
            <w:pPr>
              <w:spacing w:after="0" w:before="0"/>
              <w:ind w:firstLine="0" w:left="135"/>
              <w:jc w:val="left"/>
            </w:pPr>
            <w:r>
              <w:rPr>
                <w:rFonts w:ascii="Times New Roman" w:hAnsi="Times New Roman"/>
                <w:b w:val="1"/>
                <w:i w:val="0"/>
                <w:color w:val="000000"/>
                <w:sz w:val="24"/>
              </w:rPr>
              <w:t>Раздел 8.</w:t>
            </w:r>
            <w:r>
              <w:rPr>
                <w:rFonts w:ascii="Times New Roman" w:hAnsi="Times New Roman"/>
                <w:b w:val="0"/>
                <w:i w:val="0"/>
                <w:color w:val="000000"/>
                <w:sz w:val="24"/>
              </w:rPr>
              <w:t xml:space="preserve"> </w:t>
            </w:r>
            <w:r>
              <w:rPr>
                <w:rFonts w:ascii="Times New Roman" w:hAnsi="Times New Roman"/>
                <w:b w:val="1"/>
                <w:i w:val="0"/>
                <w:color w:val="000000"/>
                <w:sz w:val="24"/>
              </w:rPr>
              <w:t>БУДУЩЕЕ ЧЕЛОВЕЧЕСТВА</w:t>
            </w:r>
          </w:p>
        </w:tc>
      </w:tr>
      <w:tr>
        <w:trPr>
          <w:trHeight w:hRule="atLeast" w:val="300"/>
        </w:trPr>
        <w:tc>
          <w:tcPr>
            <w:tcW w:type="dxa" w:w="753"/>
            <w:tcBorders>
              <w:top w:sz="4" w:val="single"/>
              <w:left w:sz="4" w:val="single"/>
              <w:bottom w:sz="4" w:val="single"/>
              <w:right w:sz="4" w:val="single"/>
            </w:tcBorders>
            <w:tcMar>
              <w:top w:type="dxa" w:w="50"/>
              <w:left w:type="dxa" w:w="100"/>
            </w:tcMar>
            <w:vAlign w:val="center"/>
          </w:tcPr>
          <w:p w14:paraId="F4050000">
            <w:pPr>
              <w:spacing w:after="0" w:before="0"/>
              <w:ind w:firstLine="0" w:left="0"/>
              <w:jc w:val="left"/>
            </w:pPr>
            <w:r>
              <w:rPr>
                <w:rFonts w:ascii="Times New Roman" w:hAnsi="Times New Roman"/>
                <w:b w:val="0"/>
                <w:i w:val="0"/>
                <w:color w:val="000000"/>
                <w:sz w:val="24"/>
              </w:rPr>
              <w:t>8.1</w:t>
            </w:r>
          </w:p>
        </w:tc>
        <w:tc>
          <w:tcPr>
            <w:tcW w:type="dxa" w:w="3840"/>
            <w:tcBorders>
              <w:top w:sz="4" w:val="single"/>
              <w:left w:sz="4" w:val="single"/>
              <w:bottom w:sz="4" w:val="single"/>
              <w:right w:sz="4" w:val="single"/>
            </w:tcBorders>
            <w:tcMar>
              <w:top w:type="dxa" w:w="50"/>
              <w:left w:type="dxa" w:w="100"/>
            </w:tcMar>
            <w:vAlign w:val="center"/>
          </w:tcPr>
          <w:p w14:paraId="F5050000">
            <w:pPr>
              <w:spacing w:after="0" w:before="0"/>
              <w:ind w:firstLine="0" w:left="135"/>
              <w:jc w:val="left"/>
            </w:pPr>
            <w:r>
              <w:rPr>
                <w:rFonts w:ascii="Times New Roman" w:hAnsi="Times New Roman"/>
                <w:b w:val="0"/>
                <w:i w:val="0"/>
                <w:color w:val="000000"/>
                <w:sz w:val="24"/>
              </w:rPr>
              <w:t>Обобщение знаний</w:t>
            </w:r>
          </w:p>
        </w:tc>
        <w:tc>
          <w:tcPr>
            <w:tcW w:type="dxa" w:w="1205"/>
            <w:tcBorders>
              <w:top w:sz="4" w:val="single"/>
              <w:left w:sz="4" w:val="single"/>
              <w:bottom w:sz="4" w:val="single"/>
              <w:right w:sz="4" w:val="single"/>
            </w:tcBorders>
            <w:tcMar>
              <w:top w:type="dxa" w:w="50"/>
              <w:left w:type="dxa" w:w="100"/>
            </w:tcMar>
            <w:vAlign w:val="center"/>
          </w:tcPr>
          <w:p w14:paraId="F6050000">
            <w:pPr>
              <w:spacing w:after="0" w:before="0" w:line="276" w:lineRule="auto"/>
              <w:ind w:firstLine="0" w:left="135"/>
              <w:jc w:val="center"/>
            </w:pPr>
            <w:r>
              <w:rPr>
                <w:rFonts w:ascii="Times New Roman" w:hAnsi="Times New Roman"/>
                <w:b w:val="0"/>
                <w:i w:val="0"/>
                <w:color w:val="000000"/>
                <w:sz w:val="24"/>
              </w:rPr>
              <w:t xml:space="preserve"> 2 </w:t>
            </w:r>
          </w:p>
        </w:tc>
        <w:tc>
          <w:tcPr>
            <w:tcW w:type="dxa" w:w="2205"/>
            <w:tcBorders>
              <w:top w:sz="4" w:val="single"/>
              <w:left w:sz="4" w:val="single"/>
              <w:bottom w:sz="4" w:val="single"/>
              <w:right w:sz="4" w:val="single"/>
            </w:tcBorders>
            <w:tcMar>
              <w:top w:type="dxa" w:w="50"/>
              <w:left w:type="dxa" w:w="100"/>
            </w:tcMar>
            <w:vAlign w:val="center"/>
          </w:tcPr>
          <w:p w14:paraId="F7050000">
            <w:pPr>
              <w:spacing w:after="0" w:before="0" w:line="276" w:lineRule="auto"/>
              <w:ind w:firstLine="0" w:left="135"/>
              <w:jc w:val="center"/>
            </w:pPr>
          </w:p>
        </w:tc>
        <w:tc>
          <w:tcPr>
            <w:tcW w:type="dxa" w:w="2345"/>
            <w:tcBorders>
              <w:top w:sz="4" w:val="single"/>
              <w:left w:sz="4" w:val="single"/>
              <w:bottom w:sz="4" w:val="single"/>
              <w:right w:sz="4" w:val="single"/>
            </w:tcBorders>
            <w:tcMar>
              <w:top w:type="dxa" w:w="50"/>
              <w:left w:type="dxa" w:w="100"/>
            </w:tcMar>
            <w:vAlign w:val="center"/>
          </w:tcPr>
          <w:p w14:paraId="F8050000">
            <w:pPr>
              <w:spacing w:after="0" w:before="0" w:line="276" w:lineRule="auto"/>
              <w:ind w:firstLine="0" w:left="135"/>
              <w:jc w:val="center"/>
            </w:pPr>
            <w:r>
              <w:rPr>
                <w:rFonts w:ascii="Times New Roman" w:hAnsi="Times New Roman"/>
                <w:b w:val="0"/>
                <w:i w:val="0"/>
                <w:color w:val="000000"/>
                <w:sz w:val="24"/>
              </w:rPr>
              <w:t xml:space="preserve"> 1 </w:t>
            </w:r>
          </w:p>
        </w:tc>
        <w:tc>
          <w:tcPr>
            <w:tcW w:type="dxa" w:w="3246"/>
            <w:tcBorders>
              <w:top w:sz="4" w:val="single"/>
              <w:left w:sz="4" w:val="single"/>
              <w:bottom w:sz="4" w:val="single"/>
              <w:right w:sz="4" w:val="single"/>
            </w:tcBorders>
            <w:tcMar>
              <w:top w:type="dxa" w:w="50"/>
              <w:left w:type="dxa" w:w="100"/>
            </w:tcMar>
            <w:vAlign w:val="center"/>
          </w:tcPr>
          <w:p w14:paraId="F9050000">
            <w:pPr>
              <w:spacing w:after="0" w:before="0"/>
              <w:ind w:firstLine="0" w:left="135"/>
              <w:jc w:val="left"/>
            </w:pPr>
          </w:p>
        </w:tc>
      </w:tr>
      <w:tr>
        <w:trPr>
          <w:trHeight w:hRule="atLeast" w:val="300"/>
        </w:trPr>
        <w:tc>
          <w:tcPr>
            <w:tcW w:type="dxa" w:w="4593"/>
            <w:gridSpan w:val="2"/>
            <w:tcBorders>
              <w:top w:sz="4" w:val="single"/>
              <w:left w:sz="4" w:val="single"/>
              <w:bottom w:sz="4" w:val="single"/>
              <w:right w:sz="4" w:val="single"/>
            </w:tcBorders>
            <w:tcMar>
              <w:top w:type="dxa" w:w="50"/>
              <w:left w:type="dxa" w:w="100"/>
            </w:tcMar>
            <w:vAlign w:val="center"/>
          </w:tcPr>
          <w:p w14:paraId="FA050000">
            <w:pPr>
              <w:spacing w:after="0" w:before="0"/>
              <w:ind w:firstLine="0" w:left="135"/>
              <w:jc w:val="left"/>
            </w:pPr>
            <w:r>
              <w:rPr>
                <w:rFonts w:ascii="Times New Roman" w:hAnsi="Times New Roman"/>
                <w:b w:val="0"/>
                <w:i w:val="0"/>
                <w:color w:val="000000"/>
                <w:sz w:val="24"/>
              </w:rPr>
              <w:t>Итого по разделу</w:t>
            </w:r>
          </w:p>
        </w:tc>
        <w:tc>
          <w:tcPr>
            <w:tcW w:type="dxa" w:w="1205"/>
            <w:tcBorders>
              <w:top w:sz="4" w:val="single"/>
              <w:left w:sz="4" w:val="single"/>
              <w:bottom w:sz="4" w:val="single"/>
              <w:right w:sz="4" w:val="single"/>
            </w:tcBorders>
            <w:tcMar>
              <w:top w:type="dxa" w:w="50"/>
              <w:left w:type="dxa" w:w="100"/>
            </w:tcMar>
            <w:vAlign w:val="center"/>
          </w:tcPr>
          <w:p w14:paraId="FB050000">
            <w:pPr>
              <w:spacing w:after="0" w:before="0" w:line="276" w:lineRule="auto"/>
              <w:ind w:firstLine="0" w:left="135"/>
              <w:jc w:val="center"/>
            </w:pPr>
            <w:r>
              <w:rPr>
                <w:rFonts w:ascii="Times New Roman" w:hAnsi="Times New Roman"/>
                <w:b w:val="0"/>
                <w:i w:val="0"/>
                <w:color w:val="000000"/>
                <w:sz w:val="24"/>
              </w:rPr>
              <w:t xml:space="preserve"> 2 </w:t>
            </w:r>
          </w:p>
        </w:tc>
        <w:tc>
          <w:tcPr>
            <w:tcW w:type="dxa" w:w="7796"/>
            <w:gridSpan w:val="3"/>
            <w:tcBorders>
              <w:top w:sz="4" w:val="single"/>
              <w:left w:sz="4" w:val="single"/>
              <w:bottom w:sz="4" w:val="single"/>
              <w:right w:sz="4" w:val="single"/>
            </w:tcBorders>
            <w:tcMar>
              <w:top w:type="dxa" w:w="50"/>
              <w:left w:type="dxa" w:w="100"/>
            </w:tcMar>
            <w:vAlign w:val="center"/>
          </w:tcPr>
          <w:p w14:paraId="FC050000">
            <w:pPr>
              <w:ind/>
              <w:jc w:val="left"/>
            </w:pPr>
          </w:p>
        </w:tc>
      </w:tr>
      <w:tr>
        <w:trPr>
          <w:trHeight w:hRule="atLeast" w:val="300"/>
        </w:trPr>
        <w:tc>
          <w:tcPr>
            <w:tcW w:type="dxa" w:w="4593"/>
            <w:gridSpan w:val="2"/>
            <w:tcBorders>
              <w:top w:sz="4" w:val="single"/>
              <w:left w:sz="4" w:val="single"/>
              <w:bottom w:sz="4" w:val="single"/>
              <w:right w:sz="4" w:val="single"/>
            </w:tcBorders>
            <w:tcMar>
              <w:top w:type="dxa" w:w="50"/>
              <w:left w:type="dxa" w:w="100"/>
            </w:tcMar>
            <w:vAlign w:val="center"/>
          </w:tcPr>
          <w:p w14:paraId="FD050000">
            <w:pPr>
              <w:spacing w:after="0" w:before="0"/>
              <w:ind w:firstLine="0" w:left="135"/>
              <w:jc w:val="left"/>
            </w:pPr>
            <w:r>
              <w:rPr>
                <w:rFonts w:ascii="Times New Roman" w:hAnsi="Times New Roman"/>
                <w:b w:val="0"/>
                <w:i w:val="0"/>
                <w:color w:val="000000"/>
                <w:sz w:val="24"/>
              </w:rPr>
              <w:t>Резервное время</w:t>
            </w:r>
          </w:p>
        </w:tc>
        <w:tc>
          <w:tcPr>
            <w:tcW w:type="dxa" w:w="1205"/>
            <w:tcBorders>
              <w:top w:sz="4" w:val="single"/>
              <w:left w:sz="4" w:val="single"/>
              <w:bottom w:sz="4" w:val="single"/>
              <w:right w:sz="4" w:val="single"/>
            </w:tcBorders>
            <w:tcMar>
              <w:top w:type="dxa" w:w="50"/>
              <w:left w:type="dxa" w:w="100"/>
            </w:tcMar>
            <w:vAlign w:val="center"/>
          </w:tcPr>
          <w:p w14:paraId="FE050000">
            <w:pPr>
              <w:spacing w:after="0" w:before="0" w:line="276" w:lineRule="auto"/>
              <w:ind w:firstLine="0" w:left="135"/>
              <w:jc w:val="center"/>
            </w:pPr>
            <w:r>
              <w:rPr>
                <w:rFonts w:ascii="Times New Roman" w:hAnsi="Times New Roman"/>
                <w:b w:val="0"/>
                <w:i w:val="0"/>
                <w:color w:val="000000"/>
                <w:sz w:val="24"/>
              </w:rPr>
              <w:t xml:space="preserve"> 4 </w:t>
            </w:r>
          </w:p>
        </w:tc>
        <w:tc>
          <w:tcPr>
            <w:tcW w:type="dxa" w:w="2205"/>
            <w:tcBorders>
              <w:top w:sz="4" w:val="single"/>
              <w:left w:sz="4" w:val="single"/>
              <w:bottom w:sz="4" w:val="single"/>
              <w:right w:sz="4" w:val="single"/>
            </w:tcBorders>
            <w:tcMar>
              <w:top w:type="dxa" w:w="50"/>
              <w:left w:type="dxa" w:w="100"/>
            </w:tcMar>
            <w:vAlign w:val="center"/>
          </w:tcPr>
          <w:p w14:paraId="FF050000">
            <w:pPr>
              <w:spacing w:after="0" w:before="0" w:line="276" w:lineRule="auto"/>
              <w:ind w:firstLine="0" w:left="135"/>
              <w:jc w:val="center"/>
            </w:pPr>
          </w:p>
        </w:tc>
        <w:tc>
          <w:tcPr>
            <w:tcW w:type="dxa" w:w="2345"/>
            <w:tcBorders>
              <w:top w:sz="4" w:val="single"/>
              <w:left w:sz="4" w:val="single"/>
              <w:bottom w:sz="4" w:val="single"/>
              <w:right w:sz="4" w:val="single"/>
            </w:tcBorders>
            <w:tcMar>
              <w:top w:type="dxa" w:w="50"/>
              <w:left w:type="dxa" w:w="100"/>
            </w:tcMar>
            <w:vAlign w:val="center"/>
          </w:tcPr>
          <w:p w14:paraId="00060000">
            <w:pPr>
              <w:spacing w:after="0" w:before="0" w:line="276" w:lineRule="auto"/>
              <w:ind w:firstLine="0" w:left="135"/>
              <w:jc w:val="center"/>
            </w:pPr>
          </w:p>
        </w:tc>
        <w:tc>
          <w:tcPr>
            <w:tcW w:type="dxa" w:w="3246"/>
            <w:tcBorders>
              <w:top w:sz="4" w:val="single"/>
              <w:left w:sz="4" w:val="single"/>
              <w:bottom w:sz="4" w:val="single"/>
              <w:right w:sz="4" w:val="single"/>
            </w:tcBorders>
            <w:tcMar>
              <w:top w:type="dxa" w:w="50"/>
              <w:left w:type="dxa" w:w="100"/>
            </w:tcMar>
            <w:vAlign w:val="center"/>
          </w:tcPr>
          <w:p w14:paraId="01060000">
            <w:pPr>
              <w:spacing w:after="0" w:before="0"/>
              <w:ind w:firstLine="0" w:left="135"/>
              <w:jc w:val="left"/>
            </w:pPr>
          </w:p>
        </w:tc>
      </w:tr>
      <w:tr>
        <w:trPr>
          <w:trHeight w:hRule="atLeast" w:val="555"/>
        </w:trPr>
        <w:tc>
          <w:tcPr>
            <w:tcW w:type="dxa" w:w="4593"/>
            <w:gridSpan w:val="2"/>
            <w:tcBorders>
              <w:top w:sz="4" w:val="single"/>
              <w:left w:sz="4" w:val="single"/>
              <w:bottom w:sz="4" w:val="single"/>
              <w:right w:sz="4" w:val="single"/>
            </w:tcBorders>
            <w:tcMar>
              <w:top w:type="dxa" w:w="50"/>
              <w:left w:type="dxa" w:w="100"/>
            </w:tcMar>
            <w:vAlign w:val="center"/>
          </w:tcPr>
          <w:p w14:paraId="02060000">
            <w:pPr>
              <w:spacing w:after="0" w:before="0"/>
              <w:ind w:firstLine="0" w:left="135"/>
              <w:jc w:val="left"/>
            </w:pPr>
            <w:r>
              <w:rPr>
                <w:rFonts w:ascii="Times New Roman" w:hAnsi="Times New Roman"/>
                <w:b w:val="0"/>
                <w:i w:val="0"/>
                <w:color w:val="000000"/>
                <w:sz w:val="24"/>
              </w:rPr>
              <w:t>ОБЩЕЕ КОЛИЧЕСТВО ЧАСОВ ПО ПРОГРАММЕ</w:t>
            </w:r>
          </w:p>
        </w:tc>
        <w:tc>
          <w:tcPr>
            <w:tcW w:type="dxa" w:w="1205"/>
            <w:tcBorders>
              <w:top w:sz="4" w:val="single"/>
              <w:left w:sz="4" w:val="single"/>
              <w:bottom w:sz="4" w:val="single"/>
              <w:right w:sz="4" w:val="single"/>
            </w:tcBorders>
            <w:tcMar>
              <w:top w:type="dxa" w:w="50"/>
              <w:left w:type="dxa" w:w="100"/>
            </w:tcMar>
            <w:vAlign w:val="center"/>
          </w:tcPr>
          <w:p w14:paraId="03060000">
            <w:pPr>
              <w:spacing w:after="0" w:before="0" w:line="276" w:lineRule="auto"/>
              <w:ind w:firstLine="0" w:left="135"/>
              <w:jc w:val="center"/>
            </w:pPr>
            <w:r>
              <w:rPr>
                <w:rFonts w:ascii="Times New Roman" w:hAnsi="Times New Roman"/>
                <w:b w:val="0"/>
                <w:i w:val="0"/>
                <w:color w:val="000000"/>
                <w:sz w:val="24"/>
              </w:rPr>
              <w:t xml:space="preserve"> 102 </w:t>
            </w:r>
          </w:p>
        </w:tc>
        <w:tc>
          <w:tcPr>
            <w:tcW w:type="dxa" w:w="2205"/>
            <w:tcBorders>
              <w:top w:sz="4" w:val="single"/>
              <w:left w:sz="4" w:val="single"/>
              <w:bottom w:sz="4" w:val="single"/>
              <w:right w:sz="4" w:val="single"/>
            </w:tcBorders>
            <w:tcMar>
              <w:top w:type="dxa" w:w="50"/>
              <w:left w:type="dxa" w:w="100"/>
            </w:tcMar>
            <w:vAlign w:val="center"/>
          </w:tcPr>
          <w:p w14:paraId="04060000">
            <w:pPr>
              <w:spacing w:after="0" w:before="0" w:line="276" w:lineRule="auto"/>
              <w:ind w:firstLine="0" w:left="135"/>
              <w:jc w:val="center"/>
            </w:pPr>
            <w:r>
              <w:rPr>
                <w:rFonts w:ascii="Times New Roman" w:hAnsi="Times New Roman"/>
                <w:b w:val="0"/>
                <w:i w:val="0"/>
                <w:color w:val="000000"/>
                <w:sz w:val="24"/>
              </w:rPr>
              <w:t xml:space="preserve"> 6 </w:t>
            </w:r>
          </w:p>
        </w:tc>
        <w:tc>
          <w:tcPr>
            <w:tcW w:type="dxa" w:w="2345"/>
            <w:tcBorders>
              <w:top w:sz="4" w:val="single"/>
              <w:left w:sz="4" w:val="single"/>
              <w:bottom w:sz="4" w:val="single"/>
              <w:right w:sz="4" w:val="single"/>
            </w:tcBorders>
            <w:tcMar>
              <w:top w:type="dxa" w:w="50"/>
              <w:left w:type="dxa" w:w="100"/>
            </w:tcMar>
            <w:vAlign w:val="center"/>
          </w:tcPr>
          <w:p w14:paraId="05060000">
            <w:pPr>
              <w:spacing w:after="0" w:before="0" w:line="276" w:lineRule="auto"/>
              <w:ind w:firstLine="0" w:left="135"/>
              <w:jc w:val="center"/>
            </w:pPr>
            <w:r>
              <w:rPr>
                <w:rFonts w:ascii="Times New Roman" w:hAnsi="Times New Roman"/>
                <w:b w:val="0"/>
                <w:i w:val="0"/>
                <w:color w:val="000000"/>
                <w:sz w:val="24"/>
              </w:rPr>
              <w:t xml:space="preserve"> 41 </w:t>
            </w:r>
          </w:p>
        </w:tc>
        <w:tc>
          <w:tcPr>
            <w:tcW w:type="dxa" w:w="3246"/>
            <w:tcBorders>
              <w:top w:sz="4" w:val="single"/>
              <w:left w:sz="4" w:val="single"/>
              <w:bottom w:sz="4" w:val="single"/>
              <w:right w:sz="4" w:val="single"/>
            </w:tcBorders>
            <w:tcMar>
              <w:top w:type="dxa" w:w="50"/>
              <w:left w:type="dxa" w:w="100"/>
            </w:tcMar>
            <w:vAlign w:val="center"/>
          </w:tcPr>
          <w:p w14:paraId="06060000">
            <w:pPr>
              <w:ind/>
              <w:jc w:val="left"/>
            </w:pPr>
          </w:p>
        </w:tc>
      </w:tr>
    </w:tbl>
    <w:p w14:paraId="07060000">
      <w:pPr>
        <w:sectPr>
          <w:pgSz w:h="11906" w:orient="landscape" w:w="16383"/>
        </w:sectPr>
      </w:pPr>
    </w:p>
    <w:p w14:paraId="08060000">
      <w:pPr>
        <w:sectPr>
          <w:pgSz w:h="11906" w:orient="landscape" w:w="16383"/>
        </w:sectPr>
      </w:pPr>
    </w:p>
    <w:p w14:paraId="09060000">
      <w:pPr>
        <w:spacing w:after="0" w:before="0"/>
        <w:ind w:firstLine="0" w:left="120"/>
        <w:jc w:val="left"/>
      </w:pPr>
      <w:bookmarkStart w:id="6" w:name="block-37331206"/>
      <w:bookmarkEnd w:id="5"/>
      <w:r>
        <w:rPr>
          <w:rFonts w:ascii="Times New Roman" w:hAnsi="Times New Roman"/>
          <w:b w:val="1"/>
          <w:i w:val="0"/>
          <w:color w:val="000000"/>
          <w:sz w:val="28"/>
        </w:rPr>
        <w:t xml:space="preserve"> ПОУРОЧНОЕ ПЛАНИРОВАНИЕ </w:t>
      </w:r>
    </w:p>
    <w:p w14:paraId="0A060000">
      <w:pPr>
        <w:spacing w:after="0" w:before="0"/>
        <w:ind w:firstLine="0" w:left="120"/>
        <w:jc w:val="left"/>
      </w:pPr>
      <w:r>
        <w:rPr>
          <w:rFonts w:ascii="Times New Roman" w:hAnsi="Times New Roman"/>
          <w:b w:val="1"/>
          <w:i w:val="0"/>
          <w:color w:val="000000"/>
          <w:sz w:val="28"/>
        </w:rPr>
        <w:t xml:space="preserve"> 10 КЛАСС </w:t>
      </w:r>
    </w:p>
    <w:tbl>
      <w:tblPr>
        <w:tblStyle w:val="Style_4"/>
        <w:tblW w:type="auto" w:w="0"/>
        <w:tblBorders>
          <w:top w:sz="4" w:val="single"/>
          <w:left w:sz="4" w:val="single"/>
          <w:bottom w:sz="4" w:val="single"/>
          <w:right w:sz="4" w:val="single"/>
          <w:insideH w:sz="4" w:val="single"/>
          <w:insideV w:sz="4" w:val="single"/>
        </w:tblBorders>
        <w:tblLayout w:type="fixed"/>
      </w:tblPr>
      <w:tblGrid>
        <w:gridCol w:w="579"/>
        <w:gridCol w:w="3840"/>
        <w:gridCol w:w="1000"/>
        <w:gridCol w:w="1967"/>
        <w:gridCol w:w="2124"/>
        <w:gridCol w:w="1477"/>
        <w:gridCol w:w="2607"/>
      </w:tblGrid>
      <w:tr>
        <w:trPr>
          <w:trHeight w:hRule="atLeast" w:val="300"/>
        </w:trPr>
        <w:tc>
          <w:tcPr>
            <w:tcW w:type="dxa" w:w="579"/>
            <w:vMerge w:val="restart"/>
            <w:tcBorders>
              <w:top w:sz="4" w:val="single"/>
              <w:left w:sz="4" w:val="single"/>
              <w:bottom w:sz="4" w:val="single"/>
              <w:right w:sz="4" w:val="single"/>
            </w:tcBorders>
            <w:tcMar>
              <w:top w:type="dxa" w:w="50"/>
              <w:left w:type="dxa" w:w="100"/>
            </w:tcMar>
            <w:vAlign w:val="center"/>
          </w:tcPr>
          <w:p w14:paraId="0B060000">
            <w:pPr>
              <w:spacing w:after="0" w:before="0"/>
              <w:ind w:firstLine="0" w:left="135"/>
              <w:jc w:val="left"/>
            </w:pPr>
            <w:r>
              <w:rPr>
                <w:rFonts w:ascii="Times New Roman" w:hAnsi="Times New Roman"/>
                <w:b w:val="1"/>
                <w:i w:val="0"/>
                <w:color w:val="000000"/>
                <w:sz w:val="24"/>
              </w:rPr>
              <w:t xml:space="preserve">№ п/п </w:t>
            </w:r>
          </w:p>
          <w:p w14:paraId="0C060000">
            <w:pPr>
              <w:spacing w:after="0" w:before="0"/>
              <w:ind w:firstLine="0" w:left="135"/>
              <w:jc w:val="left"/>
            </w:pPr>
          </w:p>
        </w:tc>
        <w:tc>
          <w:tcPr>
            <w:tcW w:type="dxa" w:w="3840"/>
            <w:vMerge w:val="restart"/>
            <w:tcBorders>
              <w:top w:sz="4" w:val="single"/>
              <w:left w:sz="4" w:val="single"/>
              <w:bottom w:sz="4" w:val="single"/>
              <w:right w:sz="4" w:val="single"/>
            </w:tcBorders>
            <w:tcMar>
              <w:top w:type="dxa" w:w="50"/>
              <w:left w:type="dxa" w:w="100"/>
            </w:tcMar>
            <w:vAlign w:val="center"/>
          </w:tcPr>
          <w:p w14:paraId="0D060000">
            <w:pPr>
              <w:spacing w:after="0" w:before="0"/>
              <w:ind w:firstLine="0" w:left="135"/>
              <w:jc w:val="left"/>
            </w:pPr>
            <w:r>
              <w:rPr>
                <w:rFonts w:ascii="Times New Roman" w:hAnsi="Times New Roman"/>
                <w:b w:val="1"/>
                <w:i w:val="0"/>
                <w:color w:val="000000"/>
                <w:sz w:val="24"/>
              </w:rPr>
              <w:t xml:space="preserve">Тема урока </w:t>
            </w:r>
          </w:p>
          <w:p w14:paraId="0E060000">
            <w:pPr>
              <w:spacing w:after="0" w:before="0"/>
              <w:ind w:firstLine="0" w:left="135"/>
              <w:jc w:val="left"/>
            </w:pPr>
          </w:p>
        </w:tc>
        <w:tc>
          <w:tcPr>
            <w:tcW w:type="dxa" w:w="5091"/>
            <w:gridSpan w:val="3"/>
            <w:tcBorders>
              <w:top w:sz="4" w:val="single"/>
              <w:left w:sz="4" w:val="single"/>
              <w:bottom w:sz="4" w:val="single"/>
              <w:right w:sz="4" w:val="single"/>
            </w:tcBorders>
            <w:tcMar>
              <w:top w:type="dxa" w:w="50"/>
              <w:left w:type="dxa" w:w="100"/>
            </w:tcMar>
            <w:vAlign w:val="center"/>
          </w:tcPr>
          <w:p w14:paraId="0F060000">
            <w:pPr>
              <w:spacing w:after="0" w:before="0"/>
              <w:ind w:firstLine="0" w:left="0"/>
              <w:jc w:val="left"/>
            </w:pPr>
            <w:r>
              <w:rPr>
                <w:rFonts w:ascii="Times New Roman" w:hAnsi="Times New Roman"/>
                <w:b w:val="1"/>
                <w:i w:val="0"/>
                <w:color w:val="000000"/>
                <w:sz w:val="24"/>
              </w:rPr>
              <w:t>Количество часов</w:t>
            </w:r>
          </w:p>
        </w:tc>
        <w:tc>
          <w:tcPr>
            <w:tcW w:type="dxa" w:w="1477"/>
            <w:vMerge w:val="restart"/>
            <w:tcBorders>
              <w:top w:sz="4" w:val="single"/>
              <w:left w:sz="4" w:val="single"/>
              <w:bottom w:sz="4" w:val="single"/>
              <w:right w:sz="4" w:val="single"/>
            </w:tcBorders>
            <w:tcMar>
              <w:top w:type="dxa" w:w="50"/>
              <w:left w:type="dxa" w:w="100"/>
            </w:tcMar>
            <w:vAlign w:val="center"/>
          </w:tcPr>
          <w:p w14:paraId="10060000">
            <w:pPr>
              <w:spacing w:after="0" w:before="0"/>
              <w:ind w:firstLine="0" w:left="135"/>
              <w:jc w:val="left"/>
            </w:pPr>
            <w:r>
              <w:rPr>
                <w:rFonts w:ascii="Times New Roman" w:hAnsi="Times New Roman"/>
                <w:b w:val="1"/>
                <w:i w:val="0"/>
                <w:color w:val="000000"/>
                <w:sz w:val="24"/>
              </w:rPr>
              <w:t xml:space="preserve">Дата изучения </w:t>
            </w:r>
          </w:p>
          <w:p w14:paraId="11060000">
            <w:pPr>
              <w:spacing w:after="0" w:before="0"/>
              <w:ind w:firstLine="0" w:left="135"/>
              <w:jc w:val="left"/>
            </w:pPr>
          </w:p>
        </w:tc>
        <w:tc>
          <w:tcPr>
            <w:tcW w:type="dxa" w:w="2607"/>
            <w:vMerge w:val="restart"/>
            <w:tcBorders>
              <w:top w:sz="4" w:val="single"/>
              <w:left w:sz="4" w:val="single"/>
              <w:bottom w:sz="4" w:val="single"/>
              <w:right w:sz="4" w:val="single"/>
            </w:tcBorders>
            <w:tcMar>
              <w:top w:type="dxa" w:w="50"/>
              <w:left w:type="dxa" w:w="100"/>
            </w:tcMar>
            <w:vAlign w:val="center"/>
          </w:tcPr>
          <w:p w14:paraId="12060000">
            <w:pPr>
              <w:spacing w:after="0" w:before="0"/>
              <w:ind w:firstLine="0" w:left="135"/>
              <w:jc w:val="left"/>
            </w:pPr>
            <w:r>
              <w:rPr>
                <w:rFonts w:ascii="Times New Roman" w:hAnsi="Times New Roman"/>
                <w:b w:val="1"/>
                <w:i w:val="0"/>
                <w:color w:val="000000"/>
                <w:sz w:val="24"/>
              </w:rPr>
              <w:t xml:space="preserve">Электронные цифровые образовательные ресурсы </w:t>
            </w:r>
          </w:p>
          <w:p w14:paraId="13060000">
            <w:pPr>
              <w:spacing w:after="0" w:before="0"/>
              <w:ind w:firstLine="0" w:left="135"/>
              <w:jc w:val="left"/>
            </w:pPr>
          </w:p>
        </w:tc>
      </w:tr>
      <w:tr>
        <w:trPr>
          <w:trHeight w:hRule="atLeast" w:val="795"/>
        </w:trPr>
        <w:tc>
          <w:tcPr>
            <w:tcW w:type="dxa" w:w="579"/>
            <w:gridSpan w:val="1"/>
            <w:vMerge w:val="continue"/>
            <w:tcBorders>
              <w:top w:sz="4" w:val="single"/>
              <w:left w:sz="4" w:val="single"/>
              <w:bottom w:sz="4" w:val="single"/>
              <w:right w:sz="4" w:val="single"/>
            </w:tcBorders>
            <w:tcMar>
              <w:top w:type="dxa" w:w="50"/>
              <w:left w:type="dxa" w:w="100"/>
            </w:tcMar>
            <w:vAlign w:val="center"/>
          </w:tcPr>
          <w:p/>
        </w:tc>
        <w:tc>
          <w:tcPr>
            <w:tcW w:type="dxa" w:w="3840"/>
            <w:gridSpan w:val="1"/>
            <w:vMerge w:val="continue"/>
            <w:tcBorders>
              <w:top w:sz="4" w:val="single"/>
              <w:left w:sz="4" w:val="single"/>
              <w:bottom w:sz="4" w:val="single"/>
              <w:right w:sz="4" w:val="single"/>
            </w:tcBorders>
            <w:tcMar>
              <w:top w:type="dxa" w:w="50"/>
              <w:left w:type="dxa" w:w="100"/>
            </w:tcMar>
            <w:vAlign w:val="center"/>
          </w:tcPr>
          <w:p/>
        </w:tc>
        <w:tc>
          <w:tcPr>
            <w:tcW w:type="dxa" w:w="1000"/>
            <w:tcBorders>
              <w:top w:sz="4" w:val="single"/>
              <w:left w:sz="4" w:val="single"/>
              <w:bottom w:sz="4" w:val="single"/>
              <w:right w:sz="4" w:val="single"/>
            </w:tcBorders>
            <w:tcMar>
              <w:top w:type="dxa" w:w="50"/>
              <w:left w:type="dxa" w:w="100"/>
            </w:tcMar>
            <w:vAlign w:val="center"/>
          </w:tcPr>
          <w:p w14:paraId="14060000">
            <w:pPr>
              <w:spacing w:after="0" w:before="0"/>
              <w:ind w:firstLine="0" w:left="135"/>
              <w:jc w:val="left"/>
            </w:pPr>
            <w:r>
              <w:rPr>
                <w:rFonts w:ascii="Times New Roman" w:hAnsi="Times New Roman"/>
                <w:b w:val="1"/>
                <w:i w:val="0"/>
                <w:color w:val="000000"/>
                <w:sz w:val="24"/>
              </w:rPr>
              <w:t xml:space="preserve">Всего </w:t>
            </w:r>
          </w:p>
          <w:p w14:paraId="15060000">
            <w:pPr>
              <w:spacing w:after="0" w:before="0"/>
              <w:ind w:firstLine="0" w:left="135"/>
              <w:jc w:val="left"/>
            </w:pPr>
          </w:p>
        </w:tc>
        <w:tc>
          <w:tcPr>
            <w:tcW w:type="dxa" w:w="1967"/>
            <w:tcBorders>
              <w:top w:sz="4" w:val="single"/>
              <w:left w:sz="4" w:val="single"/>
              <w:bottom w:sz="4" w:val="single"/>
              <w:right w:sz="4" w:val="single"/>
            </w:tcBorders>
            <w:tcMar>
              <w:top w:type="dxa" w:w="50"/>
              <w:left w:type="dxa" w:w="100"/>
            </w:tcMar>
            <w:vAlign w:val="center"/>
          </w:tcPr>
          <w:p w14:paraId="16060000">
            <w:pPr>
              <w:spacing w:after="0" w:before="0"/>
              <w:ind w:firstLine="0" w:left="135"/>
              <w:jc w:val="left"/>
            </w:pPr>
            <w:r>
              <w:rPr>
                <w:rFonts w:ascii="Times New Roman" w:hAnsi="Times New Roman"/>
                <w:b w:val="1"/>
                <w:i w:val="0"/>
                <w:color w:val="000000"/>
                <w:sz w:val="24"/>
              </w:rPr>
              <w:t xml:space="preserve">Контрольные работы </w:t>
            </w:r>
          </w:p>
          <w:p w14:paraId="17060000">
            <w:pPr>
              <w:spacing w:after="0" w:before="0"/>
              <w:ind w:firstLine="0" w:left="135"/>
              <w:jc w:val="left"/>
            </w:pPr>
          </w:p>
        </w:tc>
        <w:tc>
          <w:tcPr>
            <w:tcW w:type="dxa" w:w="2124"/>
            <w:tcBorders>
              <w:top w:sz="4" w:val="single"/>
              <w:left w:sz="4" w:val="single"/>
              <w:bottom w:sz="4" w:val="single"/>
              <w:right w:sz="4" w:val="single"/>
            </w:tcBorders>
            <w:tcMar>
              <w:top w:type="dxa" w:w="50"/>
              <w:left w:type="dxa" w:w="100"/>
            </w:tcMar>
            <w:vAlign w:val="center"/>
          </w:tcPr>
          <w:p w14:paraId="18060000">
            <w:pPr>
              <w:spacing w:after="0" w:before="0"/>
              <w:ind w:firstLine="0" w:left="135"/>
              <w:jc w:val="left"/>
            </w:pPr>
            <w:r>
              <w:rPr>
                <w:rFonts w:ascii="Times New Roman" w:hAnsi="Times New Roman"/>
                <w:b w:val="1"/>
                <w:i w:val="0"/>
                <w:color w:val="000000"/>
                <w:sz w:val="24"/>
              </w:rPr>
              <w:t xml:space="preserve">Практические работы </w:t>
            </w:r>
          </w:p>
          <w:p w14:paraId="19060000">
            <w:pPr>
              <w:spacing w:after="0" w:before="0"/>
              <w:ind w:firstLine="0" w:left="135"/>
              <w:jc w:val="left"/>
            </w:pPr>
          </w:p>
        </w:tc>
        <w:tc>
          <w:tcPr>
            <w:tcW w:type="dxa" w:w="1477"/>
            <w:gridSpan w:val="1"/>
            <w:vMerge w:val="continue"/>
            <w:tcBorders>
              <w:top w:sz="4" w:val="single"/>
              <w:left w:sz="4" w:val="single"/>
              <w:bottom w:sz="4" w:val="single"/>
              <w:right w:sz="4" w:val="single"/>
            </w:tcBorders>
            <w:tcMar>
              <w:top w:type="dxa" w:w="50"/>
              <w:left w:type="dxa" w:w="100"/>
            </w:tcMar>
            <w:vAlign w:val="center"/>
          </w:tcPr>
          <w:p/>
        </w:tc>
        <w:tc>
          <w:tcPr>
            <w:tcW w:type="dxa" w:w="2607"/>
            <w:gridSpan w:val="1"/>
            <w:vMerge w:val="continue"/>
            <w:tcBorders>
              <w:top w:sz="4" w:val="single"/>
              <w:left w:sz="4" w:val="single"/>
              <w:bottom w:sz="4" w:val="single"/>
              <w:right w:sz="4" w:val="single"/>
            </w:tcBorders>
            <w:tcMar>
              <w:top w:type="dxa" w:w="50"/>
              <w:left w:type="dxa" w:w="100"/>
            </w:tcMar>
            <w:vAlign w:val="center"/>
          </w:tcPr>
          <w:p/>
        </w:tc>
      </w:tr>
      <w:tr>
        <w:trPr>
          <w:trHeight w:hRule="atLeast" w:val="1365"/>
        </w:trPr>
        <w:tc>
          <w:tcPr>
            <w:tcW w:type="dxa" w:w="579"/>
            <w:tcBorders>
              <w:top w:sz="4" w:val="single"/>
              <w:left w:sz="4" w:val="single"/>
              <w:bottom w:sz="4" w:val="single"/>
              <w:right w:sz="4" w:val="single"/>
            </w:tcBorders>
            <w:tcMar>
              <w:top w:type="dxa" w:w="50"/>
              <w:left w:type="dxa" w:w="100"/>
            </w:tcMar>
            <w:vAlign w:val="center"/>
          </w:tcPr>
          <w:p w14:paraId="1A060000">
            <w:pPr>
              <w:spacing w:after="0" w:before="0"/>
              <w:ind w:firstLine="0" w:left="0"/>
              <w:jc w:val="left"/>
            </w:pPr>
            <w:r>
              <w:rPr>
                <w:rFonts w:ascii="Times New Roman" w:hAnsi="Times New Roman"/>
                <w:b w:val="0"/>
                <w:i w:val="0"/>
                <w:color w:val="000000"/>
                <w:sz w:val="24"/>
              </w:rPr>
              <w:t>1</w:t>
            </w:r>
          </w:p>
        </w:tc>
        <w:tc>
          <w:tcPr>
            <w:tcW w:type="dxa" w:w="3840"/>
            <w:tcBorders>
              <w:top w:sz="4" w:val="single"/>
              <w:left w:sz="4" w:val="single"/>
              <w:bottom w:sz="4" w:val="single"/>
              <w:right w:sz="4" w:val="single"/>
            </w:tcBorders>
            <w:tcMar>
              <w:top w:type="dxa" w:w="50"/>
              <w:left w:type="dxa" w:w="100"/>
            </w:tcMar>
            <w:vAlign w:val="center"/>
          </w:tcPr>
          <w:p w14:paraId="1B060000">
            <w:pPr>
              <w:spacing w:after="0" w:before="0"/>
              <w:ind w:firstLine="0" w:left="135"/>
              <w:jc w:val="left"/>
            </w:pPr>
            <w:r>
              <w:rPr>
                <w:rFonts w:ascii="Times New Roman" w:hAnsi="Times New Roman"/>
                <w:b w:val="0"/>
                <w:i w:val="0"/>
                <w:color w:val="000000"/>
                <w:sz w:val="24"/>
              </w:rPr>
              <w:t>Роль и место географии в системе научных дисциплин. Целостность географического пространства</w:t>
            </w:r>
          </w:p>
        </w:tc>
        <w:tc>
          <w:tcPr>
            <w:tcW w:type="dxa" w:w="1000"/>
            <w:tcBorders>
              <w:top w:sz="4" w:val="single"/>
              <w:left w:sz="4" w:val="single"/>
              <w:bottom w:sz="4" w:val="single"/>
              <w:right w:sz="4" w:val="single"/>
            </w:tcBorders>
            <w:tcMar>
              <w:top w:type="dxa" w:w="50"/>
              <w:left w:type="dxa" w:w="100"/>
            </w:tcMar>
            <w:vAlign w:val="center"/>
          </w:tcPr>
          <w:p w14:paraId="1C06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1D06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1E060000">
            <w:pPr>
              <w:spacing w:after="0" w:before="0" w:line="276" w:lineRule="auto"/>
              <w:ind w:firstLine="0" w:left="135"/>
              <w:jc w:val="center"/>
            </w:pPr>
          </w:p>
        </w:tc>
        <w:tc>
          <w:tcPr>
            <w:tcW w:type="dxa" w:w="1477"/>
            <w:tcBorders>
              <w:top w:sz="4" w:val="single"/>
              <w:left w:sz="4" w:val="single"/>
              <w:bottom w:sz="4" w:val="single"/>
              <w:right w:sz="4" w:val="single"/>
            </w:tcBorders>
            <w:tcMar>
              <w:top w:type="dxa" w:w="50"/>
              <w:left w:type="dxa" w:w="100"/>
            </w:tcMar>
            <w:vAlign w:val="center"/>
          </w:tcPr>
          <w:p w14:paraId="1F06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20060000">
            <w:pPr>
              <w:spacing w:after="0" w:before="0"/>
              <w:ind w:firstLine="0" w:left="135"/>
              <w:jc w:val="left"/>
            </w:pPr>
          </w:p>
        </w:tc>
      </w:tr>
      <w:tr>
        <w:trPr>
          <w:trHeight w:hRule="atLeast" w:val="2175"/>
        </w:trPr>
        <w:tc>
          <w:tcPr>
            <w:tcW w:type="dxa" w:w="579"/>
            <w:tcBorders>
              <w:top w:sz="4" w:val="single"/>
              <w:left w:sz="4" w:val="single"/>
              <w:bottom w:sz="4" w:val="single"/>
              <w:right w:sz="4" w:val="single"/>
            </w:tcBorders>
            <w:tcMar>
              <w:top w:type="dxa" w:w="50"/>
              <w:left w:type="dxa" w:w="100"/>
            </w:tcMar>
            <w:vAlign w:val="center"/>
          </w:tcPr>
          <w:p w14:paraId="21060000">
            <w:pPr>
              <w:spacing w:after="0" w:before="0"/>
              <w:ind w:firstLine="0" w:left="0"/>
              <w:jc w:val="left"/>
            </w:pPr>
            <w:r>
              <w:rPr>
                <w:rFonts w:ascii="Times New Roman" w:hAnsi="Times New Roman"/>
                <w:b w:val="0"/>
                <w:i w:val="0"/>
                <w:color w:val="000000"/>
                <w:sz w:val="24"/>
              </w:rPr>
              <w:t>2</w:t>
            </w:r>
          </w:p>
        </w:tc>
        <w:tc>
          <w:tcPr>
            <w:tcW w:type="dxa" w:w="3840"/>
            <w:tcBorders>
              <w:top w:sz="4" w:val="single"/>
              <w:left w:sz="4" w:val="single"/>
              <w:bottom w:sz="4" w:val="single"/>
              <w:right w:sz="4" w:val="single"/>
            </w:tcBorders>
            <w:tcMar>
              <w:top w:type="dxa" w:w="50"/>
              <w:left w:type="dxa" w:w="100"/>
            </w:tcMar>
            <w:vAlign w:val="center"/>
          </w:tcPr>
          <w:p w14:paraId="22060000">
            <w:pPr>
              <w:spacing w:after="0" w:before="0"/>
              <w:ind w:firstLine="0" w:left="135"/>
              <w:jc w:val="left"/>
            </w:pPr>
            <w:r>
              <w:rPr>
                <w:rFonts w:ascii="Times New Roman" w:hAnsi="Times New Roman"/>
                <w:b w:val="0"/>
                <w:i w:val="0"/>
                <w:color w:val="000000"/>
                <w:sz w:val="24"/>
              </w:rPr>
              <w:t>Практическая работа "Формулировка цели и задач учебного исследования, определение возможных источников информации и форм представления результатов"</w:t>
            </w:r>
          </w:p>
        </w:tc>
        <w:tc>
          <w:tcPr>
            <w:tcW w:type="dxa" w:w="1000"/>
            <w:tcBorders>
              <w:top w:sz="4" w:val="single"/>
              <w:left w:sz="4" w:val="single"/>
              <w:bottom w:sz="4" w:val="single"/>
              <w:right w:sz="4" w:val="single"/>
            </w:tcBorders>
            <w:tcMar>
              <w:top w:type="dxa" w:w="50"/>
              <w:left w:type="dxa" w:w="100"/>
            </w:tcMar>
            <w:vAlign w:val="center"/>
          </w:tcPr>
          <w:p w14:paraId="2306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2406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25060000">
            <w:pPr>
              <w:spacing w:after="0" w:before="0" w:line="276" w:lineRule="auto"/>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2606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27060000">
            <w:pPr>
              <w:spacing w:after="0" w:before="0"/>
              <w:ind w:firstLine="0" w:left="135"/>
              <w:jc w:val="left"/>
            </w:pPr>
          </w:p>
        </w:tc>
      </w:tr>
      <w:tr>
        <w:trPr>
          <w:trHeight w:hRule="atLeast" w:val="3510"/>
        </w:trPr>
        <w:tc>
          <w:tcPr>
            <w:tcW w:type="dxa" w:w="579"/>
            <w:tcBorders>
              <w:top w:sz="4" w:val="single"/>
              <w:left w:sz="4" w:val="single"/>
              <w:bottom w:sz="4" w:val="single"/>
              <w:right w:sz="4" w:val="single"/>
            </w:tcBorders>
            <w:tcMar>
              <w:top w:type="dxa" w:w="50"/>
              <w:left w:type="dxa" w:w="100"/>
            </w:tcMar>
            <w:vAlign w:val="center"/>
          </w:tcPr>
          <w:p w14:paraId="28060000">
            <w:pPr>
              <w:spacing w:after="0" w:before="0"/>
              <w:ind w:firstLine="0" w:left="0"/>
              <w:jc w:val="left"/>
            </w:pPr>
            <w:r>
              <w:rPr>
                <w:rFonts w:ascii="Times New Roman" w:hAnsi="Times New Roman"/>
                <w:b w:val="0"/>
                <w:i w:val="0"/>
                <w:color w:val="000000"/>
                <w:sz w:val="24"/>
              </w:rPr>
              <w:t>3</w:t>
            </w:r>
          </w:p>
        </w:tc>
        <w:tc>
          <w:tcPr>
            <w:tcW w:type="dxa" w:w="3840"/>
            <w:tcBorders>
              <w:top w:sz="4" w:val="single"/>
              <w:left w:sz="4" w:val="single"/>
              <w:bottom w:sz="4" w:val="single"/>
              <w:right w:sz="4" w:val="single"/>
            </w:tcBorders>
            <w:tcMar>
              <w:top w:type="dxa" w:w="50"/>
              <w:left w:type="dxa" w:w="100"/>
            </w:tcMar>
            <w:vAlign w:val="center"/>
          </w:tcPr>
          <w:p w14:paraId="29060000">
            <w:pPr>
              <w:spacing w:after="0" w:before="0"/>
              <w:ind w:firstLine="0" w:left="135"/>
              <w:jc w:val="left"/>
            </w:pPr>
            <w:r>
              <w:rPr>
                <w:rFonts w:ascii="Times New Roman" w:hAnsi="Times New Roman"/>
                <w:b w:val="0"/>
                <w:i w:val="0"/>
                <w:color w:val="000000"/>
                <w:sz w:val="24"/>
              </w:rPr>
              <w:t>Теории и концепции современной географии. Практическая работа "Определение масштаба географического охвата публикации, использование географических маркеров, связанных с описанием элементов географического пространства и их взаимодействия"</w:t>
            </w:r>
          </w:p>
        </w:tc>
        <w:tc>
          <w:tcPr>
            <w:tcW w:type="dxa" w:w="1000"/>
            <w:tcBorders>
              <w:top w:sz="4" w:val="single"/>
              <w:left w:sz="4" w:val="single"/>
              <w:bottom w:sz="4" w:val="single"/>
              <w:right w:sz="4" w:val="single"/>
            </w:tcBorders>
            <w:tcMar>
              <w:top w:type="dxa" w:w="50"/>
              <w:left w:type="dxa" w:w="100"/>
            </w:tcMar>
            <w:vAlign w:val="center"/>
          </w:tcPr>
          <w:p w14:paraId="2A06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2B06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2C06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2D06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2E060000">
            <w:pPr>
              <w:spacing w:after="0" w:before="0"/>
              <w:ind w:firstLine="0" w:left="135"/>
              <w:jc w:val="left"/>
            </w:pPr>
          </w:p>
        </w:tc>
      </w:tr>
      <w:tr>
        <w:trPr>
          <w:trHeight w:hRule="atLeast" w:val="1635"/>
        </w:trPr>
        <w:tc>
          <w:tcPr>
            <w:tcW w:type="dxa" w:w="579"/>
            <w:tcBorders>
              <w:top w:sz="4" w:val="single"/>
              <w:left w:sz="4" w:val="single"/>
              <w:bottom w:sz="4" w:val="single"/>
              <w:right w:sz="4" w:val="single"/>
            </w:tcBorders>
            <w:tcMar>
              <w:top w:type="dxa" w:w="50"/>
              <w:left w:type="dxa" w:w="100"/>
            </w:tcMar>
            <w:vAlign w:val="center"/>
          </w:tcPr>
          <w:p w14:paraId="2F060000">
            <w:pPr>
              <w:spacing w:after="0" w:before="0"/>
              <w:ind w:firstLine="0" w:left="0"/>
              <w:jc w:val="left"/>
            </w:pPr>
            <w:r>
              <w:rPr>
                <w:rFonts w:ascii="Times New Roman" w:hAnsi="Times New Roman"/>
                <w:b w:val="0"/>
                <w:i w:val="0"/>
                <w:color w:val="000000"/>
                <w:sz w:val="24"/>
              </w:rPr>
              <w:t>4</w:t>
            </w:r>
          </w:p>
        </w:tc>
        <w:tc>
          <w:tcPr>
            <w:tcW w:type="dxa" w:w="3840"/>
            <w:tcBorders>
              <w:top w:sz="4" w:val="single"/>
              <w:left w:sz="4" w:val="single"/>
              <w:bottom w:sz="4" w:val="single"/>
              <w:right w:sz="4" w:val="single"/>
            </w:tcBorders>
            <w:tcMar>
              <w:top w:type="dxa" w:w="50"/>
              <w:left w:type="dxa" w:w="100"/>
            </w:tcMar>
            <w:vAlign w:val="center"/>
          </w:tcPr>
          <w:p w14:paraId="30060000">
            <w:pPr>
              <w:spacing w:after="0" w:before="0"/>
              <w:ind w:firstLine="0" w:left="135"/>
              <w:jc w:val="left"/>
            </w:pPr>
            <w:r>
              <w:rPr>
                <w:rFonts w:ascii="Times New Roman" w:hAnsi="Times New Roman"/>
                <w:b w:val="0"/>
                <w:i w:val="0"/>
                <w:color w:val="000000"/>
                <w:sz w:val="24"/>
              </w:rPr>
              <w:t>Карта как источник географической информации. Классификация карт. Проекции и искажения на картах</w:t>
            </w:r>
          </w:p>
        </w:tc>
        <w:tc>
          <w:tcPr>
            <w:tcW w:type="dxa" w:w="1000"/>
            <w:tcBorders>
              <w:top w:sz="4" w:val="single"/>
              <w:left w:sz="4" w:val="single"/>
              <w:bottom w:sz="4" w:val="single"/>
              <w:right w:sz="4" w:val="single"/>
            </w:tcBorders>
            <w:tcMar>
              <w:top w:type="dxa" w:w="50"/>
              <w:left w:type="dxa" w:w="100"/>
            </w:tcMar>
            <w:vAlign w:val="center"/>
          </w:tcPr>
          <w:p w14:paraId="3106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3206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33060000">
            <w:pPr>
              <w:spacing w:after="0" w:before="0" w:line="276" w:lineRule="auto"/>
              <w:ind w:firstLine="0" w:left="135"/>
              <w:jc w:val="center"/>
            </w:pPr>
          </w:p>
        </w:tc>
        <w:tc>
          <w:tcPr>
            <w:tcW w:type="dxa" w:w="1477"/>
            <w:tcBorders>
              <w:top w:sz="4" w:val="single"/>
              <w:left w:sz="4" w:val="single"/>
              <w:bottom w:sz="4" w:val="single"/>
              <w:right w:sz="4" w:val="single"/>
            </w:tcBorders>
            <w:tcMar>
              <w:top w:type="dxa" w:w="50"/>
              <w:left w:type="dxa" w:w="100"/>
            </w:tcMar>
            <w:vAlign w:val="center"/>
          </w:tcPr>
          <w:p w14:paraId="3406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35060000">
            <w:pPr>
              <w:spacing w:after="0" w:before="0"/>
              <w:ind w:firstLine="0" w:left="135"/>
              <w:jc w:val="left"/>
            </w:pPr>
          </w:p>
        </w:tc>
      </w:tr>
      <w:tr>
        <w:trPr>
          <w:trHeight w:hRule="atLeast" w:val="2175"/>
        </w:trPr>
        <w:tc>
          <w:tcPr>
            <w:tcW w:type="dxa" w:w="579"/>
            <w:tcBorders>
              <w:top w:sz="4" w:val="single"/>
              <w:left w:sz="4" w:val="single"/>
              <w:bottom w:sz="4" w:val="single"/>
              <w:right w:sz="4" w:val="single"/>
            </w:tcBorders>
            <w:tcMar>
              <w:top w:type="dxa" w:w="50"/>
              <w:left w:type="dxa" w:w="100"/>
            </w:tcMar>
            <w:vAlign w:val="center"/>
          </w:tcPr>
          <w:p w14:paraId="36060000">
            <w:pPr>
              <w:spacing w:after="0" w:before="0"/>
              <w:ind w:firstLine="0" w:left="0"/>
              <w:jc w:val="left"/>
            </w:pPr>
            <w:r>
              <w:rPr>
                <w:rFonts w:ascii="Times New Roman" w:hAnsi="Times New Roman"/>
                <w:b w:val="0"/>
                <w:i w:val="0"/>
                <w:color w:val="000000"/>
                <w:sz w:val="24"/>
              </w:rPr>
              <w:t>5</w:t>
            </w:r>
          </w:p>
        </w:tc>
        <w:tc>
          <w:tcPr>
            <w:tcW w:type="dxa" w:w="3840"/>
            <w:tcBorders>
              <w:top w:sz="4" w:val="single"/>
              <w:left w:sz="4" w:val="single"/>
              <w:bottom w:sz="4" w:val="single"/>
              <w:right w:sz="4" w:val="single"/>
            </w:tcBorders>
            <w:tcMar>
              <w:top w:type="dxa" w:w="50"/>
              <w:left w:type="dxa" w:w="100"/>
            </w:tcMar>
            <w:vAlign w:val="center"/>
          </w:tcPr>
          <w:p w14:paraId="37060000">
            <w:pPr>
              <w:spacing w:after="0" w:before="0"/>
              <w:ind w:firstLine="0" w:left="135"/>
              <w:jc w:val="left"/>
            </w:pPr>
            <w:r>
              <w:rPr>
                <w:rFonts w:ascii="Times New Roman" w:hAnsi="Times New Roman"/>
                <w:b w:val="0"/>
                <w:i w:val="0"/>
                <w:color w:val="000000"/>
                <w:sz w:val="24"/>
              </w:rPr>
              <w:t>Географические атласы. ГИС.Практическая работа "Определение количественных и качественных показателей с помощью простейших ГИС"</w:t>
            </w:r>
          </w:p>
        </w:tc>
        <w:tc>
          <w:tcPr>
            <w:tcW w:type="dxa" w:w="1000"/>
            <w:tcBorders>
              <w:top w:sz="4" w:val="single"/>
              <w:left w:sz="4" w:val="single"/>
              <w:bottom w:sz="4" w:val="single"/>
              <w:right w:sz="4" w:val="single"/>
            </w:tcBorders>
            <w:tcMar>
              <w:top w:type="dxa" w:w="50"/>
              <w:left w:type="dxa" w:w="100"/>
            </w:tcMar>
            <w:vAlign w:val="center"/>
          </w:tcPr>
          <w:p w14:paraId="3806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3906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3A06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3B06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3C060000">
            <w:pPr>
              <w:spacing w:after="0" w:before="0"/>
              <w:ind w:firstLine="0" w:left="135"/>
              <w:jc w:val="left"/>
            </w:pPr>
          </w:p>
        </w:tc>
      </w:tr>
      <w:tr>
        <w:trPr>
          <w:trHeight w:hRule="atLeast" w:val="1635"/>
        </w:trPr>
        <w:tc>
          <w:tcPr>
            <w:tcW w:type="dxa" w:w="579"/>
            <w:tcBorders>
              <w:top w:sz="4" w:val="single"/>
              <w:left w:sz="4" w:val="single"/>
              <w:bottom w:sz="4" w:val="single"/>
              <w:right w:sz="4" w:val="single"/>
            </w:tcBorders>
            <w:tcMar>
              <w:top w:type="dxa" w:w="50"/>
              <w:left w:type="dxa" w:w="100"/>
            </w:tcMar>
            <w:vAlign w:val="center"/>
          </w:tcPr>
          <w:p w14:paraId="3D060000">
            <w:pPr>
              <w:spacing w:after="0" w:before="0"/>
              <w:ind w:firstLine="0" w:left="0"/>
              <w:jc w:val="left"/>
            </w:pPr>
            <w:r>
              <w:rPr>
                <w:rFonts w:ascii="Times New Roman" w:hAnsi="Times New Roman"/>
                <w:b w:val="0"/>
                <w:i w:val="0"/>
                <w:color w:val="000000"/>
                <w:sz w:val="24"/>
              </w:rPr>
              <w:t>6</w:t>
            </w:r>
          </w:p>
        </w:tc>
        <w:tc>
          <w:tcPr>
            <w:tcW w:type="dxa" w:w="3840"/>
            <w:tcBorders>
              <w:top w:sz="4" w:val="single"/>
              <w:left w:sz="4" w:val="single"/>
              <w:bottom w:sz="4" w:val="single"/>
              <w:right w:sz="4" w:val="single"/>
            </w:tcBorders>
            <w:tcMar>
              <w:top w:type="dxa" w:w="50"/>
              <w:left w:type="dxa" w:w="100"/>
            </w:tcMar>
            <w:vAlign w:val="center"/>
          </w:tcPr>
          <w:p w14:paraId="3E060000">
            <w:pPr>
              <w:spacing w:after="0" w:before="0"/>
              <w:ind w:firstLine="0" w:left="135"/>
              <w:jc w:val="left"/>
            </w:pPr>
            <w:r>
              <w:rPr>
                <w:rFonts w:ascii="Times New Roman" w:hAnsi="Times New Roman"/>
                <w:b w:val="0"/>
                <w:i w:val="0"/>
                <w:color w:val="000000"/>
                <w:sz w:val="24"/>
              </w:rPr>
              <w:t>Районирование территории. Практическая работа "Проведение районирования территории по заданным целям и принципам"</w:t>
            </w:r>
          </w:p>
        </w:tc>
        <w:tc>
          <w:tcPr>
            <w:tcW w:type="dxa" w:w="1000"/>
            <w:tcBorders>
              <w:top w:sz="4" w:val="single"/>
              <w:left w:sz="4" w:val="single"/>
              <w:bottom w:sz="4" w:val="single"/>
              <w:right w:sz="4" w:val="single"/>
            </w:tcBorders>
            <w:tcMar>
              <w:top w:type="dxa" w:w="50"/>
              <w:left w:type="dxa" w:w="100"/>
            </w:tcMar>
            <w:vAlign w:val="center"/>
          </w:tcPr>
          <w:p w14:paraId="3F06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4006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4106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4206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43060000">
            <w:pPr>
              <w:spacing w:after="0" w:before="0"/>
              <w:ind w:firstLine="0" w:left="135"/>
              <w:jc w:val="left"/>
            </w:pPr>
          </w:p>
        </w:tc>
      </w:tr>
      <w:tr>
        <w:trPr>
          <w:trHeight w:hRule="atLeast" w:val="1365"/>
        </w:trPr>
        <w:tc>
          <w:tcPr>
            <w:tcW w:type="dxa" w:w="579"/>
            <w:tcBorders>
              <w:top w:sz="4" w:val="single"/>
              <w:left w:sz="4" w:val="single"/>
              <w:bottom w:sz="4" w:val="single"/>
              <w:right w:sz="4" w:val="single"/>
            </w:tcBorders>
            <w:tcMar>
              <w:top w:type="dxa" w:w="50"/>
              <w:left w:type="dxa" w:w="100"/>
            </w:tcMar>
            <w:vAlign w:val="center"/>
          </w:tcPr>
          <w:p w14:paraId="44060000">
            <w:pPr>
              <w:spacing w:after="0" w:before="0"/>
              <w:ind w:firstLine="0" w:left="0"/>
              <w:jc w:val="left"/>
            </w:pPr>
            <w:r>
              <w:rPr>
                <w:rFonts w:ascii="Times New Roman" w:hAnsi="Times New Roman"/>
                <w:b w:val="0"/>
                <w:i w:val="0"/>
                <w:color w:val="000000"/>
                <w:sz w:val="24"/>
              </w:rPr>
              <w:t>7</w:t>
            </w:r>
          </w:p>
        </w:tc>
        <w:tc>
          <w:tcPr>
            <w:tcW w:type="dxa" w:w="3840"/>
            <w:tcBorders>
              <w:top w:sz="4" w:val="single"/>
              <w:left w:sz="4" w:val="single"/>
              <w:bottom w:sz="4" w:val="single"/>
              <w:right w:sz="4" w:val="single"/>
            </w:tcBorders>
            <w:tcMar>
              <w:top w:type="dxa" w:w="50"/>
              <w:left w:type="dxa" w:w="100"/>
            </w:tcMar>
            <w:vAlign w:val="center"/>
          </w:tcPr>
          <w:p w14:paraId="45060000">
            <w:pPr>
              <w:spacing w:after="0" w:before="0"/>
              <w:ind w:firstLine="0" w:left="135"/>
              <w:jc w:val="left"/>
            </w:pPr>
            <w:r>
              <w:rPr>
                <w:rFonts w:ascii="Times New Roman" w:hAnsi="Times New Roman"/>
                <w:b w:val="0"/>
                <w:i w:val="0"/>
                <w:color w:val="000000"/>
                <w:sz w:val="24"/>
              </w:rPr>
              <w:t>Региональные исследования в географии. Культурно-исторические регионы мира</w:t>
            </w:r>
          </w:p>
        </w:tc>
        <w:tc>
          <w:tcPr>
            <w:tcW w:type="dxa" w:w="1000"/>
            <w:tcBorders>
              <w:top w:sz="4" w:val="single"/>
              <w:left w:sz="4" w:val="single"/>
              <w:bottom w:sz="4" w:val="single"/>
              <w:right w:sz="4" w:val="single"/>
            </w:tcBorders>
            <w:tcMar>
              <w:top w:type="dxa" w:w="50"/>
              <w:left w:type="dxa" w:w="100"/>
            </w:tcMar>
            <w:vAlign w:val="center"/>
          </w:tcPr>
          <w:p w14:paraId="4606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4706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48060000">
            <w:pPr>
              <w:spacing w:after="0" w:before="0" w:line="276" w:lineRule="auto"/>
              <w:ind w:firstLine="0" w:left="135"/>
              <w:jc w:val="center"/>
            </w:pPr>
          </w:p>
        </w:tc>
        <w:tc>
          <w:tcPr>
            <w:tcW w:type="dxa" w:w="1477"/>
            <w:tcBorders>
              <w:top w:sz="4" w:val="single"/>
              <w:left w:sz="4" w:val="single"/>
              <w:bottom w:sz="4" w:val="single"/>
              <w:right w:sz="4" w:val="single"/>
            </w:tcBorders>
            <w:tcMar>
              <w:top w:type="dxa" w:w="50"/>
              <w:left w:type="dxa" w:w="100"/>
            </w:tcMar>
            <w:vAlign w:val="center"/>
          </w:tcPr>
          <w:p w14:paraId="4906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4A060000">
            <w:pPr>
              <w:spacing w:after="0" w:before="0"/>
              <w:ind w:firstLine="0" w:left="135"/>
              <w:jc w:val="left"/>
            </w:pPr>
          </w:p>
        </w:tc>
      </w:tr>
      <w:tr>
        <w:trPr>
          <w:trHeight w:hRule="atLeast" w:val="825"/>
        </w:trPr>
        <w:tc>
          <w:tcPr>
            <w:tcW w:type="dxa" w:w="579"/>
            <w:tcBorders>
              <w:top w:sz="4" w:val="single"/>
              <w:left w:sz="4" w:val="single"/>
              <w:bottom w:sz="4" w:val="single"/>
              <w:right w:sz="4" w:val="single"/>
            </w:tcBorders>
            <w:tcMar>
              <w:top w:type="dxa" w:w="50"/>
              <w:left w:type="dxa" w:w="100"/>
            </w:tcMar>
            <w:vAlign w:val="center"/>
          </w:tcPr>
          <w:p w14:paraId="4B060000">
            <w:pPr>
              <w:spacing w:after="0" w:before="0"/>
              <w:ind w:firstLine="0" w:left="0"/>
              <w:jc w:val="left"/>
            </w:pPr>
            <w:r>
              <w:rPr>
                <w:rFonts w:ascii="Times New Roman" w:hAnsi="Times New Roman"/>
                <w:b w:val="0"/>
                <w:i w:val="0"/>
                <w:color w:val="000000"/>
                <w:sz w:val="24"/>
              </w:rPr>
              <w:t>8</w:t>
            </w:r>
          </w:p>
        </w:tc>
        <w:tc>
          <w:tcPr>
            <w:tcW w:type="dxa" w:w="3840"/>
            <w:tcBorders>
              <w:top w:sz="4" w:val="single"/>
              <w:left w:sz="4" w:val="single"/>
              <w:bottom w:sz="4" w:val="single"/>
              <w:right w:sz="4" w:val="single"/>
            </w:tcBorders>
            <w:tcMar>
              <w:top w:type="dxa" w:w="50"/>
              <w:left w:type="dxa" w:w="100"/>
            </w:tcMar>
            <w:vAlign w:val="center"/>
          </w:tcPr>
          <w:p w14:paraId="4C060000">
            <w:pPr>
              <w:spacing w:after="0" w:before="0"/>
              <w:ind w:firstLine="0" w:left="135"/>
              <w:jc w:val="left"/>
            </w:pPr>
            <w:r>
              <w:rPr>
                <w:rFonts w:ascii="Times New Roman" w:hAnsi="Times New Roman"/>
                <w:b w:val="0"/>
                <w:i w:val="0"/>
                <w:color w:val="000000"/>
                <w:sz w:val="24"/>
              </w:rPr>
              <w:t>Географическая и экологическая экспертизы, мониторинг</w:t>
            </w:r>
          </w:p>
        </w:tc>
        <w:tc>
          <w:tcPr>
            <w:tcW w:type="dxa" w:w="1000"/>
            <w:tcBorders>
              <w:top w:sz="4" w:val="single"/>
              <w:left w:sz="4" w:val="single"/>
              <w:bottom w:sz="4" w:val="single"/>
              <w:right w:sz="4" w:val="single"/>
            </w:tcBorders>
            <w:tcMar>
              <w:top w:type="dxa" w:w="50"/>
              <w:left w:type="dxa" w:w="100"/>
            </w:tcMar>
            <w:vAlign w:val="center"/>
          </w:tcPr>
          <w:p w14:paraId="4D06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4E06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4F060000">
            <w:pPr>
              <w:spacing w:after="0" w:before="0" w:line="276" w:lineRule="auto"/>
              <w:ind w:firstLine="0" w:left="135"/>
              <w:jc w:val="center"/>
            </w:pPr>
          </w:p>
        </w:tc>
        <w:tc>
          <w:tcPr>
            <w:tcW w:type="dxa" w:w="1477"/>
            <w:tcBorders>
              <w:top w:sz="4" w:val="single"/>
              <w:left w:sz="4" w:val="single"/>
              <w:bottom w:sz="4" w:val="single"/>
              <w:right w:sz="4" w:val="single"/>
            </w:tcBorders>
            <w:tcMar>
              <w:top w:type="dxa" w:w="50"/>
              <w:left w:type="dxa" w:w="100"/>
            </w:tcMar>
            <w:vAlign w:val="center"/>
          </w:tcPr>
          <w:p w14:paraId="5006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51060000">
            <w:pPr>
              <w:spacing w:after="0" w:before="0"/>
              <w:ind w:firstLine="0" w:left="135"/>
              <w:jc w:val="left"/>
            </w:pPr>
          </w:p>
        </w:tc>
      </w:tr>
      <w:tr>
        <w:trPr>
          <w:trHeight w:hRule="atLeast" w:val="3510"/>
        </w:trPr>
        <w:tc>
          <w:tcPr>
            <w:tcW w:type="dxa" w:w="579"/>
            <w:tcBorders>
              <w:top w:sz="4" w:val="single"/>
              <w:left w:sz="4" w:val="single"/>
              <w:bottom w:sz="4" w:val="single"/>
              <w:right w:sz="4" w:val="single"/>
            </w:tcBorders>
            <w:tcMar>
              <w:top w:type="dxa" w:w="50"/>
              <w:left w:type="dxa" w:w="100"/>
            </w:tcMar>
            <w:vAlign w:val="center"/>
          </w:tcPr>
          <w:p w14:paraId="52060000">
            <w:pPr>
              <w:spacing w:after="0" w:before="0"/>
              <w:ind w:firstLine="0" w:left="0"/>
              <w:jc w:val="left"/>
            </w:pPr>
            <w:r>
              <w:rPr>
                <w:rFonts w:ascii="Times New Roman" w:hAnsi="Times New Roman"/>
                <w:b w:val="0"/>
                <w:i w:val="0"/>
                <w:color w:val="000000"/>
                <w:sz w:val="24"/>
              </w:rPr>
              <w:t>9</w:t>
            </w:r>
          </w:p>
        </w:tc>
        <w:tc>
          <w:tcPr>
            <w:tcW w:type="dxa" w:w="3840"/>
            <w:tcBorders>
              <w:top w:sz="4" w:val="single"/>
              <w:left w:sz="4" w:val="single"/>
              <w:bottom w:sz="4" w:val="single"/>
              <w:right w:sz="4" w:val="single"/>
            </w:tcBorders>
            <w:tcMar>
              <w:top w:type="dxa" w:w="50"/>
              <w:left w:type="dxa" w:w="100"/>
            </w:tcMar>
            <w:vAlign w:val="center"/>
          </w:tcPr>
          <w:p w14:paraId="53060000">
            <w:pPr>
              <w:spacing w:after="0" w:before="0"/>
              <w:ind w:firstLine="0" w:left="135"/>
              <w:jc w:val="left"/>
            </w:pPr>
            <w:r>
              <w:rPr>
                <w:rFonts w:ascii="Times New Roman" w:hAnsi="Times New Roman"/>
                <w:b w:val="0"/>
                <w:i w:val="0"/>
                <w:color w:val="000000"/>
                <w:sz w:val="24"/>
              </w:rPr>
              <w:t>Интеграция ГИС и экологического мониторинга. Практическая работа "Оценка различных точек зрения на влияние реализации экономического проекта на состояние окружающей среды на территории страны или на территории региона России (по выбору учителя)"</w:t>
            </w:r>
          </w:p>
        </w:tc>
        <w:tc>
          <w:tcPr>
            <w:tcW w:type="dxa" w:w="1000"/>
            <w:tcBorders>
              <w:top w:sz="4" w:val="single"/>
              <w:left w:sz="4" w:val="single"/>
              <w:bottom w:sz="4" w:val="single"/>
              <w:right w:sz="4" w:val="single"/>
            </w:tcBorders>
            <w:tcMar>
              <w:top w:type="dxa" w:w="50"/>
              <w:left w:type="dxa" w:w="100"/>
            </w:tcMar>
            <w:vAlign w:val="center"/>
          </w:tcPr>
          <w:p w14:paraId="5406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5506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5606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5706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58060000">
            <w:pPr>
              <w:spacing w:after="0" w:before="0"/>
              <w:ind w:firstLine="0" w:left="135"/>
              <w:jc w:val="left"/>
            </w:pPr>
          </w:p>
        </w:tc>
      </w:tr>
      <w:tr>
        <w:trPr>
          <w:trHeight w:hRule="atLeast" w:val="2445"/>
        </w:trPr>
        <w:tc>
          <w:tcPr>
            <w:tcW w:type="dxa" w:w="579"/>
            <w:tcBorders>
              <w:top w:sz="4" w:val="single"/>
              <w:left w:sz="4" w:val="single"/>
              <w:bottom w:sz="4" w:val="single"/>
              <w:right w:sz="4" w:val="single"/>
            </w:tcBorders>
            <w:tcMar>
              <w:top w:type="dxa" w:w="50"/>
              <w:left w:type="dxa" w:w="100"/>
            </w:tcMar>
            <w:vAlign w:val="center"/>
          </w:tcPr>
          <w:p w14:paraId="59060000">
            <w:pPr>
              <w:spacing w:after="0" w:before="0"/>
              <w:ind w:firstLine="0" w:left="0"/>
              <w:jc w:val="left"/>
            </w:pPr>
            <w:r>
              <w:rPr>
                <w:rFonts w:ascii="Times New Roman" w:hAnsi="Times New Roman"/>
                <w:b w:val="0"/>
                <w:i w:val="0"/>
                <w:color w:val="000000"/>
                <w:sz w:val="24"/>
              </w:rPr>
              <w:t>10</w:t>
            </w:r>
          </w:p>
        </w:tc>
        <w:tc>
          <w:tcPr>
            <w:tcW w:type="dxa" w:w="3840"/>
            <w:tcBorders>
              <w:top w:sz="4" w:val="single"/>
              <w:left w:sz="4" w:val="single"/>
              <w:bottom w:sz="4" w:val="single"/>
              <w:right w:sz="4" w:val="single"/>
            </w:tcBorders>
            <w:tcMar>
              <w:top w:type="dxa" w:w="50"/>
              <w:left w:type="dxa" w:w="100"/>
            </w:tcMar>
            <w:vAlign w:val="center"/>
          </w:tcPr>
          <w:p w14:paraId="5A060000">
            <w:pPr>
              <w:spacing w:after="0" w:before="0"/>
              <w:ind w:firstLine="0" w:left="135"/>
              <w:jc w:val="left"/>
            </w:pPr>
            <w:r>
              <w:rPr>
                <w:rFonts w:ascii="Times New Roman" w:hAnsi="Times New Roman"/>
                <w:b w:val="0"/>
                <w:i w:val="0"/>
                <w:color w:val="000000"/>
                <w:sz w:val="24"/>
              </w:rPr>
              <w:t>Глобальные проблемы. Практическая работа "Выявление факторов обострения одной из групп глобальных проблем человечества и возможных путей их разрешения в ходе групповой дискуссии"</w:t>
            </w:r>
          </w:p>
        </w:tc>
        <w:tc>
          <w:tcPr>
            <w:tcW w:type="dxa" w:w="1000"/>
            <w:tcBorders>
              <w:top w:sz="4" w:val="single"/>
              <w:left w:sz="4" w:val="single"/>
              <w:bottom w:sz="4" w:val="single"/>
              <w:right w:sz="4" w:val="single"/>
            </w:tcBorders>
            <w:tcMar>
              <w:top w:type="dxa" w:w="50"/>
              <w:left w:type="dxa" w:w="100"/>
            </w:tcMar>
            <w:vAlign w:val="center"/>
          </w:tcPr>
          <w:p w14:paraId="5B06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5C06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5D06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5E06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5F060000">
            <w:pPr>
              <w:spacing w:after="0" w:before="0"/>
              <w:ind w:firstLine="0" w:left="135"/>
              <w:jc w:val="left"/>
            </w:pPr>
          </w:p>
        </w:tc>
      </w:tr>
      <w:tr>
        <w:trPr>
          <w:trHeight w:hRule="atLeast" w:val="825"/>
        </w:trPr>
        <w:tc>
          <w:tcPr>
            <w:tcW w:type="dxa" w:w="579"/>
            <w:tcBorders>
              <w:top w:sz="4" w:val="single"/>
              <w:left w:sz="4" w:val="single"/>
              <w:bottom w:sz="4" w:val="single"/>
              <w:right w:sz="4" w:val="single"/>
            </w:tcBorders>
            <w:tcMar>
              <w:top w:type="dxa" w:w="50"/>
              <w:left w:type="dxa" w:w="100"/>
            </w:tcMar>
            <w:vAlign w:val="center"/>
          </w:tcPr>
          <w:p w14:paraId="60060000">
            <w:pPr>
              <w:spacing w:after="0" w:before="0"/>
              <w:ind w:firstLine="0" w:left="0"/>
              <w:jc w:val="left"/>
            </w:pPr>
            <w:r>
              <w:rPr>
                <w:rFonts w:ascii="Times New Roman" w:hAnsi="Times New Roman"/>
                <w:b w:val="0"/>
                <w:i w:val="0"/>
                <w:color w:val="000000"/>
                <w:sz w:val="24"/>
              </w:rPr>
              <w:t>11</w:t>
            </w:r>
          </w:p>
        </w:tc>
        <w:tc>
          <w:tcPr>
            <w:tcW w:type="dxa" w:w="3840"/>
            <w:tcBorders>
              <w:top w:sz="4" w:val="single"/>
              <w:left w:sz="4" w:val="single"/>
              <w:bottom w:sz="4" w:val="single"/>
              <w:right w:sz="4" w:val="single"/>
            </w:tcBorders>
            <w:tcMar>
              <w:top w:type="dxa" w:w="50"/>
              <w:left w:type="dxa" w:w="100"/>
            </w:tcMar>
            <w:vAlign w:val="center"/>
          </w:tcPr>
          <w:p w14:paraId="61060000">
            <w:pPr>
              <w:spacing w:after="0" w:before="0"/>
              <w:ind w:firstLine="0" w:left="135"/>
              <w:jc w:val="left"/>
            </w:pPr>
            <w:r>
              <w:rPr>
                <w:rFonts w:ascii="Times New Roman" w:hAnsi="Times New Roman"/>
                <w:b w:val="0"/>
                <w:i w:val="0"/>
                <w:color w:val="000000"/>
                <w:sz w:val="24"/>
              </w:rPr>
              <w:t>Роль географической науки в изучении глобальных проблем</w:t>
            </w:r>
          </w:p>
        </w:tc>
        <w:tc>
          <w:tcPr>
            <w:tcW w:type="dxa" w:w="1000"/>
            <w:tcBorders>
              <w:top w:sz="4" w:val="single"/>
              <w:left w:sz="4" w:val="single"/>
              <w:bottom w:sz="4" w:val="single"/>
              <w:right w:sz="4" w:val="single"/>
            </w:tcBorders>
            <w:tcMar>
              <w:top w:type="dxa" w:w="50"/>
              <w:left w:type="dxa" w:w="100"/>
            </w:tcMar>
            <w:vAlign w:val="center"/>
          </w:tcPr>
          <w:p w14:paraId="6206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6306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64060000">
            <w:pPr>
              <w:spacing w:after="0" w:before="0" w:line="276" w:lineRule="auto"/>
              <w:ind w:firstLine="0" w:left="135"/>
              <w:jc w:val="center"/>
            </w:pPr>
          </w:p>
        </w:tc>
        <w:tc>
          <w:tcPr>
            <w:tcW w:type="dxa" w:w="1477"/>
            <w:tcBorders>
              <w:top w:sz="4" w:val="single"/>
              <w:left w:sz="4" w:val="single"/>
              <w:bottom w:sz="4" w:val="single"/>
              <w:right w:sz="4" w:val="single"/>
            </w:tcBorders>
            <w:tcMar>
              <w:top w:type="dxa" w:w="50"/>
              <w:left w:type="dxa" w:w="100"/>
            </w:tcMar>
            <w:vAlign w:val="center"/>
          </w:tcPr>
          <w:p w14:paraId="6506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66060000">
            <w:pPr>
              <w:spacing w:after="0" w:before="0"/>
              <w:ind w:firstLine="0" w:left="135"/>
              <w:jc w:val="left"/>
            </w:pPr>
          </w:p>
        </w:tc>
      </w:tr>
      <w:tr>
        <w:trPr>
          <w:trHeight w:hRule="atLeast" w:val="4530"/>
        </w:trPr>
        <w:tc>
          <w:tcPr>
            <w:tcW w:type="dxa" w:w="579"/>
            <w:tcBorders>
              <w:top w:sz="4" w:val="single"/>
              <w:left w:sz="4" w:val="single"/>
              <w:bottom w:sz="4" w:val="single"/>
              <w:right w:sz="4" w:val="single"/>
            </w:tcBorders>
            <w:tcMar>
              <w:top w:type="dxa" w:w="50"/>
              <w:left w:type="dxa" w:w="100"/>
            </w:tcMar>
            <w:vAlign w:val="center"/>
          </w:tcPr>
          <w:p w14:paraId="67060000">
            <w:pPr>
              <w:spacing w:after="0" w:before="0"/>
              <w:ind w:firstLine="0" w:left="0"/>
              <w:jc w:val="left"/>
            </w:pPr>
            <w:r>
              <w:rPr>
                <w:rFonts w:ascii="Times New Roman" w:hAnsi="Times New Roman"/>
                <w:b w:val="0"/>
                <w:i w:val="0"/>
                <w:color w:val="000000"/>
                <w:sz w:val="24"/>
              </w:rPr>
              <w:t>12</w:t>
            </w:r>
          </w:p>
        </w:tc>
        <w:tc>
          <w:tcPr>
            <w:tcW w:type="dxa" w:w="3840"/>
            <w:tcBorders>
              <w:top w:sz="4" w:val="single"/>
              <w:left w:sz="4" w:val="single"/>
              <w:bottom w:sz="4" w:val="single"/>
              <w:right w:sz="4" w:val="single"/>
            </w:tcBorders>
            <w:tcMar>
              <w:top w:type="dxa" w:w="50"/>
              <w:left w:type="dxa" w:w="100"/>
            </w:tcMar>
            <w:vAlign w:val="center"/>
          </w:tcPr>
          <w:p w14:paraId="68060000">
            <w:pPr>
              <w:spacing w:after="0" w:before="0"/>
              <w:ind w:firstLine="0" w:left="135"/>
              <w:jc w:val="left"/>
            </w:pPr>
            <w:r>
              <w:rPr>
                <w:rFonts w:ascii="Times New Roman" w:hAnsi="Times New Roman"/>
                <w:b w:val="0"/>
                <w:i w:val="0"/>
                <w:color w:val="000000"/>
                <w:sz w:val="24"/>
              </w:rPr>
              <w:t>Географический прогноз. Устойчивое развитие. Практическая работа "Выявление потенциального вклада географии в решение глобальных проблем человечества на основе контент-анализа текста «Преобразование нашего мира: Повестка дня в области устойчивого развития на период до 2030 года»</w:t>
            </w:r>
          </w:p>
        </w:tc>
        <w:tc>
          <w:tcPr>
            <w:tcW w:type="dxa" w:w="1000"/>
            <w:tcBorders>
              <w:top w:sz="4" w:val="single"/>
              <w:left w:sz="4" w:val="single"/>
              <w:bottom w:sz="4" w:val="single"/>
              <w:right w:sz="4" w:val="single"/>
            </w:tcBorders>
            <w:tcMar>
              <w:top w:type="dxa" w:w="50"/>
              <w:left w:type="dxa" w:w="100"/>
            </w:tcMar>
            <w:vAlign w:val="center"/>
          </w:tcPr>
          <w:p w14:paraId="6906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6A06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6B06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6C06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6D060000">
            <w:pPr>
              <w:spacing w:after="0" w:before="0"/>
              <w:ind w:firstLine="0" w:left="135"/>
              <w:jc w:val="left"/>
            </w:pPr>
          </w:p>
        </w:tc>
      </w:tr>
      <w:tr>
        <w:trPr>
          <w:trHeight w:hRule="atLeast" w:val="3510"/>
        </w:trPr>
        <w:tc>
          <w:tcPr>
            <w:tcW w:type="dxa" w:w="579"/>
            <w:tcBorders>
              <w:top w:sz="4" w:val="single"/>
              <w:left w:sz="4" w:val="single"/>
              <w:bottom w:sz="4" w:val="single"/>
              <w:right w:sz="4" w:val="single"/>
            </w:tcBorders>
            <w:tcMar>
              <w:top w:type="dxa" w:w="50"/>
              <w:left w:type="dxa" w:w="100"/>
            </w:tcMar>
            <w:vAlign w:val="center"/>
          </w:tcPr>
          <w:p w14:paraId="6E060000">
            <w:pPr>
              <w:spacing w:after="0" w:before="0"/>
              <w:ind w:firstLine="0" w:left="0"/>
              <w:jc w:val="left"/>
            </w:pPr>
            <w:r>
              <w:rPr>
                <w:rFonts w:ascii="Times New Roman" w:hAnsi="Times New Roman"/>
                <w:b w:val="0"/>
                <w:i w:val="0"/>
                <w:color w:val="000000"/>
                <w:sz w:val="24"/>
              </w:rPr>
              <w:t>13</w:t>
            </w:r>
          </w:p>
        </w:tc>
        <w:tc>
          <w:tcPr>
            <w:tcW w:type="dxa" w:w="3840"/>
            <w:tcBorders>
              <w:top w:sz="4" w:val="single"/>
              <w:left w:sz="4" w:val="single"/>
              <w:bottom w:sz="4" w:val="single"/>
              <w:right w:sz="4" w:val="single"/>
            </w:tcBorders>
            <w:tcMar>
              <w:top w:type="dxa" w:w="50"/>
              <w:left w:type="dxa" w:w="100"/>
            </w:tcMar>
            <w:vAlign w:val="center"/>
          </w:tcPr>
          <w:p w14:paraId="6F060000">
            <w:pPr>
              <w:spacing w:after="0" w:before="0"/>
              <w:ind w:firstLine="0" w:left="135"/>
              <w:jc w:val="left"/>
            </w:pPr>
            <w:r>
              <w:rPr>
                <w:rFonts w:ascii="Times New Roman" w:hAnsi="Times New Roman"/>
                <w:b w:val="0"/>
                <w:i w:val="0"/>
                <w:color w:val="000000"/>
                <w:sz w:val="24"/>
              </w:rPr>
              <w:t>Национальные проекты и перспективы устойчивого развития России. Практическая работа "Выявление потенциального вклада географии в реализацию целей устойчивого развития для нашей страны на основе контент-анализа текста национальных проектов России"</w:t>
            </w:r>
          </w:p>
        </w:tc>
        <w:tc>
          <w:tcPr>
            <w:tcW w:type="dxa" w:w="1000"/>
            <w:tcBorders>
              <w:top w:sz="4" w:val="single"/>
              <w:left w:sz="4" w:val="single"/>
              <w:bottom w:sz="4" w:val="single"/>
              <w:right w:sz="4" w:val="single"/>
            </w:tcBorders>
            <w:tcMar>
              <w:top w:type="dxa" w:w="50"/>
              <w:left w:type="dxa" w:w="100"/>
            </w:tcMar>
            <w:vAlign w:val="center"/>
          </w:tcPr>
          <w:p w14:paraId="7006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7106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7206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7306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74060000">
            <w:pPr>
              <w:spacing w:after="0" w:before="0"/>
              <w:ind w:firstLine="0" w:left="135"/>
              <w:jc w:val="left"/>
            </w:pPr>
          </w:p>
        </w:tc>
      </w:tr>
      <w:tr>
        <w:trPr>
          <w:trHeight w:hRule="atLeast" w:val="1365"/>
        </w:trPr>
        <w:tc>
          <w:tcPr>
            <w:tcW w:type="dxa" w:w="579"/>
            <w:tcBorders>
              <w:top w:sz="4" w:val="single"/>
              <w:left w:sz="4" w:val="single"/>
              <w:bottom w:sz="4" w:val="single"/>
              <w:right w:sz="4" w:val="single"/>
            </w:tcBorders>
            <w:tcMar>
              <w:top w:type="dxa" w:w="50"/>
              <w:left w:type="dxa" w:w="100"/>
            </w:tcMar>
            <w:vAlign w:val="center"/>
          </w:tcPr>
          <w:p w14:paraId="75060000">
            <w:pPr>
              <w:spacing w:after="0" w:before="0"/>
              <w:ind w:firstLine="0" w:left="0"/>
              <w:jc w:val="left"/>
            </w:pPr>
            <w:r>
              <w:rPr>
                <w:rFonts w:ascii="Times New Roman" w:hAnsi="Times New Roman"/>
                <w:b w:val="0"/>
                <w:i w:val="0"/>
                <w:color w:val="000000"/>
                <w:sz w:val="24"/>
              </w:rPr>
              <w:t>14</w:t>
            </w:r>
          </w:p>
        </w:tc>
        <w:tc>
          <w:tcPr>
            <w:tcW w:type="dxa" w:w="3840"/>
            <w:tcBorders>
              <w:top w:sz="4" w:val="single"/>
              <w:left w:sz="4" w:val="single"/>
              <w:bottom w:sz="4" w:val="single"/>
              <w:right w:sz="4" w:val="single"/>
            </w:tcBorders>
            <w:tcMar>
              <w:top w:type="dxa" w:w="50"/>
              <w:left w:type="dxa" w:w="100"/>
            </w:tcMar>
            <w:vAlign w:val="center"/>
          </w:tcPr>
          <w:p w14:paraId="76060000">
            <w:pPr>
              <w:spacing w:after="0" w:before="0"/>
              <w:ind w:firstLine="0" w:left="135"/>
              <w:jc w:val="left"/>
            </w:pPr>
            <w:r>
              <w:rPr>
                <w:rFonts w:ascii="Times New Roman" w:hAnsi="Times New Roman"/>
                <w:b w:val="0"/>
                <w:i w:val="0"/>
                <w:color w:val="000000"/>
                <w:sz w:val="24"/>
              </w:rPr>
              <w:t>Современная политическая карта мира. Политико-географическое и геополитическое положение</w:t>
            </w:r>
          </w:p>
        </w:tc>
        <w:tc>
          <w:tcPr>
            <w:tcW w:type="dxa" w:w="1000"/>
            <w:tcBorders>
              <w:top w:sz="4" w:val="single"/>
              <w:left w:sz="4" w:val="single"/>
              <w:bottom w:sz="4" w:val="single"/>
              <w:right w:sz="4" w:val="single"/>
            </w:tcBorders>
            <w:tcMar>
              <w:top w:type="dxa" w:w="50"/>
              <w:left w:type="dxa" w:w="100"/>
            </w:tcMar>
            <w:vAlign w:val="center"/>
          </w:tcPr>
          <w:p w14:paraId="7706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7806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79060000">
            <w:pPr>
              <w:spacing w:after="0" w:before="0" w:line="276" w:lineRule="auto"/>
              <w:ind w:firstLine="0" w:left="135"/>
              <w:jc w:val="center"/>
            </w:pPr>
          </w:p>
        </w:tc>
        <w:tc>
          <w:tcPr>
            <w:tcW w:type="dxa" w:w="1477"/>
            <w:tcBorders>
              <w:top w:sz="4" w:val="single"/>
              <w:left w:sz="4" w:val="single"/>
              <w:bottom w:sz="4" w:val="single"/>
              <w:right w:sz="4" w:val="single"/>
            </w:tcBorders>
            <w:tcMar>
              <w:top w:type="dxa" w:w="50"/>
              <w:left w:type="dxa" w:w="100"/>
            </w:tcMar>
            <w:vAlign w:val="center"/>
          </w:tcPr>
          <w:p w14:paraId="7A06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7B060000">
            <w:pPr>
              <w:spacing w:after="0" w:before="0"/>
              <w:ind w:firstLine="0" w:left="135"/>
              <w:jc w:val="left"/>
            </w:pPr>
          </w:p>
        </w:tc>
      </w:tr>
      <w:tr>
        <w:trPr>
          <w:trHeight w:hRule="atLeast" w:val="3240"/>
        </w:trPr>
        <w:tc>
          <w:tcPr>
            <w:tcW w:type="dxa" w:w="579"/>
            <w:tcBorders>
              <w:top w:sz="4" w:val="single"/>
              <w:left w:sz="4" w:val="single"/>
              <w:bottom w:sz="4" w:val="single"/>
              <w:right w:sz="4" w:val="single"/>
            </w:tcBorders>
            <w:tcMar>
              <w:top w:type="dxa" w:w="50"/>
              <w:left w:type="dxa" w:w="100"/>
            </w:tcMar>
            <w:vAlign w:val="center"/>
          </w:tcPr>
          <w:p w14:paraId="7C060000">
            <w:pPr>
              <w:spacing w:after="0" w:before="0"/>
              <w:ind w:firstLine="0" w:left="0"/>
              <w:jc w:val="left"/>
            </w:pPr>
            <w:r>
              <w:rPr>
                <w:rFonts w:ascii="Times New Roman" w:hAnsi="Times New Roman"/>
                <w:b w:val="0"/>
                <w:i w:val="0"/>
                <w:color w:val="000000"/>
                <w:sz w:val="24"/>
              </w:rPr>
              <w:t>15</w:t>
            </w:r>
          </w:p>
        </w:tc>
        <w:tc>
          <w:tcPr>
            <w:tcW w:type="dxa" w:w="3840"/>
            <w:tcBorders>
              <w:top w:sz="4" w:val="single"/>
              <w:left w:sz="4" w:val="single"/>
              <w:bottom w:sz="4" w:val="single"/>
              <w:right w:sz="4" w:val="single"/>
            </w:tcBorders>
            <w:tcMar>
              <w:top w:type="dxa" w:w="50"/>
              <w:left w:type="dxa" w:w="100"/>
            </w:tcMar>
            <w:vAlign w:val="center"/>
          </w:tcPr>
          <w:p w14:paraId="7D060000">
            <w:pPr>
              <w:spacing w:after="0" w:before="0"/>
              <w:ind w:firstLine="0" w:left="135"/>
              <w:jc w:val="left"/>
            </w:pPr>
            <w:r>
              <w:rPr>
                <w:rFonts w:ascii="Times New Roman" w:hAnsi="Times New Roman"/>
                <w:b w:val="0"/>
                <w:i w:val="0"/>
                <w:color w:val="000000"/>
                <w:sz w:val="24"/>
              </w:rPr>
              <w:t>Проблемы перехода к полицентрической модели мироустройства. Практическая работа "Выявление количественных и качественных изменений на политической карте мира (с 1990 г. до настоящего времени на примере различных регионов)"</w:t>
            </w:r>
          </w:p>
        </w:tc>
        <w:tc>
          <w:tcPr>
            <w:tcW w:type="dxa" w:w="1000"/>
            <w:tcBorders>
              <w:top w:sz="4" w:val="single"/>
              <w:left w:sz="4" w:val="single"/>
              <w:bottom w:sz="4" w:val="single"/>
              <w:right w:sz="4" w:val="single"/>
            </w:tcBorders>
            <w:tcMar>
              <w:top w:type="dxa" w:w="50"/>
              <w:left w:type="dxa" w:w="100"/>
            </w:tcMar>
            <w:vAlign w:val="center"/>
          </w:tcPr>
          <w:p w14:paraId="7E06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7F06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8006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8106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82060000">
            <w:pPr>
              <w:spacing w:after="0" w:before="0"/>
              <w:ind w:firstLine="0" w:left="135"/>
              <w:jc w:val="left"/>
            </w:pPr>
          </w:p>
        </w:tc>
      </w:tr>
      <w:tr>
        <w:trPr>
          <w:trHeight w:hRule="atLeast" w:val="1095"/>
        </w:trPr>
        <w:tc>
          <w:tcPr>
            <w:tcW w:type="dxa" w:w="579"/>
            <w:tcBorders>
              <w:top w:sz="4" w:val="single"/>
              <w:left w:sz="4" w:val="single"/>
              <w:bottom w:sz="4" w:val="single"/>
              <w:right w:sz="4" w:val="single"/>
            </w:tcBorders>
            <w:tcMar>
              <w:top w:type="dxa" w:w="50"/>
              <w:left w:type="dxa" w:w="100"/>
            </w:tcMar>
            <w:vAlign w:val="center"/>
          </w:tcPr>
          <w:p w14:paraId="83060000">
            <w:pPr>
              <w:spacing w:after="0" w:before="0"/>
              <w:ind w:firstLine="0" w:left="0"/>
              <w:jc w:val="left"/>
            </w:pPr>
            <w:r>
              <w:rPr>
                <w:rFonts w:ascii="Times New Roman" w:hAnsi="Times New Roman"/>
                <w:b w:val="0"/>
                <w:i w:val="0"/>
                <w:color w:val="000000"/>
                <w:sz w:val="24"/>
              </w:rPr>
              <w:t>16</w:t>
            </w:r>
          </w:p>
        </w:tc>
        <w:tc>
          <w:tcPr>
            <w:tcW w:type="dxa" w:w="3840"/>
            <w:tcBorders>
              <w:top w:sz="4" w:val="single"/>
              <w:left w:sz="4" w:val="single"/>
              <w:bottom w:sz="4" w:val="single"/>
              <w:right w:sz="4" w:val="single"/>
            </w:tcBorders>
            <w:tcMar>
              <w:top w:type="dxa" w:w="50"/>
              <w:left w:type="dxa" w:w="100"/>
            </w:tcMar>
            <w:vAlign w:val="center"/>
          </w:tcPr>
          <w:p w14:paraId="84060000">
            <w:pPr>
              <w:spacing w:after="0" w:before="0"/>
              <w:ind w:firstLine="0" w:left="135"/>
              <w:jc w:val="left"/>
            </w:pPr>
            <w:r>
              <w:rPr>
                <w:rFonts w:ascii="Times New Roman" w:hAnsi="Times New Roman"/>
                <w:b w:val="0"/>
                <w:i w:val="0"/>
                <w:color w:val="000000"/>
                <w:sz w:val="24"/>
              </w:rPr>
              <w:t>Место России на политической карте. Отечественная школа политической географии</w:t>
            </w:r>
          </w:p>
        </w:tc>
        <w:tc>
          <w:tcPr>
            <w:tcW w:type="dxa" w:w="1000"/>
            <w:tcBorders>
              <w:top w:sz="4" w:val="single"/>
              <w:left w:sz="4" w:val="single"/>
              <w:bottom w:sz="4" w:val="single"/>
              <w:right w:sz="4" w:val="single"/>
            </w:tcBorders>
            <w:tcMar>
              <w:top w:type="dxa" w:w="50"/>
              <w:left w:type="dxa" w:w="100"/>
            </w:tcMar>
            <w:vAlign w:val="center"/>
          </w:tcPr>
          <w:p w14:paraId="8506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8606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87060000">
            <w:pPr>
              <w:spacing w:after="0" w:before="0" w:line="276" w:lineRule="auto"/>
              <w:ind w:firstLine="0" w:left="135"/>
              <w:jc w:val="center"/>
            </w:pPr>
          </w:p>
        </w:tc>
        <w:tc>
          <w:tcPr>
            <w:tcW w:type="dxa" w:w="1477"/>
            <w:tcBorders>
              <w:top w:sz="4" w:val="single"/>
              <w:left w:sz="4" w:val="single"/>
              <w:bottom w:sz="4" w:val="single"/>
              <w:right w:sz="4" w:val="single"/>
            </w:tcBorders>
            <w:tcMar>
              <w:top w:type="dxa" w:w="50"/>
              <w:left w:type="dxa" w:w="100"/>
            </w:tcMar>
            <w:vAlign w:val="center"/>
          </w:tcPr>
          <w:p w14:paraId="8806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89060000">
            <w:pPr>
              <w:spacing w:after="0" w:before="0"/>
              <w:ind w:firstLine="0" w:left="135"/>
              <w:jc w:val="left"/>
            </w:pPr>
          </w:p>
        </w:tc>
      </w:tr>
      <w:tr>
        <w:trPr>
          <w:trHeight w:hRule="atLeast" w:val="2175"/>
        </w:trPr>
        <w:tc>
          <w:tcPr>
            <w:tcW w:type="dxa" w:w="579"/>
            <w:tcBorders>
              <w:top w:sz="4" w:val="single"/>
              <w:left w:sz="4" w:val="single"/>
              <w:bottom w:sz="4" w:val="single"/>
              <w:right w:sz="4" w:val="single"/>
            </w:tcBorders>
            <w:tcMar>
              <w:top w:type="dxa" w:w="50"/>
              <w:left w:type="dxa" w:w="100"/>
            </w:tcMar>
            <w:vAlign w:val="center"/>
          </w:tcPr>
          <w:p w14:paraId="8A060000">
            <w:pPr>
              <w:spacing w:after="0" w:before="0"/>
              <w:ind w:firstLine="0" w:left="0"/>
              <w:jc w:val="left"/>
            </w:pPr>
            <w:r>
              <w:rPr>
                <w:rFonts w:ascii="Times New Roman" w:hAnsi="Times New Roman"/>
                <w:b w:val="0"/>
                <w:i w:val="0"/>
                <w:color w:val="000000"/>
                <w:sz w:val="24"/>
              </w:rPr>
              <w:t>17</w:t>
            </w:r>
          </w:p>
        </w:tc>
        <w:tc>
          <w:tcPr>
            <w:tcW w:type="dxa" w:w="3840"/>
            <w:tcBorders>
              <w:top w:sz="4" w:val="single"/>
              <w:left w:sz="4" w:val="single"/>
              <w:bottom w:sz="4" w:val="single"/>
              <w:right w:sz="4" w:val="single"/>
            </w:tcBorders>
            <w:tcMar>
              <w:top w:type="dxa" w:w="50"/>
              <w:left w:type="dxa" w:w="100"/>
            </w:tcMar>
            <w:vAlign w:val="center"/>
          </w:tcPr>
          <w:p w14:paraId="8B060000">
            <w:pPr>
              <w:spacing w:after="0" w:before="0"/>
              <w:ind w:firstLine="0" w:left="135"/>
              <w:jc w:val="left"/>
            </w:pPr>
            <w:r>
              <w:rPr>
                <w:rFonts w:ascii="Times New Roman" w:hAnsi="Times New Roman"/>
                <w:b w:val="0"/>
                <w:i w:val="0"/>
                <w:color w:val="000000"/>
                <w:sz w:val="24"/>
              </w:rPr>
              <w:t>Формы правления и государственного устройства стран мира. Практическая работа "Выполнение задания на контурной карте по отражению размещения монархий и федераций"</w:t>
            </w:r>
          </w:p>
        </w:tc>
        <w:tc>
          <w:tcPr>
            <w:tcW w:type="dxa" w:w="1000"/>
            <w:tcBorders>
              <w:top w:sz="4" w:val="single"/>
              <w:left w:sz="4" w:val="single"/>
              <w:bottom w:sz="4" w:val="single"/>
              <w:right w:sz="4" w:val="single"/>
            </w:tcBorders>
            <w:tcMar>
              <w:top w:type="dxa" w:w="50"/>
              <w:left w:type="dxa" w:w="100"/>
            </w:tcMar>
            <w:vAlign w:val="center"/>
          </w:tcPr>
          <w:p w14:paraId="8C06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8D06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8E06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8F06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90060000">
            <w:pPr>
              <w:spacing w:after="0" w:before="0"/>
              <w:ind w:firstLine="0" w:left="135"/>
              <w:jc w:val="left"/>
            </w:pPr>
          </w:p>
        </w:tc>
      </w:tr>
      <w:tr>
        <w:trPr>
          <w:trHeight w:hRule="atLeast" w:val="825"/>
        </w:trPr>
        <w:tc>
          <w:tcPr>
            <w:tcW w:type="dxa" w:w="579"/>
            <w:tcBorders>
              <w:top w:sz="4" w:val="single"/>
              <w:left w:sz="4" w:val="single"/>
              <w:bottom w:sz="4" w:val="single"/>
              <w:right w:sz="4" w:val="single"/>
            </w:tcBorders>
            <w:tcMar>
              <w:top w:type="dxa" w:w="50"/>
              <w:left w:type="dxa" w:w="100"/>
            </w:tcMar>
            <w:vAlign w:val="center"/>
          </w:tcPr>
          <w:p w14:paraId="91060000">
            <w:pPr>
              <w:spacing w:after="0" w:before="0"/>
              <w:ind w:firstLine="0" w:left="0"/>
              <w:jc w:val="left"/>
            </w:pPr>
            <w:r>
              <w:rPr>
                <w:rFonts w:ascii="Times New Roman" w:hAnsi="Times New Roman"/>
                <w:b w:val="0"/>
                <w:i w:val="0"/>
                <w:color w:val="000000"/>
                <w:sz w:val="24"/>
              </w:rPr>
              <w:t>18</w:t>
            </w:r>
          </w:p>
        </w:tc>
        <w:tc>
          <w:tcPr>
            <w:tcW w:type="dxa" w:w="3840"/>
            <w:tcBorders>
              <w:top w:sz="4" w:val="single"/>
              <w:left w:sz="4" w:val="single"/>
              <w:bottom w:sz="4" w:val="single"/>
              <w:right w:sz="4" w:val="single"/>
            </w:tcBorders>
            <w:tcMar>
              <w:top w:type="dxa" w:w="50"/>
              <w:left w:type="dxa" w:w="100"/>
            </w:tcMar>
            <w:vAlign w:val="center"/>
          </w:tcPr>
          <w:p w14:paraId="92060000">
            <w:pPr>
              <w:spacing w:after="0" w:before="0"/>
              <w:ind w:firstLine="0" w:left="135"/>
              <w:jc w:val="left"/>
            </w:pPr>
            <w:r>
              <w:rPr>
                <w:rFonts w:ascii="Times New Roman" w:hAnsi="Times New Roman"/>
                <w:b w:val="0"/>
                <w:i w:val="0"/>
                <w:color w:val="000000"/>
                <w:sz w:val="24"/>
              </w:rPr>
              <w:t>Политическое устройство России и соседних с ней государств</w:t>
            </w:r>
          </w:p>
        </w:tc>
        <w:tc>
          <w:tcPr>
            <w:tcW w:type="dxa" w:w="1000"/>
            <w:tcBorders>
              <w:top w:sz="4" w:val="single"/>
              <w:left w:sz="4" w:val="single"/>
              <w:bottom w:sz="4" w:val="single"/>
              <w:right w:sz="4" w:val="single"/>
            </w:tcBorders>
            <w:tcMar>
              <w:top w:type="dxa" w:w="50"/>
              <w:left w:type="dxa" w:w="100"/>
            </w:tcMar>
            <w:vAlign w:val="center"/>
          </w:tcPr>
          <w:p w14:paraId="9306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9406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95060000">
            <w:pPr>
              <w:spacing w:after="0" w:before="0" w:line="276" w:lineRule="auto"/>
              <w:ind w:firstLine="0" w:left="135"/>
              <w:jc w:val="center"/>
            </w:pPr>
          </w:p>
        </w:tc>
        <w:tc>
          <w:tcPr>
            <w:tcW w:type="dxa" w:w="1477"/>
            <w:tcBorders>
              <w:top w:sz="4" w:val="single"/>
              <w:left w:sz="4" w:val="single"/>
              <w:bottom w:sz="4" w:val="single"/>
              <w:right w:sz="4" w:val="single"/>
            </w:tcBorders>
            <w:tcMar>
              <w:top w:type="dxa" w:w="50"/>
              <w:left w:type="dxa" w:w="100"/>
            </w:tcMar>
            <w:vAlign w:val="center"/>
          </w:tcPr>
          <w:p w14:paraId="9606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97060000">
            <w:pPr>
              <w:spacing w:after="0" w:before="0"/>
              <w:ind w:firstLine="0" w:left="135"/>
              <w:jc w:val="left"/>
            </w:pPr>
          </w:p>
        </w:tc>
      </w:tr>
      <w:tr>
        <w:trPr>
          <w:trHeight w:hRule="atLeast" w:val="1095"/>
        </w:trPr>
        <w:tc>
          <w:tcPr>
            <w:tcW w:type="dxa" w:w="579"/>
            <w:tcBorders>
              <w:top w:sz="4" w:val="single"/>
              <w:left w:sz="4" w:val="single"/>
              <w:bottom w:sz="4" w:val="single"/>
              <w:right w:sz="4" w:val="single"/>
            </w:tcBorders>
            <w:tcMar>
              <w:top w:type="dxa" w:w="50"/>
              <w:left w:type="dxa" w:w="100"/>
            </w:tcMar>
            <w:vAlign w:val="center"/>
          </w:tcPr>
          <w:p w14:paraId="98060000">
            <w:pPr>
              <w:spacing w:after="0" w:before="0"/>
              <w:ind w:firstLine="0" w:left="0"/>
              <w:jc w:val="left"/>
            </w:pPr>
            <w:r>
              <w:rPr>
                <w:rFonts w:ascii="Times New Roman" w:hAnsi="Times New Roman"/>
                <w:b w:val="0"/>
                <w:i w:val="0"/>
                <w:color w:val="000000"/>
                <w:sz w:val="24"/>
              </w:rPr>
              <w:t>19</w:t>
            </w:r>
          </w:p>
        </w:tc>
        <w:tc>
          <w:tcPr>
            <w:tcW w:type="dxa" w:w="3840"/>
            <w:tcBorders>
              <w:top w:sz="4" w:val="single"/>
              <w:left w:sz="4" w:val="single"/>
              <w:bottom w:sz="4" w:val="single"/>
              <w:right w:sz="4" w:val="single"/>
            </w:tcBorders>
            <w:tcMar>
              <w:top w:type="dxa" w:w="50"/>
              <w:left w:type="dxa" w:w="100"/>
            </w:tcMar>
            <w:vAlign w:val="center"/>
          </w:tcPr>
          <w:p w14:paraId="99060000">
            <w:pPr>
              <w:spacing w:after="0" w:before="0"/>
              <w:ind w:firstLine="0" w:left="135"/>
              <w:jc w:val="left"/>
            </w:pPr>
            <w:r>
              <w:rPr>
                <w:rFonts w:ascii="Times New Roman" w:hAnsi="Times New Roman"/>
                <w:b w:val="0"/>
                <w:i w:val="0"/>
                <w:color w:val="000000"/>
                <w:sz w:val="24"/>
              </w:rPr>
              <w:t>Гонка вооружений в современном мире. Рост военных расходов как экономическая проблема</w:t>
            </w:r>
          </w:p>
        </w:tc>
        <w:tc>
          <w:tcPr>
            <w:tcW w:type="dxa" w:w="1000"/>
            <w:tcBorders>
              <w:top w:sz="4" w:val="single"/>
              <w:left w:sz="4" w:val="single"/>
              <w:bottom w:sz="4" w:val="single"/>
              <w:right w:sz="4" w:val="single"/>
            </w:tcBorders>
            <w:tcMar>
              <w:top w:type="dxa" w:w="50"/>
              <w:left w:type="dxa" w:w="100"/>
            </w:tcMar>
            <w:vAlign w:val="center"/>
          </w:tcPr>
          <w:p w14:paraId="9A06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9B06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9C060000">
            <w:pPr>
              <w:spacing w:after="0" w:before="0" w:line="276" w:lineRule="auto"/>
              <w:ind w:firstLine="0" w:left="135"/>
              <w:jc w:val="center"/>
            </w:pPr>
          </w:p>
        </w:tc>
        <w:tc>
          <w:tcPr>
            <w:tcW w:type="dxa" w:w="1477"/>
            <w:tcBorders>
              <w:top w:sz="4" w:val="single"/>
              <w:left w:sz="4" w:val="single"/>
              <w:bottom w:sz="4" w:val="single"/>
              <w:right w:sz="4" w:val="single"/>
            </w:tcBorders>
            <w:tcMar>
              <w:top w:type="dxa" w:w="50"/>
              <w:left w:type="dxa" w:w="100"/>
            </w:tcMar>
            <w:vAlign w:val="center"/>
          </w:tcPr>
          <w:p w14:paraId="9D06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9E060000">
            <w:pPr>
              <w:spacing w:after="0" w:before="0"/>
              <w:ind w:firstLine="0" w:left="135"/>
              <w:jc w:val="left"/>
            </w:pPr>
          </w:p>
        </w:tc>
      </w:tr>
      <w:tr>
        <w:trPr>
          <w:trHeight w:hRule="atLeast" w:val="2325"/>
        </w:trPr>
        <w:tc>
          <w:tcPr>
            <w:tcW w:type="dxa" w:w="579"/>
            <w:tcBorders>
              <w:top w:sz="4" w:val="single"/>
              <w:left w:sz="4" w:val="single"/>
              <w:bottom w:sz="4" w:val="single"/>
              <w:right w:sz="4" w:val="single"/>
            </w:tcBorders>
            <w:tcMar>
              <w:top w:type="dxa" w:w="50"/>
              <w:left w:type="dxa" w:w="100"/>
            </w:tcMar>
            <w:vAlign w:val="center"/>
          </w:tcPr>
          <w:p w14:paraId="9F060000">
            <w:pPr>
              <w:spacing w:after="0" w:before="0"/>
              <w:ind w:firstLine="0" w:left="0"/>
              <w:jc w:val="left"/>
            </w:pPr>
            <w:r>
              <w:rPr>
                <w:rFonts w:ascii="Times New Roman" w:hAnsi="Times New Roman"/>
                <w:b w:val="0"/>
                <w:i w:val="0"/>
                <w:color w:val="000000"/>
                <w:sz w:val="24"/>
              </w:rPr>
              <w:t>20</w:t>
            </w:r>
          </w:p>
        </w:tc>
        <w:tc>
          <w:tcPr>
            <w:tcW w:type="dxa" w:w="3840"/>
            <w:tcBorders>
              <w:top w:sz="4" w:val="single"/>
              <w:left w:sz="4" w:val="single"/>
              <w:bottom w:sz="4" w:val="single"/>
              <w:right w:sz="4" w:val="single"/>
            </w:tcBorders>
            <w:tcMar>
              <w:top w:type="dxa" w:w="50"/>
              <w:left w:type="dxa" w:w="100"/>
            </w:tcMar>
            <w:vAlign w:val="center"/>
          </w:tcPr>
          <w:p w14:paraId="A0060000">
            <w:pPr>
              <w:spacing w:after="0" w:before="0"/>
              <w:ind w:firstLine="0" w:left="135"/>
              <w:jc w:val="left"/>
            </w:pPr>
            <w:r>
              <w:rPr>
                <w:rFonts w:ascii="Times New Roman" w:hAnsi="Times New Roman"/>
                <w:b w:val="0"/>
                <w:i w:val="0"/>
                <w:color w:val="000000"/>
                <w:sz w:val="24"/>
              </w:rPr>
              <w:t>Проблема нераспространения оружия массового уничтожения.Практическая работа "Составление таблицы «Страны „ядерного клуба“»</w:t>
            </w:r>
          </w:p>
        </w:tc>
        <w:tc>
          <w:tcPr>
            <w:tcW w:type="dxa" w:w="1000"/>
            <w:tcBorders>
              <w:top w:sz="4" w:val="single"/>
              <w:left w:sz="4" w:val="single"/>
              <w:bottom w:sz="4" w:val="single"/>
              <w:right w:sz="4" w:val="single"/>
            </w:tcBorders>
            <w:tcMar>
              <w:top w:type="dxa" w:w="50"/>
              <w:left w:type="dxa" w:w="100"/>
            </w:tcMar>
            <w:vAlign w:val="center"/>
          </w:tcPr>
          <w:p w14:paraId="A106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A206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A306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A406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A5060000">
            <w:pPr>
              <w:spacing w:after="0" w:before="0"/>
              <w:ind w:firstLine="0" w:left="135"/>
              <w:jc w:val="left"/>
            </w:pPr>
          </w:p>
        </w:tc>
      </w:tr>
      <w:tr>
        <w:trPr>
          <w:trHeight w:hRule="atLeast" w:val="1365"/>
        </w:trPr>
        <w:tc>
          <w:tcPr>
            <w:tcW w:type="dxa" w:w="579"/>
            <w:tcBorders>
              <w:top w:sz="4" w:val="single"/>
              <w:left w:sz="4" w:val="single"/>
              <w:bottom w:sz="4" w:val="single"/>
              <w:right w:sz="4" w:val="single"/>
            </w:tcBorders>
            <w:tcMar>
              <w:top w:type="dxa" w:w="50"/>
              <w:left w:type="dxa" w:w="100"/>
            </w:tcMar>
            <w:vAlign w:val="center"/>
          </w:tcPr>
          <w:p w14:paraId="A6060000">
            <w:pPr>
              <w:spacing w:after="0" w:before="0"/>
              <w:ind w:firstLine="0" w:left="0"/>
              <w:jc w:val="left"/>
            </w:pPr>
            <w:r>
              <w:rPr>
                <w:rFonts w:ascii="Times New Roman" w:hAnsi="Times New Roman"/>
                <w:b w:val="0"/>
                <w:i w:val="0"/>
                <w:color w:val="000000"/>
                <w:sz w:val="24"/>
              </w:rPr>
              <w:t>21</w:t>
            </w:r>
          </w:p>
        </w:tc>
        <w:tc>
          <w:tcPr>
            <w:tcW w:type="dxa" w:w="3840"/>
            <w:tcBorders>
              <w:top w:sz="4" w:val="single"/>
              <w:left w:sz="4" w:val="single"/>
              <w:bottom w:sz="4" w:val="single"/>
              <w:right w:sz="4" w:val="single"/>
            </w:tcBorders>
            <w:tcMar>
              <w:top w:type="dxa" w:w="50"/>
              <w:left w:type="dxa" w:w="100"/>
            </w:tcMar>
            <w:vAlign w:val="center"/>
          </w:tcPr>
          <w:p w14:paraId="A7060000">
            <w:pPr>
              <w:spacing w:after="0" w:before="0"/>
              <w:ind w:firstLine="0" w:left="135"/>
              <w:jc w:val="left"/>
            </w:pPr>
            <w:r>
              <w:rPr>
                <w:rFonts w:ascii="Times New Roman" w:hAnsi="Times New Roman"/>
                <w:b w:val="0"/>
                <w:i w:val="0"/>
                <w:color w:val="000000"/>
                <w:sz w:val="24"/>
              </w:rPr>
              <w:t>Особенности конфигурации территории государств, обособленные части государственной территории</w:t>
            </w:r>
          </w:p>
        </w:tc>
        <w:tc>
          <w:tcPr>
            <w:tcW w:type="dxa" w:w="1000"/>
            <w:tcBorders>
              <w:top w:sz="4" w:val="single"/>
              <w:left w:sz="4" w:val="single"/>
              <w:bottom w:sz="4" w:val="single"/>
              <w:right w:sz="4" w:val="single"/>
            </w:tcBorders>
            <w:tcMar>
              <w:top w:type="dxa" w:w="50"/>
              <w:left w:type="dxa" w:w="100"/>
            </w:tcMar>
            <w:vAlign w:val="center"/>
          </w:tcPr>
          <w:p w14:paraId="A806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A906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AA060000">
            <w:pPr>
              <w:spacing w:after="0" w:before="0" w:line="276" w:lineRule="auto"/>
              <w:ind w:firstLine="0" w:left="135"/>
              <w:jc w:val="center"/>
            </w:pPr>
          </w:p>
        </w:tc>
        <w:tc>
          <w:tcPr>
            <w:tcW w:type="dxa" w:w="1477"/>
            <w:tcBorders>
              <w:top w:sz="4" w:val="single"/>
              <w:left w:sz="4" w:val="single"/>
              <w:bottom w:sz="4" w:val="single"/>
              <w:right w:sz="4" w:val="single"/>
            </w:tcBorders>
            <w:tcMar>
              <w:top w:type="dxa" w:w="50"/>
              <w:left w:type="dxa" w:w="100"/>
            </w:tcMar>
            <w:vAlign w:val="center"/>
          </w:tcPr>
          <w:p w14:paraId="AB06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AC060000">
            <w:pPr>
              <w:spacing w:after="0" w:before="0"/>
              <w:ind w:firstLine="0" w:left="135"/>
              <w:jc w:val="left"/>
            </w:pPr>
          </w:p>
        </w:tc>
      </w:tr>
      <w:tr>
        <w:trPr>
          <w:trHeight w:hRule="atLeast" w:val="1095"/>
        </w:trPr>
        <w:tc>
          <w:tcPr>
            <w:tcW w:type="dxa" w:w="579"/>
            <w:tcBorders>
              <w:top w:sz="4" w:val="single"/>
              <w:left w:sz="4" w:val="single"/>
              <w:bottom w:sz="4" w:val="single"/>
              <w:right w:sz="4" w:val="single"/>
            </w:tcBorders>
            <w:tcMar>
              <w:top w:type="dxa" w:w="50"/>
              <w:left w:type="dxa" w:w="100"/>
            </w:tcMar>
            <w:vAlign w:val="center"/>
          </w:tcPr>
          <w:p w14:paraId="AD060000">
            <w:pPr>
              <w:spacing w:after="0" w:before="0"/>
              <w:ind w:firstLine="0" w:left="0"/>
              <w:jc w:val="left"/>
            </w:pPr>
            <w:r>
              <w:rPr>
                <w:rFonts w:ascii="Times New Roman" w:hAnsi="Times New Roman"/>
                <w:b w:val="0"/>
                <w:i w:val="0"/>
                <w:color w:val="000000"/>
                <w:sz w:val="24"/>
              </w:rPr>
              <w:t>22</w:t>
            </w:r>
          </w:p>
        </w:tc>
        <w:tc>
          <w:tcPr>
            <w:tcW w:type="dxa" w:w="3840"/>
            <w:tcBorders>
              <w:top w:sz="4" w:val="single"/>
              <w:left w:sz="4" w:val="single"/>
              <w:bottom w:sz="4" w:val="single"/>
              <w:right w:sz="4" w:val="single"/>
            </w:tcBorders>
            <w:tcMar>
              <w:top w:type="dxa" w:w="50"/>
              <w:left w:type="dxa" w:w="100"/>
            </w:tcMar>
            <w:vAlign w:val="center"/>
          </w:tcPr>
          <w:p w14:paraId="AE060000">
            <w:pPr>
              <w:spacing w:after="0" w:before="0"/>
              <w:ind w:firstLine="0" w:left="135"/>
              <w:jc w:val="left"/>
            </w:pPr>
            <w:r>
              <w:rPr>
                <w:rFonts w:ascii="Times New Roman" w:hAnsi="Times New Roman"/>
                <w:b w:val="0"/>
                <w:i w:val="0"/>
                <w:color w:val="000000"/>
                <w:sz w:val="24"/>
              </w:rPr>
              <w:t>Многообразие современных границ, их классификация и правила установления. Лимология</w:t>
            </w:r>
          </w:p>
        </w:tc>
        <w:tc>
          <w:tcPr>
            <w:tcW w:type="dxa" w:w="1000"/>
            <w:tcBorders>
              <w:top w:sz="4" w:val="single"/>
              <w:left w:sz="4" w:val="single"/>
              <w:bottom w:sz="4" w:val="single"/>
              <w:right w:sz="4" w:val="single"/>
            </w:tcBorders>
            <w:tcMar>
              <w:top w:type="dxa" w:w="50"/>
              <w:left w:type="dxa" w:w="100"/>
            </w:tcMar>
            <w:vAlign w:val="center"/>
          </w:tcPr>
          <w:p w14:paraId="AF06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B006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B1060000">
            <w:pPr>
              <w:spacing w:after="0" w:before="0" w:line="276" w:lineRule="auto"/>
              <w:ind w:firstLine="0" w:left="135"/>
              <w:jc w:val="center"/>
            </w:pPr>
          </w:p>
        </w:tc>
        <w:tc>
          <w:tcPr>
            <w:tcW w:type="dxa" w:w="1477"/>
            <w:tcBorders>
              <w:top w:sz="4" w:val="single"/>
              <w:left w:sz="4" w:val="single"/>
              <w:bottom w:sz="4" w:val="single"/>
              <w:right w:sz="4" w:val="single"/>
            </w:tcBorders>
            <w:tcMar>
              <w:top w:type="dxa" w:w="50"/>
              <w:left w:type="dxa" w:w="100"/>
            </w:tcMar>
            <w:vAlign w:val="center"/>
          </w:tcPr>
          <w:p w14:paraId="B206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B3060000">
            <w:pPr>
              <w:spacing w:after="0" w:before="0"/>
              <w:ind w:firstLine="0" w:left="135"/>
              <w:jc w:val="left"/>
            </w:pPr>
          </w:p>
        </w:tc>
      </w:tr>
      <w:tr>
        <w:trPr>
          <w:trHeight w:hRule="atLeast" w:val="2970"/>
        </w:trPr>
        <w:tc>
          <w:tcPr>
            <w:tcW w:type="dxa" w:w="579"/>
            <w:tcBorders>
              <w:top w:sz="4" w:val="single"/>
              <w:left w:sz="4" w:val="single"/>
              <w:bottom w:sz="4" w:val="single"/>
              <w:right w:sz="4" w:val="single"/>
            </w:tcBorders>
            <w:tcMar>
              <w:top w:type="dxa" w:w="50"/>
              <w:left w:type="dxa" w:w="100"/>
            </w:tcMar>
            <w:vAlign w:val="center"/>
          </w:tcPr>
          <w:p w14:paraId="B4060000">
            <w:pPr>
              <w:spacing w:after="0" w:before="0"/>
              <w:ind w:firstLine="0" w:left="0"/>
              <w:jc w:val="left"/>
            </w:pPr>
            <w:r>
              <w:rPr>
                <w:rFonts w:ascii="Times New Roman" w:hAnsi="Times New Roman"/>
                <w:b w:val="0"/>
                <w:i w:val="0"/>
                <w:color w:val="000000"/>
                <w:sz w:val="24"/>
              </w:rPr>
              <w:t>23</w:t>
            </w:r>
          </w:p>
        </w:tc>
        <w:tc>
          <w:tcPr>
            <w:tcW w:type="dxa" w:w="3840"/>
            <w:tcBorders>
              <w:top w:sz="4" w:val="single"/>
              <w:left w:sz="4" w:val="single"/>
              <w:bottom w:sz="4" w:val="single"/>
              <w:right w:sz="4" w:val="single"/>
            </w:tcBorders>
            <w:tcMar>
              <w:top w:type="dxa" w:w="50"/>
              <w:left w:type="dxa" w:w="100"/>
            </w:tcMar>
            <w:vAlign w:val="center"/>
          </w:tcPr>
          <w:p w14:paraId="B5060000">
            <w:pPr>
              <w:spacing w:after="0" w:before="0"/>
              <w:ind w:firstLine="0" w:left="135"/>
              <w:jc w:val="left"/>
            </w:pPr>
            <w:r>
              <w:rPr>
                <w:rFonts w:ascii="Times New Roman" w:hAnsi="Times New Roman"/>
                <w:b w:val="0"/>
                <w:i w:val="0"/>
                <w:color w:val="000000"/>
                <w:sz w:val="24"/>
              </w:rPr>
              <w:t>Трансграничные регионы. Практическая работа "Анализ различных точек зрения на разграничение территориальных вод и исключительной экономической зоны России на основе самостоятельно подобранных источников информации"</w:t>
            </w:r>
          </w:p>
        </w:tc>
        <w:tc>
          <w:tcPr>
            <w:tcW w:type="dxa" w:w="1000"/>
            <w:tcBorders>
              <w:top w:sz="4" w:val="single"/>
              <w:left w:sz="4" w:val="single"/>
              <w:bottom w:sz="4" w:val="single"/>
              <w:right w:sz="4" w:val="single"/>
            </w:tcBorders>
            <w:tcMar>
              <w:top w:type="dxa" w:w="50"/>
              <w:left w:type="dxa" w:w="100"/>
            </w:tcMar>
            <w:vAlign w:val="center"/>
          </w:tcPr>
          <w:p w14:paraId="B606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B706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B806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B906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BA060000">
            <w:pPr>
              <w:spacing w:after="0" w:before="0"/>
              <w:ind w:firstLine="0" w:left="135"/>
              <w:jc w:val="left"/>
            </w:pPr>
          </w:p>
        </w:tc>
      </w:tr>
      <w:tr>
        <w:trPr>
          <w:trHeight w:hRule="atLeast" w:val="825"/>
        </w:trPr>
        <w:tc>
          <w:tcPr>
            <w:tcW w:type="dxa" w:w="579"/>
            <w:tcBorders>
              <w:top w:sz="4" w:val="single"/>
              <w:left w:sz="4" w:val="single"/>
              <w:bottom w:sz="4" w:val="single"/>
              <w:right w:sz="4" w:val="single"/>
            </w:tcBorders>
            <w:tcMar>
              <w:top w:type="dxa" w:w="50"/>
              <w:left w:type="dxa" w:w="100"/>
            </w:tcMar>
            <w:vAlign w:val="center"/>
          </w:tcPr>
          <w:p w14:paraId="BB060000">
            <w:pPr>
              <w:spacing w:after="0" w:before="0"/>
              <w:ind w:firstLine="0" w:left="0"/>
              <w:jc w:val="left"/>
            </w:pPr>
            <w:r>
              <w:rPr>
                <w:rFonts w:ascii="Times New Roman" w:hAnsi="Times New Roman"/>
                <w:b w:val="0"/>
                <w:i w:val="0"/>
                <w:color w:val="000000"/>
                <w:sz w:val="24"/>
              </w:rPr>
              <w:t>24</w:t>
            </w:r>
          </w:p>
        </w:tc>
        <w:tc>
          <w:tcPr>
            <w:tcW w:type="dxa" w:w="3840"/>
            <w:tcBorders>
              <w:top w:sz="4" w:val="single"/>
              <w:left w:sz="4" w:val="single"/>
              <w:bottom w:sz="4" w:val="single"/>
              <w:right w:sz="4" w:val="single"/>
            </w:tcBorders>
            <w:tcMar>
              <w:top w:type="dxa" w:w="50"/>
              <w:left w:type="dxa" w:w="100"/>
            </w:tcMar>
            <w:vAlign w:val="center"/>
          </w:tcPr>
          <w:p w14:paraId="BC060000">
            <w:pPr>
              <w:spacing w:after="0" w:before="0"/>
              <w:ind w:firstLine="0" w:left="135"/>
              <w:jc w:val="left"/>
            </w:pPr>
            <w:r>
              <w:rPr>
                <w:rFonts w:ascii="Times New Roman" w:hAnsi="Times New Roman"/>
                <w:b w:val="0"/>
                <w:i w:val="0"/>
                <w:color w:val="000000"/>
                <w:sz w:val="24"/>
              </w:rPr>
              <w:t>Конфликтогенные факторы и их географическое распространение</w:t>
            </w:r>
          </w:p>
        </w:tc>
        <w:tc>
          <w:tcPr>
            <w:tcW w:type="dxa" w:w="1000"/>
            <w:tcBorders>
              <w:top w:sz="4" w:val="single"/>
              <w:left w:sz="4" w:val="single"/>
              <w:bottom w:sz="4" w:val="single"/>
              <w:right w:sz="4" w:val="single"/>
            </w:tcBorders>
            <w:tcMar>
              <w:top w:type="dxa" w:w="50"/>
              <w:left w:type="dxa" w:w="100"/>
            </w:tcMar>
            <w:vAlign w:val="center"/>
          </w:tcPr>
          <w:p w14:paraId="BD06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BE06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BF060000">
            <w:pPr>
              <w:spacing w:after="0" w:before="0" w:line="276" w:lineRule="auto"/>
              <w:ind w:firstLine="0" w:left="135"/>
              <w:jc w:val="center"/>
            </w:pPr>
          </w:p>
        </w:tc>
        <w:tc>
          <w:tcPr>
            <w:tcW w:type="dxa" w:w="1477"/>
            <w:tcBorders>
              <w:top w:sz="4" w:val="single"/>
              <w:left w:sz="4" w:val="single"/>
              <w:bottom w:sz="4" w:val="single"/>
              <w:right w:sz="4" w:val="single"/>
            </w:tcBorders>
            <w:tcMar>
              <w:top w:type="dxa" w:w="50"/>
              <w:left w:type="dxa" w:w="100"/>
            </w:tcMar>
            <w:vAlign w:val="center"/>
          </w:tcPr>
          <w:p w14:paraId="C006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C1060000">
            <w:pPr>
              <w:spacing w:after="0" w:before="0"/>
              <w:ind w:firstLine="0" w:left="135"/>
              <w:jc w:val="left"/>
            </w:pPr>
          </w:p>
        </w:tc>
      </w:tr>
      <w:tr>
        <w:trPr>
          <w:trHeight w:hRule="atLeast" w:val="2175"/>
        </w:trPr>
        <w:tc>
          <w:tcPr>
            <w:tcW w:type="dxa" w:w="579"/>
            <w:tcBorders>
              <w:top w:sz="4" w:val="single"/>
              <w:left w:sz="4" w:val="single"/>
              <w:bottom w:sz="4" w:val="single"/>
              <w:right w:sz="4" w:val="single"/>
            </w:tcBorders>
            <w:tcMar>
              <w:top w:type="dxa" w:w="50"/>
              <w:left w:type="dxa" w:w="100"/>
            </w:tcMar>
            <w:vAlign w:val="center"/>
          </w:tcPr>
          <w:p w14:paraId="C2060000">
            <w:pPr>
              <w:spacing w:after="0" w:before="0"/>
              <w:ind w:firstLine="0" w:left="0"/>
              <w:jc w:val="left"/>
            </w:pPr>
            <w:r>
              <w:rPr>
                <w:rFonts w:ascii="Times New Roman" w:hAnsi="Times New Roman"/>
                <w:b w:val="0"/>
                <w:i w:val="0"/>
                <w:color w:val="000000"/>
                <w:sz w:val="24"/>
              </w:rPr>
              <w:t>25</w:t>
            </w:r>
          </w:p>
        </w:tc>
        <w:tc>
          <w:tcPr>
            <w:tcW w:type="dxa" w:w="3840"/>
            <w:tcBorders>
              <w:top w:sz="4" w:val="single"/>
              <w:left w:sz="4" w:val="single"/>
              <w:bottom w:sz="4" w:val="single"/>
              <w:right w:sz="4" w:val="single"/>
            </w:tcBorders>
            <w:tcMar>
              <w:top w:type="dxa" w:w="50"/>
              <w:left w:type="dxa" w:w="100"/>
            </w:tcMar>
            <w:vAlign w:val="center"/>
          </w:tcPr>
          <w:p w14:paraId="C3060000">
            <w:pPr>
              <w:spacing w:after="0" w:before="0"/>
              <w:ind w:firstLine="0" w:left="135"/>
              <w:jc w:val="left"/>
            </w:pPr>
            <w:r>
              <w:rPr>
                <w:rFonts w:ascii="Times New Roman" w:hAnsi="Times New Roman"/>
                <w:b w:val="0"/>
                <w:i w:val="0"/>
                <w:color w:val="000000"/>
                <w:sz w:val="24"/>
              </w:rPr>
              <w:t>Глобальный этнический кризис. Этноконфессиональные конфликты. Практическая работа "Характеристика одного из современных конфликтов на политической карте мира"</w:t>
            </w:r>
          </w:p>
        </w:tc>
        <w:tc>
          <w:tcPr>
            <w:tcW w:type="dxa" w:w="1000"/>
            <w:tcBorders>
              <w:top w:sz="4" w:val="single"/>
              <w:left w:sz="4" w:val="single"/>
              <w:bottom w:sz="4" w:val="single"/>
              <w:right w:sz="4" w:val="single"/>
            </w:tcBorders>
            <w:tcMar>
              <w:top w:type="dxa" w:w="50"/>
              <w:left w:type="dxa" w:w="100"/>
            </w:tcMar>
            <w:vAlign w:val="center"/>
          </w:tcPr>
          <w:p w14:paraId="C406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C506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C606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C706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C8060000">
            <w:pPr>
              <w:spacing w:after="0" w:before="0"/>
              <w:ind w:firstLine="0" w:left="135"/>
              <w:jc w:val="left"/>
            </w:pPr>
          </w:p>
        </w:tc>
      </w:tr>
      <w:tr>
        <w:trPr>
          <w:trHeight w:hRule="atLeast" w:val="1095"/>
        </w:trPr>
        <w:tc>
          <w:tcPr>
            <w:tcW w:type="dxa" w:w="579"/>
            <w:tcBorders>
              <w:top w:sz="4" w:val="single"/>
              <w:left w:sz="4" w:val="single"/>
              <w:bottom w:sz="4" w:val="single"/>
              <w:right w:sz="4" w:val="single"/>
            </w:tcBorders>
            <w:tcMar>
              <w:top w:type="dxa" w:w="50"/>
              <w:left w:type="dxa" w:w="100"/>
            </w:tcMar>
            <w:vAlign w:val="center"/>
          </w:tcPr>
          <w:p w14:paraId="C9060000">
            <w:pPr>
              <w:spacing w:after="0" w:before="0"/>
              <w:ind w:firstLine="0" w:left="0"/>
              <w:jc w:val="left"/>
            </w:pPr>
            <w:r>
              <w:rPr>
                <w:rFonts w:ascii="Times New Roman" w:hAnsi="Times New Roman"/>
                <w:b w:val="0"/>
                <w:i w:val="0"/>
                <w:color w:val="000000"/>
                <w:sz w:val="24"/>
              </w:rPr>
              <w:t>26</w:t>
            </w:r>
          </w:p>
        </w:tc>
        <w:tc>
          <w:tcPr>
            <w:tcW w:type="dxa" w:w="3840"/>
            <w:tcBorders>
              <w:top w:sz="4" w:val="single"/>
              <w:left w:sz="4" w:val="single"/>
              <w:bottom w:sz="4" w:val="single"/>
              <w:right w:sz="4" w:val="single"/>
            </w:tcBorders>
            <w:tcMar>
              <w:top w:type="dxa" w:w="50"/>
              <w:left w:type="dxa" w:w="100"/>
            </w:tcMar>
            <w:vAlign w:val="center"/>
          </w:tcPr>
          <w:p w14:paraId="CA060000">
            <w:pPr>
              <w:spacing w:after="0" w:before="0"/>
              <w:ind w:firstLine="0" w:left="135"/>
              <w:jc w:val="left"/>
            </w:pPr>
            <w:r>
              <w:rPr>
                <w:rFonts w:ascii="Times New Roman" w:hAnsi="Times New Roman"/>
                <w:b w:val="0"/>
                <w:i w:val="0"/>
                <w:color w:val="000000"/>
                <w:sz w:val="24"/>
              </w:rPr>
              <w:t>Терроризм как фактор напряжённости современной политической жизни.</w:t>
            </w:r>
          </w:p>
        </w:tc>
        <w:tc>
          <w:tcPr>
            <w:tcW w:type="dxa" w:w="1000"/>
            <w:tcBorders>
              <w:top w:sz="4" w:val="single"/>
              <w:left w:sz="4" w:val="single"/>
              <w:bottom w:sz="4" w:val="single"/>
              <w:right w:sz="4" w:val="single"/>
            </w:tcBorders>
            <w:tcMar>
              <w:top w:type="dxa" w:w="50"/>
              <w:left w:type="dxa" w:w="100"/>
            </w:tcMar>
            <w:vAlign w:val="center"/>
          </w:tcPr>
          <w:p w14:paraId="CB06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CC06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CD060000">
            <w:pPr>
              <w:spacing w:after="0" w:before="0" w:line="276" w:lineRule="auto"/>
              <w:ind w:firstLine="0" w:left="135"/>
              <w:jc w:val="center"/>
            </w:pPr>
          </w:p>
        </w:tc>
        <w:tc>
          <w:tcPr>
            <w:tcW w:type="dxa" w:w="1477"/>
            <w:tcBorders>
              <w:top w:sz="4" w:val="single"/>
              <w:left w:sz="4" w:val="single"/>
              <w:bottom w:sz="4" w:val="single"/>
              <w:right w:sz="4" w:val="single"/>
            </w:tcBorders>
            <w:tcMar>
              <w:top w:type="dxa" w:w="50"/>
              <w:left w:type="dxa" w:w="100"/>
            </w:tcMar>
            <w:vAlign w:val="center"/>
          </w:tcPr>
          <w:p w14:paraId="CE06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CF060000">
            <w:pPr>
              <w:spacing w:after="0" w:before="0"/>
              <w:ind w:firstLine="0" w:left="135"/>
              <w:jc w:val="left"/>
            </w:pPr>
          </w:p>
        </w:tc>
      </w:tr>
      <w:tr>
        <w:trPr>
          <w:trHeight w:hRule="atLeast" w:val="2175"/>
        </w:trPr>
        <w:tc>
          <w:tcPr>
            <w:tcW w:type="dxa" w:w="579"/>
            <w:tcBorders>
              <w:top w:sz="4" w:val="single"/>
              <w:left w:sz="4" w:val="single"/>
              <w:bottom w:sz="4" w:val="single"/>
              <w:right w:sz="4" w:val="single"/>
            </w:tcBorders>
            <w:tcMar>
              <w:top w:type="dxa" w:w="50"/>
              <w:left w:type="dxa" w:w="100"/>
            </w:tcMar>
            <w:vAlign w:val="center"/>
          </w:tcPr>
          <w:p w14:paraId="D0060000">
            <w:pPr>
              <w:spacing w:after="0" w:before="0"/>
              <w:ind w:firstLine="0" w:left="0"/>
              <w:jc w:val="left"/>
            </w:pPr>
            <w:r>
              <w:rPr>
                <w:rFonts w:ascii="Times New Roman" w:hAnsi="Times New Roman"/>
                <w:b w:val="0"/>
                <w:i w:val="0"/>
                <w:color w:val="000000"/>
                <w:sz w:val="24"/>
              </w:rPr>
              <w:t>27</w:t>
            </w:r>
          </w:p>
        </w:tc>
        <w:tc>
          <w:tcPr>
            <w:tcW w:type="dxa" w:w="3840"/>
            <w:tcBorders>
              <w:top w:sz="4" w:val="single"/>
              <w:left w:sz="4" w:val="single"/>
              <w:bottom w:sz="4" w:val="single"/>
              <w:right w:sz="4" w:val="single"/>
            </w:tcBorders>
            <w:tcMar>
              <w:top w:type="dxa" w:w="50"/>
              <w:left w:type="dxa" w:w="100"/>
            </w:tcMar>
            <w:vAlign w:val="center"/>
          </w:tcPr>
          <w:p w14:paraId="D1060000">
            <w:pPr>
              <w:spacing w:after="0" w:before="0"/>
              <w:ind w:firstLine="0" w:left="135"/>
              <w:jc w:val="left"/>
            </w:pPr>
            <w:r>
              <w:rPr>
                <w:rFonts w:ascii="Times New Roman" w:hAnsi="Times New Roman"/>
                <w:b w:val="0"/>
                <w:i w:val="0"/>
                <w:color w:val="000000"/>
                <w:sz w:val="24"/>
              </w:rPr>
              <w:t>Риски террористической угрозы в различных типах стран мира. Практическая работа "Анализ факторов формирования террористической угрозы в странах различных типов"</w:t>
            </w:r>
          </w:p>
        </w:tc>
        <w:tc>
          <w:tcPr>
            <w:tcW w:type="dxa" w:w="1000"/>
            <w:tcBorders>
              <w:top w:sz="4" w:val="single"/>
              <w:left w:sz="4" w:val="single"/>
              <w:bottom w:sz="4" w:val="single"/>
              <w:right w:sz="4" w:val="single"/>
            </w:tcBorders>
            <w:tcMar>
              <w:top w:type="dxa" w:w="50"/>
              <w:left w:type="dxa" w:w="100"/>
            </w:tcMar>
            <w:vAlign w:val="center"/>
          </w:tcPr>
          <w:p w14:paraId="D206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D306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D406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D506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D6060000">
            <w:pPr>
              <w:spacing w:after="0" w:before="0"/>
              <w:ind w:firstLine="0" w:left="135"/>
              <w:jc w:val="left"/>
            </w:pPr>
          </w:p>
        </w:tc>
      </w:tr>
      <w:tr>
        <w:trPr>
          <w:trHeight w:hRule="atLeast" w:val="825"/>
        </w:trPr>
        <w:tc>
          <w:tcPr>
            <w:tcW w:type="dxa" w:w="579"/>
            <w:tcBorders>
              <w:top w:sz="4" w:val="single"/>
              <w:left w:sz="4" w:val="single"/>
              <w:bottom w:sz="4" w:val="single"/>
              <w:right w:sz="4" w:val="single"/>
            </w:tcBorders>
            <w:tcMar>
              <w:top w:type="dxa" w:w="50"/>
              <w:left w:type="dxa" w:w="100"/>
            </w:tcMar>
            <w:vAlign w:val="center"/>
          </w:tcPr>
          <w:p w14:paraId="D7060000">
            <w:pPr>
              <w:spacing w:after="0" w:before="0"/>
              <w:ind w:firstLine="0" w:left="0"/>
              <w:jc w:val="left"/>
            </w:pPr>
            <w:r>
              <w:rPr>
                <w:rFonts w:ascii="Times New Roman" w:hAnsi="Times New Roman"/>
                <w:b w:val="0"/>
                <w:i w:val="0"/>
                <w:color w:val="000000"/>
                <w:sz w:val="24"/>
              </w:rPr>
              <w:t>28</w:t>
            </w:r>
          </w:p>
        </w:tc>
        <w:tc>
          <w:tcPr>
            <w:tcW w:type="dxa" w:w="3840"/>
            <w:tcBorders>
              <w:top w:sz="4" w:val="single"/>
              <w:left w:sz="4" w:val="single"/>
              <w:bottom w:sz="4" w:val="single"/>
              <w:right w:sz="4" w:val="single"/>
            </w:tcBorders>
            <w:tcMar>
              <w:top w:type="dxa" w:w="50"/>
              <w:left w:type="dxa" w:w="100"/>
            </w:tcMar>
            <w:vAlign w:val="center"/>
          </w:tcPr>
          <w:p w14:paraId="D8060000">
            <w:pPr>
              <w:spacing w:after="0" w:before="0"/>
              <w:ind w:firstLine="0" w:left="135"/>
              <w:jc w:val="left"/>
            </w:pPr>
            <w:r>
              <w:rPr>
                <w:rFonts w:ascii="Times New Roman" w:hAnsi="Times New Roman"/>
                <w:b w:val="0"/>
                <w:i w:val="0"/>
                <w:color w:val="000000"/>
                <w:sz w:val="24"/>
              </w:rPr>
              <w:t>Геополитическое положение современной России</w:t>
            </w:r>
          </w:p>
        </w:tc>
        <w:tc>
          <w:tcPr>
            <w:tcW w:type="dxa" w:w="1000"/>
            <w:tcBorders>
              <w:top w:sz="4" w:val="single"/>
              <w:left w:sz="4" w:val="single"/>
              <w:bottom w:sz="4" w:val="single"/>
              <w:right w:sz="4" w:val="single"/>
            </w:tcBorders>
            <w:tcMar>
              <w:top w:type="dxa" w:w="50"/>
              <w:left w:type="dxa" w:w="100"/>
            </w:tcMar>
            <w:vAlign w:val="center"/>
          </w:tcPr>
          <w:p w14:paraId="D906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DA06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DB060000">
            <w:pPr>
              <w:spacing w:after="0" w:before="0" w:line="276" w:lineRule="auto"/>
              <w:ind w:firstLine="0" w:left="135"/>
              <w:jc w:val="center"/>
            </w:pPr>
          </w:p>
        </w:tc>
        <w:tc>
          <w:tcPr>
            <w:tcW w:type="dxa" w:w="1477"/>
            <w:tcBorders>
              <w:top w:sz="4" w:val="single"/>
              <w:left w:sz="4" w:val="single"/>
              <w:bottom w:sz="4" w:val="single"/>
              <w:right w:sz="4" w:val="single"/>
            </w:tcBorders>
            <w:tcMar>
              <w:top w:type="dxa" w:w="50"/>
              <w:left w:type="dxa" w:w="100"/>
            </w:tcMar>
            <w:vAlign w:val="center"/>
          </w:tcPr>
          <w:p w14:paraId="DC06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DD060000">
            <w:pPr>
              <w:spacing w:after="0" w:before="0"/>
              <w:ind w:firstLine="0" w:left="135"/>
              <w:jc w:val="left"/>
            </w:pPr>
          </w:p>
        </w:tc>
      </w:tr>
      <w:tr>
        <w:trPr>
          <w:trHeight w:hRule="atLeast" w:val="1995"/>
        </w:trPr>
        <w:tc>
          <w:tcPr>
            <w:tcW w:type="dxa" w:w="579"/>
            <w:tcBorders>
              <w:top w:sz="4" w:val="single"/>
              <w:left w:sz="4" w:val="single"/>
              <w:bottom w:sz="4" w:val="single"/>
              <w:right w:sz="4" w:val="single"/>
            </w:tcBorders>
            <w:tcMar>
              <w:top w:type="dxa" w:w="50"/>
              <w:left w:type="dxa" w:w="100"/>
            </w:tcMar>
            <w:vAlign w:val="center"/>
          </w:tcPr>
          <w:p w14:paraId="DE060000">
            <w:pPr>
              <w:spacing w:after="0" w:before="0"/>
              <w:ind w:firstLine="0" w:left="0"/>
              <w:jc w:val="left"/>
            </w:pPr>
            <w:r>
              <w:rPr>
                <w:rFonts w:ascii="Times New Roman" w:hAnsi="Times New Roman"/>
                <w:b w:val="0"/>
                <w:i w:val="0"/>
                <w:color w:val="000000"/>
                <w:sz w:val="24"/>
              </w:rPr>
              <w:t>29</w:t>
            </w:r>
          </w:p>
        </w:tc>
        <w:tc>
          <w:tcPr>
            <w:tcW w:type="dxa" w:w="3840"/>
            <w:tcBorders>
              <w:top w:sz="4" w:val="single"/>
              <w:left w:sz="4" w:val="single"/>
              <w:bottom w:sz="4" w:val="single"/>
              <w:right w:sz="4" w:val="single"/>
            </w:tcBorders>
            <w:tcMar>
              <w:top w:type="dxa" w:w="50"/>
              <w:left w:type="dxa" w:w="100"/>
            </w:tcMar>
            <w:vAlign w:val="center"/>
          </w:tcPr>
          <w:p w14:paraId="DF060000">
            <w:pPr>
              <w:spacing w:after="0" w:before="0"/>
              <w:ind w:firstLine="0" w:left="135"/>
              <w:jc w:val="left"/>
            </w:pPr>
            <w:r>
              <w:rPr>
                <w:rFonts w:ascii="Times New Roman" w:hAnsi="Times New Roman"/>
                <w:b w:val="0"/>
                <w:i w:val="0"/>
                <w:color w:val="000000"/>
                <w:sz w:val="24"/>
              </w:rPr>
              <w:t>Пути интеграции России в мировое сообщество. Составление схемы «Роль России в системе международных отношений» (практическая работа)</w:t>
            </w:r>
          </w:p>
        </w:tc>
        <w:tc>
          <w:tcPr>
            <w:tcW w:type="dxa" w:w="1000"/>
            <w:tcBorders>
              <w:top w:sz="4" w:val="single"/>
              <w:left w:sz="4" w:val="single"/>
              <w:bottom w:sz="4" w:val="single"/>
              <w:right w:sz="4" w:val="single"/>
            </w:tcBorders>
            <w:tcMar>
              <w:top w:type="dxa" w:w="50"/>
              <w:left w:type="dxa" w:w="100"/>
            </w:tcMar>
            <w:vAlign w:val="center"/>
          </w:tcPr>
          <w:p w14:paraId="E006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E106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E206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E306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E4060000">
            <w:pPr>
              <w:spacing w:after="0" w:before="0"/>
              <w:ind w:firstLine="0" w:left="135"/>
              <w:jc w:val="left"/>
            </w:pPr>
          </w:p>
        </w:tc>
      </w:tr>
      <w:tr>
        <w:trPr>
          <w:trHeight w:hRule="atLeast" w:val="2445"/>
        </w:trPr>
        <w:tc>
          <w:tcPr>
            <w:tcW w:type="dxa" w:w="579"/>
            <w:tcBorders>
              <w:top w:sz="4" w:val="single"/>
              <w:left w:sz="4" w:val="single"/>
              <w:bottom w:sz="4" w:val="single"/>
              <w:right w:sz="4" w:val="single"/>
            </w:tcBorders>
            <w:tcMar>
              <w:top w:type="dxa" w:w="50"/>
              <w:left w:type="dxa" w:w="100"/>
            </w:tcMar>
            <w:vAlign w:val="center"/>
          </w:tcPr>
          <w:p w14:paraId="E5060000">
            <w:pPr>
              <w:spacing w:after="0" w:before="0"/>
              <w:ind w:firstLine="0" w:left="0"/>
              <w:jc w:val="left"/>
            </w:pPr>
            <w:r>
              <w:rPr>
                <w:rFonts w:ascii="Times New Roman" w:hAnsi="Times New Roman"/>
                <w:b w:val="0"/>
                <w:i w:val="0"/>
                <w:color w:val="000000"/>
                <w:sz w:val="24"/>
              </w:rPr>
              <w:t>30</w:t>
            </w:r>
          </w:p>
        </w:tc>
        <w:tc>
          <w:tcPr>
            <w:tcW w:type="dxa" w:w="3840"/>
            <w:tcBorders>
              <w:top w:sz="4" w:val="single"/>
              <w:left w:sz="4" w:val="single"/>
              <w:bottom w:sz="4" w:val="single"/>
              <w:right w:sz="4" w:val="single"/>
            </w:tcBorders>
            <w:tcMar>
              <w:top w:type="dxa" w:w="50"/>
              <w:left w:type="dxa" w:w="100"/>
            </w:tcMar>
            <w:vAlign w:val="center"/>
          </w:tcPr>
          <w:p w14:paraId="E6060000">
            <w:pPr>
              <w:spacing w:after="0" w:before="0"/>
              <w:ind w:firstLine="0" w:left="135"/>
              <w:jc w:val="left"/>
            </w:pPr>
            <w:r>
              <w:rPr>
                <w:rFonts w:ascii="Times New Roman" w:hAnsi="Times New Roman"/>
                <w:b w:val="0"/>
                <w:i w:val="0"/>
                <w:color w:val="000000"/>
                <w:sz w:val="24"/>
              </w:rPr>
              <w:t>Резервный урок. Обобщающее повторение по разделам «География в современном мире», «Глобальные проблемы мирового развития», «Геополитические проблемы современного мира»</w:t>
            </w:r>
          </w:p>
        </w:tc>
        <w:tc>
          <w:tcPr>
            <w:tcW w:type="dxa" w:w="1000"/>
            <w:tcBorders>
              <w:top w:sz="4" w:val="single"/>
              <w:left w:sz="4" w:val="single"/>
              <w:bottom w:sz="4" w:val="single"/>
              <w:right w:sz="4" w:val="single"/>
            </w:tcBorders>
            <w:tcMar>
              <w:top w:type="dxa" w:w="50"/>
              <w:left w:type="dxa" w:w="100"/>
            </w:tcMar>
            <w:vAlign w:val="center"/>
          </w:tcPr>
          <w:p w14:paraId="E706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E806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E9060000">
            <w:pPr>
              <w:spacing w:after="0" w:before="0" w:line="276" w:lineRule="auto"/>
              <w:ind w:firstLine="0" w:left="135"/>
              <w:jc w:val="center"/>
            </w:pPr>
          </w:p>
        </w:tc>
        <w:tc>
          <w:tcPr>
            <w:tcW w:type="dxa" w:w="1477"/>
            <w:tcBorders>
              <w:top w:sz="4" w:val="single"/>
              <w:left w:sz="4" w:val="single"/>
              <w:bottom w:sz="4" w:val="single"/>
              <w:right w:sz="4" w:val="single"/>
            </w:tcBorders>
            <w:tcMar>
              <w:top w:type="dxa" w:w="50"/>
              <w:left w:type="dxa" w:w="100"/>
            </w:tcMar>
            <w:vAlign w:val="center"/>
          </w:tcPr>
          <w:p w14:paraId="EA06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EB060000">
            <w:pPr>
              <w:spacing w:after="0" w:before="0"/>
              <w:ind w:firstLine="0" w:left="135"/>
              <w:jc w:val="left"/>
            </w:pPr>
          </w:p>
        </w:tc>
      </w:tr>
      <w:tr>
        <w:trPr>
          <w:trHeight w:hRule="atLeast" w:val="1635"/>
        </w:trPr>
        <w:tc>
          <w:tcPr>
            <w:tcW w:type="dxa" w:w="579"/>
            <w:tcBorders>
              <w:top w:sz="4" w:val="single"/>
              <w:left w:sz="4" w:val="single"/>
              <w:bottom w:sz="4" w:val="single"/>
              <w:right w:sz="4" w:val="single"/>
            </w:tcBorders>
            <w:tcMar>
              <w:top w:type="dxa" w:w="50"/>
              <w:left w:type="dxa" w:w="100"/>
            </w:tcMar>
            <w:vAlign w:val="center"/>
          </w:tcPr>
          <w:p w14:paraId="EC060000">
            <w:pPr>
              <w:spacing w:after="0" w:before="0"/>
              <w:ind w:firstLine="0" w:left="0"/>
              <w:jc w:val="left"/>
            </w:pPr>
            <w:r>
              <w:rPr>
                <w:rFonts w:ascii="Times New Roman" w:hAnsi="Times New Roman"/>
                <w:b w:val="0"/>
                <w:i w:val="0"/>
                <w:color w:val="000000"/>
                <w:sz w:val="24"/>
              </w:rPr>
              <w:t>31</w:t>
            </w:r>
          </w:p>
        </w:tc>
        <w:tc>
          <w:tcPr>
            <w:tcW w:type="dxa" w:w="3840"/>
            <w:tcBorders>
              <w:top w:sz="4" w:val="single"/>
              <w:left w:sz="4" w:val="single"/>
              <w:bottom w:sz="4" w:val="single"/>
              <w:right w:sz="4" w:val="single"/>
            </w:tcBorders>
            <w:tcMar>
              <w:top w:type="dxa" w:w="50"/>
              <w:left w:type="dxa" w:w="100"/>
            </w:tcMar>
            <w:vAlign w:val="center"/>
          </w:tcPr>
          <w:p w14:paraId="ED060000">
            <w:pPr>
              <w:spacing w:after="0" w:before="0"/>
              <w:ind w:firstLine="0" w:left="135"/>
              <w:jc w:val="left"/>
            </w:pPr>
            <w:r>
              <w:rPr>
                <w:rFonts w:ascii="Times New Roman" w:hAnsi="Times New Roman"/>
                <w:b w:val="0"/>
                <w:i w:val="0"/>
                <w:color w:val="000000"/>
                <w:sz w:val="24"/>
              </w:rPr>
              <w:t>Понятия «природа», «географическая среда». «Окружающая среда» и её части: природная и антропогенная (техногенная) среда</w:t>
            </w:r>
          </w:p>
        </w:tc>
        <w:tc>
          <w:tcPr>
            <w:tcW w:type="dxa" w:w="1000"/>
            <w:tcBorders>
              <w:top w:sz="4" w:val="single"/>
              <w:left w:sz="4" w:val="single"/>
              <w:bottom w:sz="4" w:val="single"/>
              <w:right w:sz="4" w:val="single"/>
            </w:tcBorders>
            <w:tcMar>
              <w:top w:type="dxa" w:w="50"/>
              <w:left w:type="dxa" w:w="100"/>
            </w:tcMar>
            <w:vAlign w:val="center"/>
          </w:tcPr>
          <w:p w14:paraId="EE06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EF06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F0060000">
            <w:pPr>
              <w:spacing w:after="0" w:before="0" w:line="276" w:lineRule="auto"/>
              <w:ind w:firstLine="0" w:left="135"/>
              <w:jc w:val="center"/>
            </w:pPr>
          </w:p>
        </w:tc>
        <w:tc>
          <w:tcPr>
            <w:tcW w:type="dxa" w:w="1477"/>
            <w:tcBorders>
              <w:top w:sz="4" w:val="single"/>
              <w:left w:sz="4" w:val="single"/>
              <w:bottom w:sz="4" w:val="single"/>
              <w:right w:sz="4" w:val="single"/>
            </w:tcBorders>
            <w:tcMar>
              <w:top w:type="dxa" w:w="50"/>
              <w:left w:type="dxa" w:w="100"/>
            </w:tcMar>
            <w:vAlign w:val="center"/>
          </w:tcPr>
          <w:p w14:paraId="F106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F2060000">
            <w:pPr>
              <w:spacing w:after="0" w:before="0"/>
              <w:ind w:firstLine="0" w:left="135"/>
              <w:jc w:val="left"/>
            </w:pPr>
          </w:p>
        </w:tc>
      </w:tr>
      <w:tr>
        <w:trPr>
          <w:trHeight w:hRule="atLeast" w:val="2445"/>
        </w:trPr>
        <w:tc>
          <w:tcPr>
            <w:tcW w:type="dxa" w:w="579"/>
            <w:tcBorders>
              <w:top w:sz="4" w:val="single"/>
              <w:left w:sz="4" w:val="single"/>
              <w:bottom w:sz="4" w:val="single"/>
              <w:right w:sz="4" w:val="single"/>
            </w:tcBorders>
            <w:tcMar>
              <w:top w:type="dxa" w:w="50"/>
              <w:left w:type="dxa" w:w="100"/>
            </w:tcMar>
            <w:vAlign w:val="center"/>
          </w:tcPr>
          <w:p w14:paraId="F3060000">
            <w:pPr>
              <w:spacing w:after="0" w:before="0"/>
              <w:ind w:firstLine="0" w:left="0"/>
              <w:jc w:val="left"/>
            </w:pPr>
            <w:r>
              <w:rPr>
                <w:rFonts w:ascii="Times New Roman" w:hAnsi="Times New Roman"/>
                <w:b w:val="0"/>
                <w:i w:val="0"/>
                <w:color w:val="000000"/>
                <w:sz w:val="24"/>
              </w:rPr>
              <w:t>32</w:t>
            </w:r>
          </w:p>
        </w:tc>
        <w:tc>
          <w:tcPr>
            <w:tcW w:type="dxa" w:w="3840"/>
            <w:tcBorders>
              <w:top w:sz="4" w:val="single"/>
              <w:left w:sz="4" w:val="single"/>
              <w:bottom w:sz="4" w:val="single"/>
              <w:right w:sz="4" w:val="single"/>
            </w:tcBorders>
            <w:tcMar>
              <w:top w:type="dxa" w:w="50"/>
              <w:left w:type="dxa" w:w="100"/>
            </w:tcMar>
            <w:vAlign w:val="center"/>
          </w:tcPr>
          <w:p w14:paraId="F4060000">
            <w:pPr>
              <w:spacing w:after="0" w:before="0"/>
              <w:ind w:firstLine="0" w:left="135"/>
              <w:jc w:val="left"/>
            </w:pPr>
            <w:r>
              <w:rPr>
                <w:rFonts w:ascii="Times New Roman" w:hAnsi="Times New Roman"/>
                <w:b w:val="0"/>
                <w:i w:val="0"/>
                <w:color w:val="000000"/>
                <w:sz w:val="24"/>
              </w:rPr>
              <w:t>Взаимодействие географической среды и общества. Практическая работа "Прогноз изменений геосистем Земли под влиянием природных и антропогенных факторов в различных регионах мира"</w:t>
            </w:r>
          </w:p>
        </w:tc>
        <w:tc>
          <w:tcPr>
            <w:tcW w:type="dxa" w:w="1000"/>
            <w:tcBorders>
              <w:top w:sz="4" w:val="single"/>
              <w:left w:sz="4" w:val="single"/>
              <w:bottom w:sz="4" w:val="single"/>
              <w:right w:sz="4" w:val="single"/>
            </w:tcBorders>
            <w:tcMar>
              <w:top w:type="dxa" w:w="50"/>
              <w:left w:type="dxa" w:w="100"/>
            </w:tcMar>
            <w:vAlign w:val="center"/>
          </w:tcPr>
          <w:p w14:paraId="F506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F606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F706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F806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F9060000">
            <w:pPr>
              <w:spacing w:after="0" w:before="0"/>
              <w:ind w:firstLine="0" w:left="135"/>
              <w:jc w:val="left"/>
            </w:pPr>
          </w:p>
        </w:tc>
      </w:tr>
      <w:tr>
        <w:trPr>
          <w:trHeight w:hRule="atLeast" w:val="2715"/>
        </w:trPr>
        <w:tc>
          <w:tcPr>
            <w:tcW w:type="dxa" w:w="579"/>
            <w:tcBorders>
              <w:top w:sz="4" w:val="single"/>
              <w:left w:sz="4" w:val="single"/>
              <w:bottom w:sz="4" w:val="single"/>
              <w:right w:sz="4" w:val="single"/>
            </w:tcBorders>
            <w:tcMar>
              <w:top w:type="dxa" w:w="50"/>
              <w:left w:type="dxa" w:w="100"/>
            </w:tcMar>
            <w:vAlign w:val="center"/>
          </w:tcPr>
          <w:p w14:paraId="FA060000">
            <w:pPr>
              <w:spacing w:after="0" w:before="0"/>
              <w:ind w:firstLine="0" w:left="0"/>
              <w:jc w:val="left"/>
            </w:pPr>
            <w:r>
              <w:rPr>
                <w:rFonts w:ascii="Times New Roman" w:hAnsi="Times New Roman"/>
                <w:b w:val="0"/>
                <w:i w:val="0"/>
                <w:color w:val="000000"/>
                <w:sz w:val="24"/>
              </w:rPr>
              <w:t>33</w:t>
            </w:r>
          </w:p>
        </w:tc>
        <w:tc>
          <w:tcPr>
            <w:tcW w:type="dxa" w:w="3840"/>
            <w:tcBorders>
              <w:top w:sz="4" w:val="single"/>
              <w:left w:sz="4" w:val="single"/>
              <w:bottom w:sz="4" w:val="single"/>
              <w:right w:sz="4" w:val="single"/>
            </w:tcBorders>
            <w:tcMar>
              <w:top w:type="dxa" w:w="50"/>
              <w:left w:type="dxa" w:w="100"/>
            </w:tcMar>
            <w:vAlign w:val="center"/>
          </w:tcPr>
          <w:p w14:paraId="FB060000">
            <w:pPr>
              <w:spacing w:after="0" w:before="0"/>
              <w:ind w:firstLine="0" w:left="135"/>
              <w:jc w:val="left"/>
            </w:pPr>
            <w:r>
              <w:rPr>
                <w:rFonts w:ascii="Times New Roman" w:hAnsi="Times New Roman"/>
                <w:b w:val="0"/>
                <w:i w:val="0"/>
                <w:color w:val="000000"/>
                <w:sz w:val="24"/>
              </w:rPr>
              <w:t>Природные ресурсы. Ресурсообеспеченность. Практическая работа "Определение и объяснение динамики изменения ресурсообеспеченности стран и регионов различными видами природных ресурсов"</w:t>
            </w:r>
          </w:p>
        </w:tc>
        <w:tc>
          <w:tcPr>
            <w:tcW w:type="dxa" w:w="1000"/>
            <w:tcBorders>
              <w:top w:sz="4" w:val="single"/>
              <w:left w:sz="4" w:val="single"/>
              <w:bottom w:sz="4" w:val="single"/>
              <w:right w:sz="4" w:val="single"/>
            </w:tcBorders>
            <w:tcMar>
              <w:top w:type="dxa" w:w="50"/>
              <w:left w:type="dxa" w:w="100"/>
            </w:tcMar>
            <w:vAlign w:val="center"/>
          </w:tcPr>
          <w:p w14:paraId="FC06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FD06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FE06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FF06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00070000">
            <w:pPr>
              <w:spacing w:after="0" w:before="0"/>
              <w:ind w:firstLine="0" w:left="135"/>
              <w:jc w:val="left"/>
            </w:pPr>
          </w:p>
        </w:tc>
      </w:tr>
      <w:tr>
        <w:trPr>
          <w:trHeight w:hRule="atLeast" w:val="2970"/>
        </w:trPr>
        <w:tc>
          <w:tcPr>
            <w:tcW w:type="dxa" w:w="579"/>
            <w:tcBorders>
              <w:top w:sz="4" w:val="single"/>
              <w:left w:sz="4" w:val="single"/>
              <w:bottom w:sz="4" w:val="single"/>
              <w:right w:sz="4" w:val="single"/>
            </w:tcBorders>
            <w:tcMar>
              <w:top w:type="dxa" w:w="50"/>
              <w:left w:type="dxa" w:w="100"/>
            </w:tcMar>
            <w:vAlign w:val="center"/>
          </w:tcPr>
          <w:p w14:paraId="01070000">
            <w:pPr>
              <w:spacing w:after="0" w:before="0"/>
              <w:ind w:firstLine="0" w:left="0"/>
              <w:jc w:val="left"/>
            </w:pPr>
            <w:r>
              <w:rPr>
                <w:rFonts w:ascii="Times New Roman" w:hAnsi="Times New Roman"/>
                <w:b w:val="0"/>
                <w:i w:val="0"/>
                <w:color w:val="000000"/>
                <w:sz w:val="24"/>
              </w:rPr>
              <w:t>34</w:t>
            </w:r>
          </w:p>
        </w:tc>
        <w:tc>
          <w:tcPr>
            <w:tcW w:type="dxa" w:w="3840"/>
            <w:tcBorders>
              <w:top w:sz="4" w:val="single"/>
              <w:left w:sz="4" w:val="single"/>
              <w:bottom w:sz="4" w:val="single"/>
              <w:right w:sz="4" w:val="single"/>
            </w:tcBorders>
            <w:tcMar>
              <w:top w:type="dxa" w:w="50"/>
              <w:left w:type="dxa" w:w="100"/>
            </w:tcMar>
            <w:vAlign w:val="center"/>
          </w:tcPr>
          <w:p w14:paraId="02070000">
            <w:pPr>
              <w:spacing w:after="0" w:before="0"/>
              <w:ind w:firstLine="0" w:left="135"/>
              <w:jc w:val="left"/>
            </w:pPr>
            <w:r>
              <w:rPr>
                <w:rFonts w:ascii="Times New Roman" w:hAnsi="Times New Roman"/>
                <w:b w:val="0"/>
                <w:i w:val="0"/>
                <w:color w:val="000000"/>
                <w:sz w:val="24"/>
              </w:rPr>
              <w:t>Природопользование. Рациональное и нерациональное использование природных ресурсов. Природные условия. Практическая работа "Оценка природно-ресурсного потенциала и природных условий для развития экономики России"</w:t>
            </w:r>
          </w:p>
        </w:tc>
        <w:tc>
          <w:tcPr>
            <w:tcW w:type="dxa" w:w="1000"/>
            <w:tcBorders>
              <w:top w:sz="4" w:val="single"/>
              <w:left w:sz="4" w:val="single"/>
              <w:bottom w:sz="4" w:val="single"/>
              <w:right w:sz="4" w:val="single"/>
            </w:tcBorders>
            <w:tcMar>
              <w:top w:type="dxa" w:w="50"/>
              <w:left w:type="dxa" w:w="100"/>
            </w:tcMar>
            <w:vAlign w:val="center"/>
          </w:tcPr>
          <w:p w14:paraId="0307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0407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0507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0607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07070000">
            <w:pPr>
              <w:spacing w:after="0" w:before="0"/>
              <w:ind w:firstLine="0" w:left="135"/>
              <w:jc w:val="left"/>
            </w:pPr>
          </w:p>
        </w:tc>
      </w:tr>
      <w:tr>
        <w:trPr>
          <w:trHeight w:hRule="atLeast" w:val="2715"/>
        </w:trPr>
        <w:tc>
          <w:tcPr>
            <w:tcW w:type="dxa" w:w="579"/>
            <w:tcBorders>
              <w:top w:sz="4" w:val="single"/>
              <w:left w:sz="4" w:val="single"/>
              <w:bottom w:sz="4" w:val="single"/>
              <w:right w:sz="4" w:val="single"/>
            </w:tcBorders>
            <w:tcMar>
              <w:top w:type="dxa" w:w="50"/>
              <w:left w:type="dxa" w:w="100"/>
            </w:tcMar>
            <w:vAlign w:val="center"/>
          </w:tcPr>
          <w:p w14:paraId="08070000">
            <w:pPr>
              <w:spacing w:after="0" w:before="0"/>
              <w:ind w:firstLine="0" w:left="0"/>
              <w:jc w:val="left"/>
            </w:pPr>
            <w:r>
              <w:rPr>
                <w:rFonts w:ascii="Times New Roman" w:hAnsi="Times New Roman"/>
                <w:b w:val="0"/>
                <w:i w:val="0"/>
                <w:color w:val="000000"/>
                <w:sz w:val="24"/>
              </w:rPr>
              <w:t>35</w:t>
            </w:r>
          </w:p>
        </w:tc>
        <w:tc>
          <w:tcPr>
            <w:tcW w:type="dxa" w:w="3840"/>
            <w:tcBorders>
              <w:top w:sz="4" w:val="single"/>
              <w:left w:sz="4" w:val="single"/>
              <w:bottom w:sz="4" w:val="single"/>
              <w:right w:sz="4" w:val="single"/>
            </w:tcBorders>
            <w:tcMar>
              <w:top w:type="dxa" w:w="50"/>
              <w:left w:type="dxa" w:w="100"/>
            </w:tcMar>
            <w:vAlign w:val="center"/>
          </w:tcPr>
          <w:p w14:paraId="09070000">
            <w:pPr>
              <w:spacing w:after="0" w:before="0"/>
              <w:ind w:firstLine="0" w:left="135"/>
              <w:jc w:val="left"/>
            </w:pPr>
            <w:r>
              <w:rPr>
                <w:rFonts w:ascii="Times New Roman" w:hAnsi="Times New Roman"/>
                <w:b w:val="0"/>
                <w:i w:val="0"/>
                <w:color w:val="000000"/>
                <w:sz w:val="24"/>
              </w:rPr>
              <w:t>Геологическая история Земли. Тектоника литосферных плит. Практическая работа "Выполнение заданий на контурной карте по отображению основных регионов распространения минерального сырья"</w:t>
            </w:r>
          </w:p>
        </w:tc>
        <w:tc>
          <w:tcPr>
            <w:tcW w:type="dxa" w:w="1000"/>
            <w:tcBorders>
              <w:top w:sz="4" w:val="single"/>
              <w:left w:sz="4" w:val="single"/>
              <w:bottom w:sz="4" w:val="single"/>
              <w:right w:sz="4" w:val="single"/>
            </w:tcBorders>
            <w:tcMar>
              <w:top w:type="dxa" w:w="50"/>
              <w:left w:type="dxa" w:w="100"/>
            </w:tcMar>
            <w:vAlign w:val="center"/>
          </w:tcPr>
          <w:p w14:paraId="0A07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0B07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0C07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0D07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0E070000">
            <w:pPr>
              <w:spacing w:after="0" w:before="0"/>
              <w:ind w:firstLine="0" w:left="135"/>
              <w:jc w:val="left"/>
            </w:pPr>
          </w:p>
        </w:tc>
      </w:tr>
      <w:tr>
        <w:trPr>
          <w:trHeight w:hRule="atLeast" w:val="3510"/>
        </w:trPr>
        <w:tc>
          <w:tcPr>
            <w:tcW w:type="dxa" w:w="579"/>
            <w:tcBorders>
              <w:top w:sz="4" w:val="single"/>
              <w:left w:sz="4" w:val="single"/>
              <w:bottom w:sz="4" w:val="single"/>
              <w:right w:sz="4" w:val="single"/>
            </w:tcBorders>
            <w:tcMar>
              <w:top w:type="dxa" w:w="50"/>
              <w:left w:type="dxa" w:w="100"/>
            </w:tcMar>
            <w:vAlign w:val="center"/>
          </w:tcPr>
          <w:p w14:paraId="0F070000">
            <w:pPr>
              <w:spacing w:after="0" w:before="0"/>
              <w:ind w:firstLine="0" w:left="0"/>
              <w:jc w:val="left"/>
            </w:pPr>
            <w:r>
              <w:rPr>
                <w:rFonts w:ascii="Times New Roman" w:hAnsi="Times New Roman"/>
                <w:b w:val="0"/>
                <w:i w:val="0"/>
                <w:color w:val="000000"/>
                <w:sz w:val="24"/>
              </w:rPr>
              <w:t>36</w:t>
            </w:r>
          </w:p>
        </w:tc>
        <w:tc>
          <w:tcPr>
            <w:tcW w:type="dxa" w:w="3840"/>
            <w:tcBorders>
              <w:top w:sz="4" w:val="single"/>
              <w:left w:sz="4" w:val="single"/>
              <w:bottom w:sz="4" w:val="single"/>
              <w:right w:sz="4" w:val="single"/>
            </w:tcBorders>
            <w:tcMar>
              <w:top w:type="dxa" w:w="50"/>
              <w:left w:type="dxa" w:w="100"/>
            </w:tcMar>
            <w:vAlign w:val="center"/>
          </w:tcPr>
          <w:p w14:paraId="10070000">
            <w:pPr>
              <w:spacing w:after="0" w:before="0"/>
              <w:ind w:firstLine="0" w:left="135"/>
              <w:jc w:val="left"/>
            </w:pPr>
            <w:r>
              <w:rPr>
                <w:rFonts w:ascii="Times New Roman" w:hAnsi="Times New Roman"/>
                <w:b w:val="0"/>
                <w:i w:val="0"/>
                <w:color w:val="000000"/>
                <w:sz w:val="24"/>
              </w:rPr>
              <w:t>Планетарное размещение основных видов минеральных ресурсов. Страны и регионы — лидеры по их запасам. Практическая работа "Анализ статистических материалов с целью объяснения тенденций изменения показателя ресурсообеспеченности стран отдельными видами минеральных ресурсов"</w:t>
            </w:r>
          </w:p>
        </w:tc>
        <w:tc>
          <w:tcPr>
            <w:tcW w:type="dxa" w:w="1000"/>
            <w:tcBorders>
              <w:top w:sz="4" w:val="single"/>
              <w:left w:sz="4" w:val="single"/>
              <w:bottom w:sz="4" w:val="single"/>
              <w:right w:sz="4" w:val="single"/>
            </w:tcBorders>
            <w:tcMar>
              <w:top w:type="dxa" w:w="50"/>
              <w:left w:type="dxa" w:w="100"/>
            </w:tcMar>
            <w:vAlign w:val="center"/>
          </w:tcPr>
          <w:p w14:paraId="1107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1207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1307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1407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15070000">
            <w:pPr>
              <w:spacing w:after="0" w:before="0"/>
              <w:ind w:firstLine="0" w:left="135"/>
              <w:jc w:val="left"/>
            </w:pPr>
          </w:p>
        </w:tc>
      </w:tr>
      <w:tr>
        <w:trPr>
          <w:trHeight w:hRule="atLeast" w:val="3780"/>
        </w:trPr>
        <w:tc>
          <w:tcPr>
            <w:tcW w:type="dxa" w:w="579"/>
            <w:tcBorders>
              <w:top w:sz="4" w:val="single"/>
              <w:left w:sz="4" w:val="single"/>
              <w:bottom w:sz="4" w:val="single"/>
              <w:right w:sz="4" w:val="single"/>
            </w:tcBorders>
            <w:tcMar>
              <w:top w:type="dxa" w:w="50"/>
              <w:left w:type="dxa" w:w="100"/>
            </w:tcMar>
            <w:vAlign w:val="center"/>
          </w:tcPr>
          <w:p w14:paraId="16070000">
            <w:pPr>
              <w:spacing w:after="0" w:before="0"/>
              <w:ind w:firstLine="0" w:left="0"/>
              <w:jc w:val="left"/>
            </w:pPr>
            <w:r>
              <w:rPr>
                <w:rFonts w:ascii="Times New Roman" w:hAnsi="Times New Roman"/>
                <w:b w:val="0"/>
                <w:i w:val="0"/>
                <w:color w:val="000000"/>
                <w:sz w:val="24"/>
              </w:rPr>
              <w:t>37</w:t>
            </w:r>
          </w:p>
        </w:tc>
        <w:tc>
          <w:tcPr>
            <w:tcW w:type="dxa" w:w="3840"/>
            <w:tcBorders>
              <w:top w:sz="4" w:val="single"/>
              <w:left w:sz="4" w:val="single"/>
              <w:bottom w:sz="4" w:val="single"/>
              <w:right w:sz="4" w:val="single"/>
            </w:tcBorders>
            <w:tcMar>
              <w:top w:type="dxa" w:w="50"/>
              <w:left w:type="dxa" w:w="100"/>
            </w:tcMar>
            <w:vAlign w:val="center"/>
          </w:tcPr>
          <w:p w14:paraId="17070000">
            <w:pPr>
              <w:spacing w:after="0" w:before="0"/>
              <w:ind w:firstLine="0" w:left="135"/>
              <w:jc w:val="left"/>
            </w:pPr>
            <w:r>
              <w:rPr>
                <w:rFonts w:ascii="Times New Roman" w:hAnsi="Times New Roman"/>
                <w:b w:val="0"/>
                <w:i w:val="0"/>
                <w:color w:val="000000"/>
                <w:sz w:val="24"/>
              </w:rPr>
              <w:t>Топливно-энергетические ресурсы, их классификация. Страны и регионы — лидеры по запасам топливных ресурсов. ТЭБ стран мира, основные этапы его изменения. Практическая работа "Расчёт обеспеченности различными видами топливных ресурсов отдельными регионами мира"</w:t>
            </w:r>
          </w:p>
        </w:tc>
        <w:tc>
          <w:tcPr>
            <w:tcW w:type="dxa" w:w="1000"/>
            <w:tcBorders>
              <w:top w:sz="4" w:val="single"/>
              <w:left w:sz="4" w:val="single"/>
              <w:bottom w:sz="4" w:val="single"/>
              <w:right w:sz="4" w:val="single"/>
            </w:tcBorders>
            <w:tcMar>
              <w:top w:type="dxa" w:w="50"/>
              <w:left w:type="dxa" w:w="100"/>
            </w:tcMar>
            <w:vAlign w:val="center"/>
          </w:tcPr>
          <w:p w14:paraId="1807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1907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1A07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1B07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1C070000">
            <w:pPr>
              <w:spacing w:after="0" w:before="0"/>
              <w:ind w:firstLine="0" w:left="135"/>
              <w:jc w:val="left"/>
            </w:pPr>
          </w:p>
        </w:tc>
      </w:tr>
      <w:tr>
        <w:trPr>
          <w:trHeight w:hRule="atLeast" w:val="2970"/>
        </w:trPr>
        <w:tc>
          <w:tcPr>
            <w:tcW w:type="dxa" w:w="579"/>
            <w:tcBorders>
              <w:top w:sz="4" w:val="single"/>
              <w:left w:sz="4" w:val="single"/>
              <w:bottom w:sz="4" w:val="single"/>
              <w:right w:sz="4" w:val="single"/>
            </w:tcBorders>
            <w:tcMar>
              <w:top w:type="dxa" w:w="50"/>
              <w:left w:type="dxa" w:w="100"/>
            </w:tcMar>
            <w:vAlign w:val="center"/>
          </w:tcPr>
          <w:p w14:paraId="1D070000">
            <w:pPr>
              <w:spacing w:after="0" w:before="0"/>
              <w:ind w:firstLine="0" w:left="0"/>
              <w:jc w:val="left"/>
            </w:pPr>
            <w:r>
              <w:rPr>
                <w:rFonts w:ascii="Times New Roman" w:hAnsi="Times New Roman"/>
                <w:b w:val="0"/>
                <w:i w:val="0"/>
                <w:color w:val="000000"/>
                <w:sz w:val="24"/>
              </w:rPr>
              <w:t>38</w:t>
            </w:r>
          </w:p>
        </w:tc>
        <w:tc>
          <w:tcPr>
            <w:tcW w:type="dxa" w:w="3840"/>
            <w:tcBorders>
              <w:top w:sz="4" w:val="single"/>
              <w:left w:sz="4" w:val="single"/>
              <w:bottom w:sz="4" w:val="single"/>
              <w:right w:sz="4" w:val="single"/>
            </w:tcBorders>
            <w:tcMar>
              <w:top w:type="dxa" w:w="50"/>
              <w:left w:type="dxa" w:w="100"/>
            </w:tcMar>
            <w:vAlign w:val="center"/>
          </w:tcPr>
          <w:p w14:paraId="1E070000">
            <w:pPr>
              <w:spacing w:after="0" w:before="0"/>
              <w:ind w:firstLine="0" w:left="135"/>
              <w:jc w:val="left"/>
            </w:pPr>
            <w:r>
              <w:rPr>
                <w:rFonts w:ascii="Times New Roman" w:hAnsi="Times New Roman"/>
                <w:b w:val="0"/>
                <w:i w:val="0"/>
                <w:color w:val="000000"/>
                <w:sz w:val="24"/>
              </w:rPr>
              <w:t>Глобальная энергетическая проблема. Альтернативная энергетика в странах мира и на территории России. Практическая работа "Презентация по перспективам развития альтернативной энергетики отдельных стран мира"</w:t>
            </w:r>
          </w:p>
        </w:tc>
        <w:tc>
          <w:tcPr>
            <w:tcW w:type="dxa" w:w="1000"/>
            <w:tcBorders>
              <w:top w:sz="4" w:val="single"/>
              <w:left w:sz="4" w:val="single"/>
              <w:bottom w:sz="4" w:val="single"/>
              <w:right w:sz="4" w:val="single"/>
            </w:tcBorders>
            <w:tcMar>
              <w:top w:type="dxa" w:w="50"/>
              <w:left w:type="dxa" w:w="100"/>
            </w:tcMar>
            <w:vAlign w:val="center"/>
          </w:tcPr>
          <w:p w14:paraId="1F07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2007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2107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2207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23070000">
            <w:pPr>
              <w:spacing w:after="0" w:before="0"/>
              <w:ind w:firstLine="0" w:left="135"/>
              <w:jc w:val="left"/>
            </w:pPr>
          </w:p>
        </w:tc>
      </w:tr>
      <w:tr>
        <w:trPr>
          <w:trHeight w:hRule="atLeast" w:val="2970"/>
        </w:trPr>
        <w:tc>
          <w:tcPr>
            <w:tcW w:type="dxa" w:w="579"/>
            <w:tcBorders>
              <w:top w:sz="4" w:val="single"/>
              <w:left w:sz="4" w:val="single"/>
              <w:bottom w:sz="4" w:val="single"/>
              <w:right w:sz="4" w:val="single"/>
            </w:tcBorders>
            <w:tcMar>
              <w:top w:type="dxa" w:w="50"/>
              <w:left w:type="dxa" w:w="100"/>
            </w:tcMar>
            <w:vAlign w:val="center"/>
          </w:tcPr>
          <w:p w14:paraId="24070000">
            <w:pPr>
              <w:spacing w:after="0" w:before="0"/>
              <w:ind w:firstLine="0" w:left="0"/>
              <w:jc w:val="left"/>
            </w:pPr>
            <w:r>
              <w:rPr>
                <w:rFonts w:ascii="Times New Roman" w:hAnsi="Times New Roman"/>
                <w:b w:val="0"/>
                <w:i w:val="0"/>
                <w:color w:val="000000"/>
                <w:sz w:val="24"/>
              </w:rPr>
              <w:t>39</w:t>
            </w:r>
          </w:p>
        </w:tc>
        <w:tc>
          <w:tcPr>
            <w:tcW w:type="dxa" w:w="3840"/>
            <w:tcBorders>
              <w:top w:sz="4" w:val="single"/>
              <w:left w:sz="4" w:val="single"/>
              <w:bottom w:sz="4" w:val="single"/>
              <w:right w:sz="4" w:val="single"/>
            </w:tcBorders>
            <w:tcMar>
              <w:top w:type="dxa" w:w="50"/>
              <w:left w:type="dxa" w:w="100"/>
            </w:tcMar>
            <w:vAlign w:val="center"/>
          </w:tcPr>
          <w:p w14:paraId="25070000">
            <w:pPr>
              <w:spacing w:after="0" w:before="0"/>
              <w:ind w:firstLine="0" w:left="135"/>
              <w:jc w:val="left"/>
            </w:pPr>
            <w:r>
              <w:rPr>
                <w:rFonts w:ascii="Times New Roman" w:hAnsi="Times New Roman"/>
                <w:b w:val="0"/>
                <w:i w:val="0"/>
                <w:color w:val="000000"/>
                <w:sz w:val="24"/>
              </w:rPr>
              <w:t>Атмосфера. Состав, строение и значение. Общая циркуляция атмосферы. Основные типы погоды. Практическая работа "Объяснение распространения и направления движения тропических циклонов на основе использования источников информации"</w:t>
            </w:r>
          </w:p>
        </w:tc>
        <w:tc>
          <w:tcPr>
            <w:tcW w:type="dxa" w:w="1000"/>
            <w:tcBorders>
              <w:top w:sz="4" w:val="single"/>
              <w:left w:sz="4" w:val="single"/>
              <w:bottom w:sz="4" w:val="single"/>
              <w:right w:sz="4" w:val="single"/>
            </w:tcBorders>
            <w:tcMar>
              <w:top w:type="dxa" w:w="50"/>
              <w:left w:type="dxa" w:w="100"/>
            </w:tcMar>
            <w:vAlign w:val="center"/>
          </w:tcPr>
          <w:p w14:paraId="2607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2707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2807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2907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2A070000">
            <w:pPr>
              <w:spacing w:after="0" w:before="0"/>
              <w:ind w:firstLine="0" w:left="135"/>
              <w:jc w:val="left"/>
            </w:pPr>
          </w:p>
        </w:tc>
      </w:tr>
      <w:tr>
        <w:trPr>
          <w:trHeight w:hRule="atLeast" w:val="2775"/>
        </w:trPr>
        <w:tc>
          <w:tcPr>
            <w:tcW w:type="dxa" w:w="579"/>
            <w:tcBorders>
              <w:top w:sz="4" w:val="single"/>
              <w:left w:sz="4" w:val="single"/>
              <w:bottom w:sz="4" w:val="single"/>
              <w:right w:sz="4" w:val="single"/>
            </w:tcBorders>
            <w:tcMar>
              <w:top w:type="dxa" w:w="50"/>
              <w:left w:type="dxa" w:w="100"/>
            </w:tcMar>
            <w:vAlign w:val="center"/>
          </w:tcPr>
          <w:p w14:paraId="2B070000">
            <w:pPr>
              <w:spacing w:after="0" w:before="0"/>
              <w:ind w:firstLine="0" w:left="0"/>
              <w:jc w:val="left"/>
            </w:pPr>
            <w:r>
              <w:rPr>
                <w:rFonts w:ascii="Times New Roman" w:hAnsi="Times New Roman"/>
                <w:b w:val="0"/>
                <w:i w:val="0"/>
                <w:color w:val="000000"/>
                <w:sz w:val="24"/>
              </w:rPr>
              <w:t>40</w:t>
            </w:r>
          </w:p>
        </w:tc>
        <w:tc>
          <w:tcPr>
            <w:tcW w:type="dxa" w:w="3840"/>
            <w:tcBorders>
              <w:top w:sz="4" w:val="single"/>
              <w:left w:sz="4" w:val="single"/>
              <w:bottom w:sz="4" w:val="single"/>
              <w:right w:sz="4" w:val="single"/>
            </w:tcBorders>
            <w:tcMar>
              <w:top w:type="dxa" w:w="50"/>
              <w:left w:type="dxa" w:w="100"/>
            </w:tcMar>
            <w:vAlign w:val="center"/>
          </w:tcPr>
          <w:p w14:paraId="2C070000">
            <w:pPr>
              <w:spacing w:after="0" w:before="0"/>
              <w:ind w:firstLine="0" w:left="135"/>
              <w:jc w:val="left"/>
            </w:pPr>
            <w:r>
              <w:rPr>
                <w:rFonts w:ascii="Times New Roman" w:hAnsi="Times New Roman"/>
                <w:b w:val="0"/>
                <w:i w:val="0"/>
                <w:color w:val="000000"/>
                <w:sz w:val="24"/>
              </w:rPr>
              <w:t>Роль климата в формировании ПТК. Практическая работа "Сравнение энергетических затрат в различных регионах России в связи с продолжительностью освещения и отопительного периода"</w:t>
            </w:r>
          </w:p>
        </w:tc>
        <w:tc>
          <w:tcPr>
            <w:tcW w:type="dxa" w:w="1000"/>
            <w:tcBorders>
              <w:top w:sz="4" w:val="single"/>
              <w:left w:sz="4" w:val="single"/>
              <w:bottom w:sz="4" w:val="single"/>
              <w:right w:sz="4" w:val="single"/>
            </w:tcBorders>
            <w:tcMar>
              <w:top w:type="dxa" w:w="50"/>
              <w:left w:type="dxa" w:w="100"/>
            </w:tcMar>
            <w:vAlign w:val="center"/>
          </w:tcPr>
          <w:p w14:paraId="2D07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2E07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2F07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3007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31070000">
            <w:pPr>
              <w:spacing w:after="0" w:before="0"/>
              <w:ind w:firstLine="0" w:left="135"/>
              <w:jc w:val="left"/>
            </w:pPr>
          </w:p>
        </w:tc>
      </w:tr>
      <w:tr>
        <w:trPr>
          <w:trHeight w:hRule="atLeast" w:val="1365"/>
        </w:trPr>
        <w:tc>
          <w:tcPr>
            <w:tcW w:type="dxa" w:w="579"/>
            <w:tcBorders>
              <w:top w:sz="4" w:val="single"/>
              <w:left w:sz="4" w:val="single"/>
              <w:bottom w:sz="4" w:val="single"/>
              <w:right w:sz="4" w:val="single"/>
            </w:tcBorders>
            <w:tcMar>
              <w:top w:type="dxa" w:w="50"/>
              <w:left w:type="dxa" w:w="100"/>
            </w:tcMar>
            <w:vAlign w:val="center"/>
          </w:tcPr>
          <w:p w14:paraId="32070000">
            <w:pPr>
              <w:spacing w:after="0" w:before="0"/>
              <w:ind w:firstLine="0" w:left="0"/>
              <w:jc w:val="left"/>
            </w:pPr>
            <w:r>
              <w:rPr>
                <w:rFonts w:ascii="Times New Roman" w:hAnsi="Times New Roman"/>
                <w:b w:val="0"/>
                <w:i w:val="0"/>
                <w:color w:val="000000"/>
                <w:sz w:val="24"/>
              </w:rPr>
              <w:t>41</w:t>
            </w:r>
          </w:p>
        </w:tc>
        <w:tc>
          <w:tcPr>
            <w:tcW w:type="dxa" w:w="3840"/>
            <w:tcBorders>
              <w:top w:sz="4" w:val="single"/>
              <w:left w:sz="4" w:val="single"/>
              <w:bottom w:sz="4" w:val="single"/>
              <w:right w:sz="4" w:val="single"/>
            </w:tcBorders>
            <w:tcMar>
              <w:top w:type="dxa" w:w="50"/>
              <w:left w:type="dxa" w:w="100"/>
            </w:tcMar>
            <w:vAlign w:val="center"/>
          </w:tcPr>
          <w:p w14:paraId="33070000">
            <w:pPr>
              <w:spacing w:after="0" w:before="0"/>
              <w:ind w:firstLine="0" w:left="135"/>
              <w:jc w:val="left"/>
            </w:pPr>
            <w:r>
              <w:rPr>
                <w:rFonts w:ascii="Times New Roman" w:hAnsi="Times New Roman"/>
                <w:b w:val="0"/>
                <w:i w:val="0"/>
                <w:color w:val="000000"/>
                <w:sz w:val="24"/>
              </w:rPr>
              <w:t>Основные источники загрязнения атмосферы. Глобальные изменения климата Земли, их последствия</w:t>
            </w:r>
          </w:p>
        </w:tc>
        <w:tc>
          <w:tcPr>
            <w:tcW w:type="dxa" w:w="1000"/>
            <w:tcBorders>
              <w:top w:sz="4" w:val="single"/>
              <w:left w:sz="4" w:val="single"/>
              <w:bottom w:sz="4" w:val="single"/>
              <w:right w:sz="4" w:val="single"/>
            </w:tcBorders>
            <w:tcMar>
              <w:top w:type="dxa" w:w="50"/>
              <w:left w:type="dxa" w:w="100"/>
            </w:tcMar>
            <w:vAlign w:val="center"/>
          </w:tcPr>
          <w:p w14:paraId="3407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3507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36070000">
            <w:pPr>
              <w:spacing w:after="0" w:before="0" w:line="276" w:lineRule="auto"/>
              <w:ind w:firstLine="0" w:left="135"/>
              <w:jc w:val="center"/>
            </w:pPr>
          </w:p>
        </w:tc>
        <w:tc>
          <w:tcPr>
            <w:tcW w:type="dxa" w:w="1477"/>
            <w:tcBorders>
              <w:top w:sz="4" w:val="single"/>
              <w:left w:sz="4" w:val="single"/>
              <w:bottom w:sz="4" w:val="single"/>
              <w:right w:sz="4" w:val="single"/>
            </w:tcBorders>
            <w:tcMar>
              <w:top w:type="dxa" w:w="50"/>
              <w:left w:type="dxa" w:w="100"/>
            </w:tcMar>
            <w:vAlign w:val="center"/>
          </w:tcPr>
          <w:p w14:paraId="3707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38070000">
            <w:pPr>
              <w:spacing w:after="0" w:before="0"/>
              <w:ind w:firstLine="0" w:left="135"/>
              <w:jc w:val="left"/>
            </w:pPr>
          </w:p>
        </w:tc>
      </w:tr>
      <w:tr>
        <w:trPr>
          <w:trHeight w:hRule="atLeast" w:val="1905"/>
        </w:trPr>
        <w:tc>
          <w:tcPr>
            <w:tcW w:type="dxa" w:w="579"/>
            <w:tcBorders>
              <w:top w:sz="4" w:val="single"/>
              <w:left w:sz="4" w:val="single"/>
              <w:bottom w:sz="4" w:val="single"/>
              <w:right w:sz="4" w:val="single"/>
            </w:tcBorders>
            <w:tcMar>
              <w:top w:type="dxa" w:w="50"/>
              <w:left w:type="dxa" w:w="100"/>
            </w:tcMar>
            <w:vAlign w:val="center"/>
          </w:tcPr>
          <w:p w14:paraId="39070000">
            <w:pPr>
              <w:spacing w:after="0" w:before="0"/>
              <w:ind w:firstLine="0" w:left="0"/>
              <w:jc w:val="left"/>
            </w:pPr>
            <w:r>
              <w:rPr>
                <w:rFonts w:ascii="Times New Roman" w:hAnsi="Times New Roman"/>
                <w:b w:val="0"/>
                <w:i w:val="0"/>
                <w:color w:val="000000"/>
                <w:sz w:val="24"/>
              </w:rPr>
              <w:t>42</w:t>
            </w:r>
          </w:p>
        </w:tc>
        <w:tc>
          <w:tcPr>
            <w:tcW w:type="dxa" w:w="3840"/>
            <w:tcBorders>
              <w:top w:sz="4" w:val="single"/>
              <w:left w:sz="4" w:val="single"/>
              <w:bottom w:sz="4" w:val="single"/>
              <w:right w:sz="4" w:val="single"/>
            </w:tcBorders>
            <w:tcMar>
              <w:top w:type="dxa" w:w="50"/>
              <w:left w:type="dxa" w:w="100"/>
            </w:tcMar>
            <w:vAlign w:val="center"/>
          </w:tcPr>
          <w:p w14:paraId="3A070000">
            <w:pPr>
              <w:spacing w:after="0" w:before="0"/>
              <w:ind w:firstLine="0" w:left="135"/>
              <w:jc w:val="left"/>
            </w:pPr>
            <w:r>
              <w:rPr>
                <w:rFonts w:ascii="Times New Roman" w:hAnsi="Times New Roman"/>
                <w:b w:val="0"/>
                <w:i w:val="0"/>
                <w:color w:val="000000"/>
                <w:sz w:val="24"/>
              </w:rPr>
              <w:t>Гидросфера. Состав и значение. Воды суши.Практическая работа - разработка социальной рекламы «Чистота рек и озёр — ответственность каждого»</w:t>
            </w:r>
          </w:p>
        </w:tc>
        <w:tc>
          <w:tcPr>
            <w:tcW w:type="dxa" w:w="1000"/>
            <w:tcBorders>
              <w:top w:sz="4" w:val="single"/>
              <w:left w:sz="4" w:val="single"/>
              <w:bottom w:sz="4" w:val="single"/>
              <w:right w:sz="4" w:val="single"/>
            </w:tcBorders>
            <w:tcMar>
              <w:top w:type="dxa" w:w="50"/>
              <w:left w:type="dxa" w:w="100"/>
            </w:tcMar>
            <w:vAlign w:val="center"/>
          </w:tcPr>
          <w:p w14:paraId="3B07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3C07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3D07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3E07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3F070000">
            <w:pPr>
              <w:spacing w:after="0" w:before="0"/>
              <w:ind w:firstLine="0" w:left="135"/>
              <w:jc w:val="left"/>
            </w:pPr>
          </w:p>
        </w:tc>
      </w:tr>
      <w:tr>
        <w:trPr>
          <w:trHeight w:hRule="atLeast" w:val="1635"/>
        </w:trPr>
        <w:tc>
          <w:tcPr>
            <w:tcW w:type="dxa" w:w="579"/>
            <w:tcBorders>
              <w:top w:sz="4" w:val="single"/>
              <w:left w:sz="4" w:val="single"/>
              <w:bottom w:sz="4" w:val="single"/>
              <w:right w:sz="4" w:val="single"/>
            </w:tcBorders>
            <w:tcMar>
              <w:top w:type="dxa" w:w="50"/>
              <w:left w:type="dxa" w:w="100"/>
            </w:tcMar>
            <w:vAlign w:val="center"/>
          </w:tcPr>
          <w:p w14:paraId="40070000">
            <w:pPr>
              <w:spacing w:after="0" w:before="0"/>
              <w:ind w:firstLine="0" w:left="0"/>
              <w:jc w:val="left"/>
            </w:pPr>
            <w:r>
              <w:rPr>
                <w:rFonts w:ascii="Times New Roman" w:hAnsi="Times New Roman"/>
                <w:b w:val="0"/>
                <w:i w:val="0"/>
                <w:color w:val="000000"/>
                <w:sz w:val="24"/>
              </w:rPr>
              <w:t>43</w:t>
            </w:r>
          </w:p>
        </w:tc>
        <w:tc>
          <w:tcPr>
            <w:tcW w:type="dxa" w:w="3840"/>
            <w:tcBorders>
              <w:top w:sz="4" w:val="single"/>
              <w:left w:sz="4" w:val="single"/>
              <w:bottom w:sz="4" w:val="single"/>
              <w:right w:sz="4" w:val="single"/>
            </w:tcBorders>
            <w:tcMar>
              <w:top w:type="dxa" w:w="50"/>
              <w:left w:type="dxa" w:w="100"/>
            </w:tcMar>
            <w:vAlign w:val="center"/>
          </w:tcPr>
          <w:p w14:paraId="41070000">
            <w:pPr>
              <w:spacing w:after="0" w:before="0"/>
              <w:ind w:firstLine="0" w:left="135"/>
              <w:jc w:val="left"/>
            </w:pPr>
            <w:r>
              <w:rPr>
                <w:rFonts w:ascii="Times New Roman" w:hAnsi="Times New Roman"/>
                <w:b w:val="0"/>
                <w:i w:val="0"/>
                <w:color w:val="000000"/>
                <w:sz w:val="24"/>
              </w:rPr>
              <w:t>Антропогенные водные системы. Болота. Многолетняя мерзлота. Регионы современного оледенения. Геокриология (мерзлотоведение)</w:t>
            </w:r>
          </w:p>
        </w:tc>
        <w:tc>
          <w:tcPr>
            <w:tcW w:type="dxa" w:w="1000"/>
            <w:tcBorders>
              <w:top w:sz="4" w:val="single"/>
              <w:left w:sz="4" w:val="single"/>
              <w:bottom w:sz="4" w:val="single"/>
              <w:right w:sz="4" w:val="single"/>
            </w:tcBorders>
            <w:tcMar>
              <w:top w:type="dxa" w:w="50"/>
              <w:left w:type="dxa" w:w="100"/>
            </w:tcMar>
            <w:vAlign w:val="center"/>
          </w:tcPr>
          <w:p w14:paraId="4207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4307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44070000">
            <w:pPr>
              <w:spacing w:after="0" w:before="0" w:line="276" w:lineRule="auto"/>
              <w:ind w:firstLine="0" w:left="135"/>
              <w:jc w:val="center"/>
            </w:pPr>
          </w:p>
        </w:tc>
        <w:tc>
          <w:tcPr>
            <w:tcW w:type="dxa" w:w="1477"/>
            <w:tcBorders>
              <w:top w:sz="4" w:val="single"/>
              <w:left w:sz="4" w:val="single"/>
              <w:bottom w:sz="4" w:val="single"/>
              <w:right w:sz="4" w:val="single"/>
            </w:tcBorders>
            <w:tcMar>
              <w:top w:type="dxa" w:w="50"/>
              <w:left w:type="dxa" w:w="100"/>
            </w:tcMar>
            <w:vAlign w:val="center"/>
          </w:tcPr>
          <w:p w14:paraId="4507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46070000">
            <w:pPr>
              <w:spacing w:after="0" w:before="0"/>
              <w:ind w:firstLine="0" w:left="135"/>
              <w:jc w:val="left"/>
            </w:pPr>
          </w:p>
        </w:tc>
      </w:tr>
      <w:tr>
        <w:trPr>
          <w:trHeight w:hRule="atLeast" w:val="2175"/>
        </w:trPr>
        <w:tc>
          <w:tcPr>
            <w:tcW w:type="dxa" w:w="579"/>
            <w:tcBorders>
              <w:top w:sz="4" w:val="single"/>
              <w:left w:sz="4" w:val="single"/>
              <w:bottom w:sz="4" w:val="single"/>
              <w:right w:sz="4" w:val="single"/>
            </w:tcBorders>
            <w:tcMar>
              <w:top w:type="dxa" w:w="50"/>
              <w:left w:type="dxa" w:w="100"/>
            </w:tcMar>
            <w:vAlign w:val="center"/>
          </w:tcPr>
          <w:p w14:paraId="47070000">
            <w:pPr>
              <w:spacing w:after="0" w:before="0"/>
              <w:ind w:firstLine="0" w:left="0"/>
              <w:jc w:val="left"/>
            </w:pPr>
            <w:r>
              <w:rPr>
                <w:rFonts w:ascii="Times New Roman" w:hAnsi="Times New Roman"/>
                <w:b w:val="0"/>
                <w:i w:val="0"/>
                <w:color w:val="000000"/>
                <w:sz w:val="24"/>
              </w:rPr>
              <w:t>44</w:t>
            </w:r>
          </w:p>
        </w:tc>
        <w:tc>
          <w:tcPr>
            <w:tcW w:type="dxa" w:w="3840"/>
            <w:tcBorders>
              <w:top w:sz="4" w:val="single"/>
              <w:left w:sz="4" w:val="single"/>
              <w:bottom w:sz="4" w:val="single"/>
              <w:right w:sz="4" w:val="single"/>
            </w:tcBorders>
            <w:tcMar>
              <w:top w:type="dxa" w:w="50"/>
              <w:left w:type="dxa" w:w="100"/>
            </w:tcMar>
            <w:vAlign w:val="center"/>
          </w:tcPr>
          <w:p w14:paraId="48070000">
            <w:pPr>
              <w:spacing w:after="0" w:before="0"/>
              <w:ind w:firstLine="0" w:left="135"/>
              <w:jc w:val="left"/>
            </w:pPr>
            <w:r>
              <w:rPr>
                <w:rFonts w:ascii="Times New Roman" w:hAnsi="Times New Roman"/>
                <w:b w:val="0"/>
                <w:i w:val="0"/>
                <w:color w:val="000000"/>
                <w:sz w:val="24"/>
              </w:rPr>
              <w:t>Водная проблема,пути её решения.Практическая работа "Сравнение обеспеченности возобновляемыми водными ресурсами двух стран и объяснение причин различий "</w:t>
            </w:r>
          </w:p>
        </w:tc>
        <w:tc>
          <w:tcPr>
            <w:tcW w:type="dxa" w:w="1000"/>
            <w:tcBorders>
              <w:top w:sz="4" w:val="single"/>
              <w:left w:sz="4" w:val="single"/>
              <w:bottom w:sz="4" w:val="single"/>
              <w:right w:sz="4" w:val="single"/>
            </w:tcBorders>
            <w:tcMar>
              <w:top w:type="dxa" w:w="50"/>
              <w:left w:type="dxa" w:w="100"/>
            </w:tcMar>
            <w:vAlign w:val="center"/>
          </w:tcPr>
          <w:p w14:paraId="4907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4A07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4B07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4C07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4D070000">
            <w:pPr>
              <w:spacing w:after="0" w:before="0"/>
              <w:ind w:firstLine="0" w:left="135"/>
              <w:jc w:val="left"/>
            </w:pPr>
          </w:p>
        </w:tc>
      </w:tr>
      <w:tr>
        <w:trPr>
          <w:trHeight w:hRule="atLeast" w:val="1905"/>
        </w:trPr>
        <w:tc>
          <w:tcPr>
            <w:tcW w:type="dxa" w:w="579"/>
            <w:tcBorders>
              <w:top w:sz="4" w:val="single"/>
              <w:left w:sz="4" w:val="single"/>
              <w:bottom w:sz="4" w:val="single"/>
              <w:right w:sz="4" w:val="single"/>
            </w:tcBorders>
            <w:tcMar>
              <w:top w:type="dxa" w:w="50"/>
              <w:left w:type="dxa" w:w="100"/>
            </w:tcMar>
            <w:vAlign w:val="center"/>
          </w:tcPr>
          <w:p w14:paraId="4E070000">
            <w:pPr>
              <w:spacing w:after="0" w:before="0"/>
              <w:ind w:firstLine="0" w:left="0"/>
              <w:jc w:val="left"/>
            </w:pPr>
            <w:r>
              <w:rPr>
                <w:rFonts w:ascii="Times New Roman" w:hAnsi="Times New Roman"/>
                <w:b w:val="0"/>
                <w:i w:val="0"/>
                <w:color w:val="000000"/>
                <w:sz w:val="24"/>
              </w:rPr>
              <w:t>45</w:t>
            </w:r>
          </w:p>
        </w:tc>
        <w:tc>
          <w:tcPr>
            <w:tcW w:type="dxa" w:w="3840"/>
            <w:tcBorders>
              <w:top w:sz="4" w:val="single"/>
              <w:left w:sz="4" w:val="single"/>
              <w:bottom w:sz="4" w:val="single"/>
              <w:right w:sz="4" w:val="single"/>
            </w:tcBorders>
            <w:tcMar>
              <w:top w:type="dxa" w:w="50"/>
              <w:left w:type="dxa" w:w="100"/>
            </w:tcMar>
            <w:vAlign w:val="center"/>
          </w:tcPr>
          <w:p w14:paraId="4F070000">
            <w:pPr>
              <w:spacing w:after="0" w:before="0"/>
              <w:ind w:firstLine="0" w:left="135"/>
              <w:jc w:val="left"/>
            </w:pPr>
            <w:r>
              <w:rPr>
                <w:rFonts w:ascii="Times New Roman" w:hAnsi="Times New Roman"/>
                <w:b w:val="0"/>
                <w:i w:val="0"/>
                <w:color w:val="000000"/>
                <w:sz w:val="24"/>
              </w:rPr>
              <w:t>Мировой океан. Практическая работа "Характеристика явления Эль-Ниньо и его воздействия на различные компоненты природной среды и хозяйства"</w:t>
            </w:r>
          </w:p>
        </w:tc>
        <w:tc>
          <w:tcPr>
            <w:tcW w:type="dxa" w:w="1000"/>
            <w:tcBorders>
              <w:top w:sz="4" w:val="single"/>
              <w:left w:sz="4" w:val="single"/>
              <w:bottom w:sz="4" w:val="single"/>
              <w:right w:sz="4" w:val="single"/>
            </w:tcBorders>
            <w:tcMar>
              <w:top w:type="dxa" w:w="50"/>
              <w:left w:type="dxa" w:w="100"/>
            </w:tcMar>
            <w:vAlign w:val="center"/>
          </w:tcPr>
          <w:p w14:paraId="5007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5107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5207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5307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54070000">
            <w:pPr>
              <w:spacing w:after="0" w:before="0"/>
              <w:ind w:firstLine="0" w:left="135"/>
              <w:jc w:val="left"/>
            </w:pPr>
          </w:p>
        </w:tc>
      </w:tr>
      <w:tr>
        <w:trPr>
          <w:trHeight w:hRule="atLeast" w:val="825"/>
        </w:trPr>
        <w:tc>
          <w:tcPr>
            <w:tcW w:type="dxa" w:w="579"/>
            <w:tcBorders>
              <w:top w:sz="4" w:val="single"/>
              <w:left w:sz="4" w:val="single"/>
              <w:bottom w:sz="4" w:val="single"/>
              <w:right w:sz="4" w:val="single"/>
            </w:tcBorders>
            <w:tcMar>
              <w:top w:type="dxa" w:w="50"/>
              <w:left w:type="dxa" w:w="100"/>
            </w:tcMar>
            <w:vAlign w:val="center"/>
          </w:tcPr>
          <w:p w14:paraId="55070000">
            <w:pPr>
              <w:spacing w:after="0" w:before="0"/>
              <w:ind w:firstLine="0" w:left="0"/>
              <w:jc w:val="left"/>
            </w:pPr>
            <w:r>
              <w:rPr>
                <w:rFonts w:ascii="Times New Roman" w:hAnsi="Times New Roman"/>
                <w:b w:val="0"/>
                <w:i w:val="0"/>
                <w:color w:val="000000"/>
                <w:sz w:val="24"/>
              </w:rPr>
              <w:t>46</w:t>
            </w:r>
          </w:p>
        </w:tc>
        <w:tc>
          <w:tcPr>
            <w:tcW w:type="dxa" w:w="3840"/>
            <w:tcBorders>
              <w:top w:sz="4" w:val="single"/>
              <w:left w:sz="4" w:val="single"/>
              <w:bottom w:sz="4" w:val="single"/>
              <w:right w:sz="4" w:val="single"/>
            </w:tcBorders>
            <w:tcMar>
              <w:top w:type="dxa" w:w="50"/>
              <w:left w:type="dxa" w:w="100"/>
            </w:tcMar>
            <w:vAlign w:val="center"/>
          </w:tcPr>
          <w:p w14:paraId="56070000">
            <w:pPr>
              <w:spacing w:after="0" w:before="0"/>
              <w:ind w:firstLine="0" w:left="135"/>
              <w:jc w:val="left"/>
            </w:pPr>
            <w:r>
              <w:rPr>
                <w:rFonts w:ascii="Times New Roman" w:hAnsi="Times New Roman"/>
                <w:b w:val="0"/>
                <w:i w:val="0"/>
                <w:color w:val="000000"/>
                <w:sz w:val="24"/>
              </w:rPr>
              <w:t>Ресурсы Мирового океана, место России в области их изучения и использования</w:t>
            </w:r>
          </w:p>
        </w:tc>
        <w:tc>
          <w:tcPr>
            <w:tcW w:type="dxa" w:w="1000"/>
            <w:tcBorders>
              <w:top w:sz="4" w:val="single"/>
              <w:left w:sz="4" w:val="single"/>
              <w:bottom w:sz="4" w:val="single"/>
              <w:right w:sz="4" w:val="single"/>
            </w:tcBorders>
            <w:tcMar>
              <w:top w:type="dxa" w:w="50"/>
              <w:left w:type="dxa" w:w="100"/>
            </w:tcMar>
            <w:vAlign w:val="center"/>
          </w:tcPr>
          <w:p w14:paraId="5707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5807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59070000">
            <w:pPr>
              <w:spacing w:after="0" w:before="0" w:line="276" w:lineRule="auto"/>
              <w:ind w:firstLine="0" w:left="135"/>
              <w:jc w:val="center"/>
            </w:pPr>
          </w:p>
        </w:tc>
        <w:tc>
          <w:tcPr>
            <w:tcW w:type="dxa" w:w="1477"/>
            <w:tcBorders>
              <w:top w:sz="4" w:val="single"/>
              <w:left w:sz="4" w:val="single"/>
              <w:bottom w:sz="4" w:val="single"/>
              <w:right w:sz="4" w:val="single"/>
            </w:tcBorders>
            <w:tcMar>
              <w:top w:type="dxa" w:w="50"/>
              <w:left w:type="dxa" w:w="100"/>
            </w:tcMar>
            <w:vAlign w:val="center"/>
          </w:tcPr>
          <w:p w14:paraId="5A07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5B070000">
            <w:pPr>
              <w:spacing w:after="0" w:before="0"/>
              <w:ind w:firstLine="0" w:left="135"/>
              <w:jc w:val="left"/>
            </w:pPr>
          </w:p>
        </w:tc>
      </w:tr>
      <w:tr>
        <w:trPr>
          <w:trHeight w:hRule="atLeast" w:val="2175"/>
        </w:trPr>
        <w:tc>
          <w:tcPr>
            <w:tcW w:type="dxa" w:w="579"/>
            <w:tcBorders>
              <w:top w:sz="4" w:val="single"/>
              <w:left w:sz="4" w:val="single"/>
              <w:bottom w:sz="4" w:val="single"/>
              <w:right w:sz="4" w:val="single"/>
            </w:tcBorders>
            <w:tcMar>
              <w:top w:type="dxa" w:w="50"/>
              <w:left w:type="dxa" w:w="100"/>
            </w:tcMar>
            <w:vAlign w:val="center"/>
          </w:tcPr>
          <w:p w14:paraId="5C070000">
            <w:pPr>
              <w:spacing w:after="0" w:before="0"/>
              <w:ind w:firstLine="0" w:left="0"/>
              <w:jc w:val="left"/>
            </w:pPr>
            <w:r>
              <w:rPr>
                <w:rFonts w:ascii="Times New Roman" w:hAnsi="Times New Roman"/>
                <w:b w:val="0"/>
                <w:i w:val="0"/>
                <w:color w:val="000000"/>
                <w:sz w:val="24"/>
              </w:rPr>
              <w:t>47</w:t>
            </w:r>
          </w:p>
        </w:tc>
        <w:tc>
          <w:tcPr>
            <w:tcW w:type="dxa" w:w="3840"/>
            <w:tcBorders>
              <w:top w:sz="4" w:val="single"/>
              <w:left w:sz="4" w:val="single"/>
              <w:bottom w:sz="4" w:val="single"/>
              <w:right w:sz="4" w:val="single"/>
            </w:tcBorders>
            <w:tcMar>
              <w:top w:type="dxa" w:w="50"/>
              <w:left w:type="dxa" w:w="100"/>
            </w:tcMar>
            <w:vAlign w:val="center"/>
          </w:tcPr>
          <w:p w14:paraId="5D070000">
            <w:pPr>
              <w:spacing w:after="0" w:before="0"/>
              <w:ind w:firstLine="0" w:left="135"/>
              <w:jc w:val="left"/>
            </w:pPr>
            <w:r>
              <w:rPr>
                <w:rFonts w:ascii="Times New Roman" w:hAnsi="Times New Roman"/>
                <w:b w:val="0"/>
                <w:i w:val="0"/>
                <w:color w:val="000000"/>
                <w:sz w:val="24"/>
              </w:rPr>
              <w:t>Почва. Факторы почвообразования. Выветривание. Практическая работа "Выявление тенденций изменения структуры земельного фонда в различных регионах мира "</w:t>
            </w:r>
          </w:p>
        </w:tc>
        <w:tc>
          <w:tcPr>
            <w:tcW w:type="dxa" w:w="1000"/>
            <w:tcBorders>
              <w:top w:sz="4" w:val="single"/>
              <w:left w:sz="4" w:val="single"/>
              <w:bottom w:sz="4" w:val="single"/>
              <w:right w:sz="4" w:val="single"/>
            </w:tcBorders>
            <w:tcMar>
              <w:top w:type="dxa" w:w="50"/>
              <w:left w:type="dxa" w:w="100"/>
            </w:tcMar>
            <w:vAlign w:val="center"/>
          </w:tcPr>
          <w:p w14:paraId="5E07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5F07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6007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6107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62070000">
            <w:pPr>
              <w:spacing w:after="0" w:before="0"/>
              <w:ind w:firstLine="0" w:left="135"/>
              <w:jc w:val="left"/>
            </w:pPr>
          </w:p>
        </w:tc>
      </w:tr>
      <w:tr>
        <w:trPr>
          <w:trHeight w:hRule="atLeast" w:val="3120"/>
        </w:trPr>
        <w:tc>
          <w:tcPr>
            <w:tcW w:type="dxa" w:w="579"/>
            <w:tcBorders>
              <w:top w:sz="4" w:val="single"/>
              <w:left w:sz="4" w:val="single"/>
              <w:bottom w:sz="4" w:val="single"/>
              <w:right w:sz="4" w:val="single"/>
            </w:tcBorders>
            <w:tcMar>
              <w:top w:type="dxa" w:w="50"/>
              <w:left w:type="dxa" w:w="100"/>
            </w:tcMar>
            <w:vAlign w:val="center"/>
          </w:tcPr>
          <w:p w14:paraId="63070000">
            <w:pPr>
              <w:spacing w:after="0" w:before="0"/>
              <w:ind w:firstLine="0" w:left="0"/>
              <w:jc w:val="left"/>
            </w:pPr>
            <w:r>
              <w:rPr>
                <w:rFonts w:ascii="Times New Roman" w:hAnsi="Times New Roman"/>
                <w:b w:val="0"/>
                <w:i w:val="0"/>
                <w:color w:val="000000"/>
                <w:sz w:val="24"/>
              </w:rPr>
              <w:t>48</w:t>
            </w:r>
          </w:p>
        </w:tc>
        <w:tc>
          <w:tcPr>
            <w:tcW w:type="dxa" w:w="3840"/>
            <w:tcBorders>
              <w:top w:sz="4" w:val="single"/>
              <w:left w:sz="4" w:val="single"/>
              <w:bottom w:sz="4" w:val="single"/>
              <w:right w:sz="4" w:val="single"/>
            </w:tcBorders>
            <w:tcMar>
              <w:top w:type="dxa" w:w="50"/>
              <w:left w:type="dxa" w:w="100"/>
            </w:tcMar>
            <w:vAlign w:val="center"/>
          </w:tcPr>
          <w:p w14:paraId="64070000">
            <w:pPr>
              <w:spacing w:after="0" w:before="0"/>
              <w:ind w:firstLine="0" w:left="135"/>
              <w:jc w:val="left"/>
            </w:pPr>
            <w:r>
              <w:rPr>
                <w:rFonts w:ascii="Times New Roman" w:hAnsi="Times New Roman"/>
                <w:b w:val="0"/>
                <w:i w:val="0"/>
                <w:color w:val="000000"/>
                <w:sz w:val="24"/>
              </w:rPr>
              <w:t>География почв России и мира. Практическая работа "Прогноз изменений плодородия основных типов почв России под влиянием природных и антропогенных факторов на основе использования различных источников информации"</w:t>
            </w:r>
          </w:p>
        </w:tc>
        <w:tc>
          <w:tcPr>
            <w:tcW w:type="dxa" w:w="1000"/>
            <w:tcBorders>
              <w:top w:sz="4" w:val="single"/>
              <w:left w:sz="4" w:val="single"/>
              <w:bottom w:sz="4" w:val="single"/>
              <w:right w:sz="4" w:val="single"/>
            </w:tcBorders>
            <w:tcMar>
              <w:top w:type="dxa" w:w="50"/>
              <w:left w:type="dxa" w:w="100"/>
            </w:tcMar>
            <w:vAlign w:val="center"/>
          </w:tcPr>
          <w:p w14:paraId="6507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6607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6707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6807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69070000">
            <w:pPr>
              <w:spacing w:after="0" w:before="0"/>
              <w:ind w:firstLine="0" w:left="135"/>
              <w:jc w:val="left"/>
            </w:pPr>
          </w:p>
        </w:tc>
      </w:tr>
      <w:tr>
        <w:trPr>
          <w:trHeight w:hRule="atLeast" w:val="2445"/>
        </w:trPr>
        <w:tc>
          <w:tcPr>
            <w:tcW w:type="dxa" w:w="579"/>
            <w:tcBorders>
              <w:top w:sz="4" w:val="single"/>
              <w:left w:sz="4" w:val="single"/>
              <w:bottom w:sz="4" w:val="single"/>
              <w:right w:sz="4" w:val="single"/>
            </w:tcBorders>
            <w:tcMar>
              <w:top w:type="dxa" w:w="50"/>
              <w:left w:type="dxa" w:w="100"/>
            </w:tcMar>
            <w:vAlign w:val="center"/>
          </w:tcPr>
          <w:p w14:paraId="6A070000">
            <w:pPr>
              <w:spacing w:after="0" w:before="0"/>
              <w:ind w:firstLine="0" w:left="0"/>
              <w:jc w:val="left"/>
            </w:pPr>
            <w:r>
              <w:rPr>
                <w:rFonts w:ascii="Times New Roman" w:hAnsi="Times New Roman"/>
                <w:b w:val="0"/>
                <w:i w:val="0"/>
                <w:color w:val="000000"/>
                <w:sz w:val="24"/>
              </w:rPr>
              <w:t>49</w:t>
            </w:r>
          </w:p>
        </w:tc>
        <w:tc>
          <w:tcPr>
            <w:tcW w:type="dxa" w:w="3840"/>
            <w:tcBorders>
              <w:top w:sz="4" w:val="single"/>
              <w:left w:sz="4" w:val="single"/>
              <w:bottom w:sz="4" w:val="single"/>
              <w:right w:sz="4" w:val="single"/>
            </w:tcBorders>
            <w:tcMar>
              <w:top w:type="dxa" w:w="50"/>
              <w:left w:type="dxa" w:w="100"/>
            </w:tcMar>
            <w:vAlign w:val="center"/>
          </w:tcPr>
          <w:p w14:paraId="6B070000">
            <w:pPr>
              <w:spacing w:after="0" w:before="0"/>
              <w:ind w:firstLine="0" w:left="135"/>
              <w:jc w:val="left"/>
            </w:pPr>
            <w:r>
              <w:rPr>
                <w:rFonts w:ascii="Times New Roman" w:hAnsi="Times New Roman"/>
                <w:b w:val="0"/>
                <w:i w:val="0"/>
                <w:color w:val="000000"/>
                <w:sz w:val="24"/>
              </w:rPr>
              <w:t>Проблемы опустынивания. Эрозия почв. Практическая работа "Составление структурной схемы «Факторы опустынивания» на основе анализа текстовых источников информации"</w:t>
            </w:r>
          </w:p>
        </w:tc>
        <w:tc>
          <w:tcPr>
            <w:tcW w:type="dxa" w:w="1000"/>
            <w:tcBorders>
              <w:top w:sz="4" w:val="single"/>
              <w:left w:sz="4" w:val="single"/>
              <w:bottom w:sz="4" w:val="single"/>
              <w:right w:sz="4" w:val="single"/>
            </w:tcBorders>
            <w:tcMar>
              <w:top w:type="dxa" w:w="50"/>
              <w:left w:type="dxa" w:w="100"/>
            </w:tcMar>
            <w:vAlign w:val="center"/>
          </w:tcPr>
          <w:p w14:paraId="6C07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6D07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6E07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6F07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70070000">
            <w:pPr>
              <w:spacing w:after="0" w:before="0"/>
              <w:ind w:firstLine="0" w:left="135"/>
              <w:jc w:val="left"/>
            </w:pPr>
          </w:p>
        </w:tc>
      </w:tr>
      <w:tr>
        <w:trPr>
          <w:trHeight w:hRule="atLeast" w:val="2445"/>
        </w:trPr>
        <w:tc>
          <w:tcPr>
            <w:tcW w:type="dxa" w:w="579"/>
            <w:tcBorders>
              <w:top w:sz="4" w:val="single"/>
              <w:left w:sz="4" w:val="single"/>
              <w:bottom w:sz="4" w:val="single"/>
              <w:right w:sz="4" w:val="single"/>
            </w:tcBorders>
            <w:tcMar>
              <w:top w:type="dxa" w:w="50"/>
              <w:left w:type="dxa" w:w="100"/>
            </w:tcMar>
            <w:vAlign w:val="center"/>
          </w:tcPr>
          <w:p w14:paraId="71070000">
            <w:pPr>
              <w:spacing w:after="0" w:before="0"/>
              <w:ind w:firstLine="0" w:left="0"/>
              <w:jc w:val="left"/>
            </w:pPr>
            <w:r>
              <w:rPr>
                <w:rFonts w:ascii="Times New Roman" w:hAnsi="Times New Roman"/>
                <w:b w:val="0"/>
                <w:i w:val="0"/>
                <w:color w:val="000000"/>
                <w:sz w:val="24"/>
              </w:rPr>
              <w:t>50</w:t>
            </w:r>
          </w:p>
        </w:tc>
        <w:tc>
          <w:tcPr>
            <w:tcW w:type="dxa" w:w="3840"/>
            <w:tcBorders>
              <w:top w:sz="4" w:val="single"/>
              <w:left w:sz="4" w:val="single"/>
              <w:bottom w:sz="4" w:val="single"/>
              <w:right w:sz="4" w:val="single"/>
            </w:tcBorders>
            <w:tcMar>
              <w:top w:type="dxa" w:w="50"/>
              <w:left w:type="dxa" w:w="100"/>
            </w:tcMar>
            <w:vAlign w:val="center"/>
          </w:tcPr>
          <w:p w14:paraId="72070000">
            <w:pPr>
              <w:spacing w:after="0" w:before="0"/>
              <w:ind w:firstLine="0" w:left="135"/>
              <w:jc w:val="left"/>
            </w:pPr>
            <w:r>
              <w:rPr>
                <w:rFonts w:ascii="Times New Roman" w:hAnsi="Times New Roman"/>
                <w:b w:val="0"/>
                <w:i w:val="0"/>
                <w:color w:val="000000"/>
                <w:sz w:val="24"/>
              </w:rPr>
              <w:t>Биосфера. Зональность и азональность в органическом мире.ПК. ПР "Анализ причин биоразнообразия природных комплексов в пределах одной природной зоны на основе источников информации"</w:t>
            </w:r>
          </w:p>
        </w:tc>
        <w:tc>
          <w:tcPr>
            <w:tcW w:type="dxa" w:w="1000"/>
            <w:tcBorders>
              <w:top w:sz="4" w:val="single"/>
              <w:left w:sz="4" w:val="single"/>
              <w:bottom w:sz="4" w:val="single"/>
              <w:right w:sz="4" w:val="single"/>
            </w:tcBorders>
            <w:tcMar>
              <w:top w:type="dxa" w:w="50"/>
              <w:left w:type="dxa" w:w="100"/>
            </w:tcMar>
            <w:vAlign w:val="center"/>
          </w:tcPr>
          <w:p w14:paraId="7307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7407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7507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7607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77070000">
            <w:pPr>
              <w:spacing w:after="0" w:before="0"/>
              <w:ind w:firstLine="0" w:left="135"/>
              <w:jc w:val="left"/>
            </w:pPr>
          </w:p>
        </w:tc>
      </w:tr>
      <w:tr>
        <w:trPr>
          <w:trHeight w:hRule="atLeast" w:val="2715"/>
        </w:trPr>
        <w:tc>
          <w:tcPr>
            <w:tcW w:type="dxa" w:w="579"/>
            <w:tcBorders>
              <w:top w:sz="4" w:val="single"/>
              <w:left w:sz="4" w:val="single"/>
              <w:bottom w:sz="4" w:val="single"/>
              <w:right w:sz="4" w:val="single"/>
            </w:tcBorders>
            <w:tcMar>
              <w:top w:type="dxa" w:w="50"/>
              <w:left w:type="dxa" w:w="100"/>
            </w:tcMar>
            <w:vAlign w:val="center"/>
          </w:tcPr>
          <w:p w14:paraId="78070000">
            <w:pPr>
              <w:spacing w:after="0" w:before="0"/>
              <w:ind w:firstLine="0" w:left="0"/>
              <w:jc w:val="left"/>
            </w:pPr>
            <w:r>
              <w:rPr>
                <w:rFonts w:ascii="Times New Roman" w:hAnsi="Times New Roman"/>
                <w:b w:val="0"/>
                <w:i w:val="0"/>
                <w:color w:val="000000"/>
                <w:sz w:val="24"/>
              </w:rPr>
              <w:t>51</w:t>
            </w:r>
          </w:p>
        </w:tc>
        <w:tc>
          <w:tcPr>
            <w:tcW w:type="dxa" w:w="3840"/>
            <w:tcBorders>
              <w:top w:sz="4" w:val="single"/>
              <w:left w:sz="4" w:val="single"/>
              <w:bottom w:sz="4" w:val="single"/>
              <w:right w:sz="4" w:val="single"/>
            </w:tcBorders>
            <w:tcMar>
              <w:top w:type="dxa" w:w="50"/>
              <w:left w:type="dxa" w:w="100"/>
            </w:tcMar>
            <w:vAlign w:val="center"/>
          </w:tcPr>
          <w:p w14:paraId="79070000">
            <w:pPr>
              <w:spacing w:after="0" w:before="0"/>
              <w:ind w:firstLine="0" w:left="135"/>
              <w:jc w:val="left"/>
            </w:pPr>
            <w:r>
              <w:rPr>
                <w:rFonts w:ascii="Times New Roman" w:hAnsi="Times New Roman"/>
                <w:b w:val="0"/>
                <w:i w:val="0"/>
                <w:color w:val="000000"/>
                <w:sz w:val="24"/>
              </w:rPr>
              <w:t>Лесные пояса мира. ООПТ мира и России. Всемирное наследие ЮНЕСКО в России и мире. Практическая работа "Составление структурной схемы «Факторы обезлесения и потери биоразнообразия экваториальных лесов Бразилии»</w:t>
            </w:r>
          </w:p>
        </w:tc>
        <w:tc>
          <w:tcPr>
            <w:tcW w:type="dxa" w:w="1000"/>
            <w:tcBorders>
              <w:top w:sz="4" w:val="single"/>
              <w:left w:sz="4" w:val="single"/>
              <w:bottom w:sz="4" w:val="single"/>
              <w:right w:sz="4" w:val="single"/>
            </w:tcBorders>
            <w:tcMar>
              <w:top w:type="dxa" w:w="50"/>
              <w:left w:type="dxa" w:w="100"/>
            </w:tcMar>
            <w:vAlign w:val="center"/>
          </w:tcPr>
          <w:p w14:paraId="7A07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7B07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7C07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7D07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7E070000">
            <w:pPr>
              <w:spacing w:after="0" w:before="0"/>
              <w:ind w:firstLine="0" w:left="135"/>
              <w:jc w:val="left"/>
            </w:pPr>
          </w:p>
        </w:tc>
      </w:tr>
      <w:tr>
        <w:trPr>
          <w:trHeight w:hRule="atLeast" w:val="2175"/>
        </w:trPr>
        <w:tc>
          <w:tcPr>
            <w:tcW w:type="dxa" w:w="579"/>
            <w:tcBorders>
              <w:top w:sz="4" w:val="single"/>
              <w:left w:sz="4" w:val="single"/>
              <w:bottom w:sz="4" w:val="single"/>
              <w:right w:sz="4" w:val="single"/>
            </w:tcBorders>
            <w:tcMar>
              <w:top w:type="dxa" w:w="50"/>
              <w:left w:type="dxa" w:w="100"/>
            </w:tcMar>
            <w:vAlign w:val="center"/>
          </w:tcPr>
          <w:p w14:paraId="7F070000">
            <w:pPr>
              <w:spacing w:after="0" w:before="0"/>
              <w:ind w:firstLine="0" w:left="0"/>
              <w:jc w:val="left"/>
            </w:pPr>
            <w:r>
              <w:rPr>
                <w:rFonts w:ascii="Times New Roman" w:hAnsi="Times New Roman"/>
                <w:b w:val="0"/>
                <w:i w:val="0"/>
                <w:color w:val="000000"/>
                <w:sz w:val="24"/>
              </w:rPr>
              <w:t>52</w:t>
            </w:r>
          </w:p>
        </w:tc>
        <w:tc>
          <w:tcPr>
            <w:tcW w:type="dxa" w:w="3840"/>
            <w:tcBorders>
              <w:top w:sz="4" w:val="single"/>
              <w:left w:sz="4" w:val="single"/>
              <w:bottom w:sz="4" w:val="single"/>
              <w:right w:sz="4" w:val="single"/>
            </w:tcBorders>
            <w:tcMar>
              <w:top w:type="dxa" w:w="50"/>
              <w:left w:type="dxa" w:w="100"/>
            </w:tcMar>
            <w:vAlign w:val="center"/>
          </w:tcPr>
          <w:p w14:paraId="80070000">
            <w:pPr>
              <w:spacing w:after="0" w:before="0"/>
              <w:ind w:firstLine="0" w:left="135"/>
              <w:jc w:val="left"/>
            </w:pPr>
            <w:r>
              <w:rPr>
                <w:rFonts w:ascii="Times New Roman" w:hAnsi="Times New Roman"/>
                <w:b w:val="0"/>
                <w:i w:val="0"/>
                <w:color w:val="000000"/>
                <w:sz w:val="24"/>
              </w:rPr>
              <w:t>Природные риски и их виды. Регионы природных рисков.Практическая работа "Сравнительная оценка природных рисков для двух стран на основе анализа интернет-источников"</w:t>
            </w:r>
          </w:p>
        </w:tc>
        <w:tc>
          <w:tcPr>
            <w:tcW w:type="dxa" w:w="1000"/>
            <w:tcBorders>
              <w:top w:sz="4" w:val="single"/>
              <w:left w:sz="4" w:val="single"/>
              <w:bottom w:sz="4" w:val="single"/>
              <w:right w:sz="4" w:val="single"/>
            </w:tcBorders>
            <w:tcMar>
              <w:top w:type="dxa" w:w="50"/>
              <w:left w:type="dxa" w:w="100"/>
            </w:tcMar>
            <w:vAlign w:val="center"/>
          </w:tcPr>
          <w:p w14:paraId="8107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8207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8307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8407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85070000">
            <w:pPr>
              <w:spacing w:after="0" w:before="0"/>
              <w:ind w:firstLine="0" w:left="135"/>
              <w:jc w:val="left"/>
            </w:pPr>
          </w:p>
        </w:tc>
      </w:tr>
      <w:tr>
        <w:trPr>
          <w:trHeight w:hRule="atLeast" w:val="2445"/>
        </w:trPr>
        <w:tc>
          <w:tcPr>
            <w:tcW w:type="dxa" w:w="579"/>
            <w:tcBorders>
              <w:top w:sz="4" w:val="single"/>
              <w:left w:sz="4" w:val="single"/>
              <w:bottom w:sz="4" w:val="single"/>
              <w:right w:sz="4" w:val="single"/>
            </w:tcBorders>
            <w:tcMar>
              <w:top w:type="dxa" w:w="50"/>
              <w:left w:type="dxa" w:w="100"/>
            </w:tcMar>
            <w:vAlign w:val="center"/>
          </w:tcPr>
          <w:p w14:paraId="86070000">
            <w:pPr>
              <w:spacing w:after="0" w:before="0"/>
              <w:ind w:firstLine="0" w:left="0"/>
              <w:jc w:val="left"/>
            </w:pPr>
            <w:r>
              <w:rPr>
                <w:rFonts w:ascii="Times New Roman" w:hAnsi="Times New Roman"/>
                <w:b w:val="0"/>
                <w:i w:val="0"/>
                <w:color w:val="000000"/>
                <w:sz w:val="24"/>
              </w:rPr>
              <w:t>53</w:t>
            </w:r>
          </w:p>
        </w:tc>
        <w:tc>
          <w:tcPr>
            <w:tcW w:type="dxa" w:w="3840"/>
            <w:tcBorders>
              <w:top w:sz="4" w:val="single"/>
              <w:left w:sz="4" w:val="single"/>
              <w:bottom w:sz="4" w:val="single"/>
              <w:right w:sz="4" w:val="single"/>
            </w:tcBorders>
            <w:tcMar>
              <w:top w:type="dxa" w:w="50"/>
              <w:left w:type="dxa" w:w="100"/>
            </w:tcMar>
            <w:vAlign w:val="center"/>
          </w:tcPr>
          <w:p w14:paraId="87070000">
            <w:pPr>
              <w:spacing w:after="0" w:before="0"/>
              <w:ind w:firstLine="0" w:left="135"/>
              <w:jc w:val="left"/>
            </w:pPr>
            <w:r>
              <w:rPr>
                <w:rFonts w:ascii="Times New Roman" w:hAnsi="Times New Roman"/>
                <w:b w:val="0"/>
                <w:i w:val="0"/>
                <w:color w:val="000000"/>
                <w:sz w:val="24"/>
              </w:rPr>
              <w:t>Землетрясения, извержения вулканов. Техногенные катастрофы. Практическая работа "Оценка последствий различных стихийных бедствий в странах и регионах мира на основе анализа сообщений СМИ "</w:t>
            </w:r>
          </w:p>
        </w:tc>
        <w:tc>
          <w:tcPr>
            <w:tcW w:type="dxa" w:w="1000"/>
            <w:tcBorders>
              <w:top w:sz="4" w:val="single"/>
              <w:left w:sz="4" w:val="single"/>
              <w:bottom w:sz="4" w:val="single"/>
              <w:right w:sz="4" w:val="single"/>
            </w:tcBorders>
            <w:tcMar>
              <w:top w:type="dxa" w:w="50"/>
              <w:left w:type="dxa" w:w="100"/>
            </w:tcMar>
            <w:vAlign w:val="center"/>
          </w:tcPr>
          <w:p w14:paraId="8807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8907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8A07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8B07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8C070000">
            <w:pPr>
              <w:spacing w:after="0" w:before="0"/>
              <w:ind w:firstLine="0" w:left="135"/>
              <w:jc w:val="left"/>
            </w:pPr>
          </w:p>
        </w:tc>
      </w:tr>
      <w:tr>
        <w:trPr>
          <w:trHeight w:hRule="atLeast" w:val="2175"/>
        </w:trPr>
        <w:tc>
          <w:tcPr>
            <w:tcW w:type="dxa" w:w="579"/>
            <w:tcBorders>
              <w:top w:sz="4" w:val="single"/>
              <w:left w:sz="4" w:val="single"/>
              <w:bottom w:sz="4" w:val="single"/>
              <w:right w:sz="4" w:val="single"/>
            </w:tcBorders>
            <w:tcMar>
              <w:top w:type="dxa" w:w="50"/>
              <w:left w:type="dxa" w:w="100"/>
            </w:tcMar>
            <w:vAlign w:val="center"/>
          </w:tcPr>
          <w:p w14:paraId="8D070000">
            <w:pPr>
              <w:spacing w:after="0" w:before="0"/>
              <w:ind w:firstLine="0" w:left="0"/>
              <w:jc w:val="left"/>
            </w:pPr>
            <w:r>
              <w:rPr>
                <w:rFonts w:ascii="Times New Roman" w:hAnsi="Times New Roman"/>
                <w:b w:val="0"/>
                <w:i w:val="0"/>
                <w:color w:val="000000"/>
                <w:sz w:val="24"/>
              </w:rPr>
              <w:t>54</w:t>
            </w:r>
          </w:p>
        </w:tc>
        <w:tc>
          <w:tcPr>
            <w:tcW w:type="dxa" w:w="3840"/>
            <w:tcBorders>
              <w:top w:sz="4" w:val="single"/>
              <w:left w:sz="4" w:val="single"/>
              <w:bottom w:sz="4" w:val="single"/>
              <w:right w:sz="4" w:val="single"/>
            </w:tcBorders>
            <w:tcMar>
              <w:top w:type="dxa" w:w="50"/>
              <w:left w:type="dxa" w:w="100"/>
            </w:tcMar>
            <w:vAlign w:val="center"/>
          </w:tcPr>
          <w:p w14:paraId="8E070000">
            <w:pPr>
              <w:spacing w:after="0" w:before="0"/>
              <w:ind w:firstLine="0" w:left="135"/>
              <w:jc w:val="left"/>
            </w:pPr>
            <w:r>
              <w:rPr>
                <w:rFonts w:ascii="Times New Roman" w:hAnsi="Times New Roman"/>
                <w:b w:val="0"/>
                <w:i w:val="0"/>
                <w:color w:val="000000"/>
                <w:sz w:val="24"/>
              </w:rPr>
              <w:t>Экологическая проблема.Практическая работа "Составление структурной схемы «Взаимосвязь глобальных проблем окружающей среды» на основе анализа сообщений СМИ"</w:t>
            </w:r>
          </w:p>
        </w:tc>
        <w:tc>
          <w:tcPr>
            <w:tcW w:type="dxa" w:w="1000"/>
            <w:tcBorders>
              <w:top w:sz="4" w:val="single"/>
              <w:left w:sz="4" w:val="single"/>
              <w:bottom w:sz="4" w:val="single"/>
              <w:right w:sz="4" w:val="single"/>
            </w:tcBorders>
            <w:tcMar>
              <w:top w:type="dxa" w:w="50"/>
              <w:left w:type="dxa" w:w="100"/>
            </w:tcMar>
            <w:vAlign w:val="center"/>
          </w:tcPr>
          <w:p w14:paraId="8F07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9007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9107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9207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93070000">
            <w:pPr>
              <w:spacing w:after="0" w:before="0"/>
              <w:ind w:firstLine="0" w:left="135"/>
              <w:jc w:val="left"/>
            </w:pPr>
          </w:p>
        </w:tc>
      </w:tr>
      <w:tr>
        <w:trPr>
          <w:trHeight w:hRule="atLeast" w:val="3780"/>
        </w:trPr>
        <w:tc>
          <w:tcPr>
            <w:tcW w:type="dxa" w:w="579"/>
            <w:tcBorders>
              <w:top w:sz="4" w:val="single"/>
              <w:left w:sz="4" w:val="single"/>
              <w:bottom w:sz="4" w:val="single"/>
              <w:right w:sz="4" w:val="single"/>
            </w:tcBorders>
            <w:tcMar>
              <w:top w:type="dxa" w:w="50"/>
              <w:left w:type="dxa" w:w="100"/>
            </w:tcMar>
            <w:vAlign w:val="center"/>
          </w:tcPr>
          <w:p w14:paraId="94070000">
            <w:pPr>
              <w:spacing w:after="0" w:before="0"/>
              <w:ind w:firstLine="0" w:left="0"/>
              <w:jc w:val="left"/>
            </w:pPr>
            <w:r>
              <w:rPr>
                <w:rFonts w:ascii="Times New Roman" w:hAnsi="Times New Roman"/>
                <w:b w:val="0"/>
                <w:i w:val="0"/>
                <w:color w:val="000000"/>
                <w:sz w:val="24"/>
              </w:rPr>
              <w:t>55</w:t>
            </w:r>
          </w:p>
        </w:tc>
        <w:tc>
          <w:tcPr>
            <w:tcW w:type="dxa" w:w="3840"/>
            <w:tcBorders>
              <w:top w:sz="4" w:val="single"/>
              <w:left w:sz="4" w:val="single"/>
              <w:bottom w:sz="4" w:val="single"/>
              <w:right w:sz="4" w:val="single"/>
            </w:tcBorders>
            <w:tcMar>
              <w:top w:type="dxa" w:w="50"/>
              <w:left w:type="dxa" w:w="100"/>
            </w:tcMar>
            <w:vAlign w:val="center"/>
          </w:tcPr>
          <w:p w14:paraId="95070000">
            <w:pPr>
              <w:spacing w:after="0" w:before="0"/>
              <w:ind w:firstLine="0" w:left="135"/>
              <w:jc w:val="left"/>
            </w:pPr>
            <w:r>
              <w:rPr>
                <w:rFonts w:ascii="Times New Roman" w:hAnsi="Times New Roman"/>
                <w:b w:val="0"/>
                <w:i w:val="0"/>
                <w:color w:val="000000"/>
                <w:sz w:val="24"/>
              </w:rPr>
              <w:t>Экологический кризис. Практическая работа "Организация дискуссии о геоэкологической ситуации в отдельных странах и регионах мира", "Сравнительная оценка прогнозируемых экологических, экономических и социальных последствий глобальных климатических изменений для двух стран"</w:t>
            </w:r>
          </w:p>
        </w:tc>
        <w:tc>
          <w:tcPr>
            <w:tcW w:type="dxa" w:w="1000"/>
            <w:tcBorders>
              <w:top w:sz="4" w:val="single"/>
              <w:left w:sz="4" w:val="single"/>
              <w:bottom w:sz="4" w:val="single"/>
              <w:right w:sz="4" w:val="single"/>
            </w:tcBorders>
            <w:tcMar>
              <w:top w:type="dxa" w:w="50"/>
              <w:left w:type="dxa" w:w="100"/>
            </w:tcMar>
            <w:vAlign w:val="center"/>
          </w:tcPr>
          <w:p w14:paraId="9607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9707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9807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9907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9A070000">
            <w:pPr>
              <w:spacing w:after="0" w:before="0"/>
              <w:ind w:firstLine="0" w:left="135"/>
              <w:jc w:val="left"/>
            </w:pPr>
          </w:p>
        </w:tc>
      </w:tr>
      <w:tr>
        <w:trPr>
          <w:trHeight w:hRule="atLeast" w:val="5655"/>
        </w:trPr>
        <w:tc>
          <w:tcPr>
            <w:tcW w:type="dxa" w:w="579"/>
            <w:tcBorders>
              <w:top w:sz="4" w:val="single"/>
              <w:left w:sz="4" w:val="single"/>
              <w:bottom w:sz="4" w:val="single"/>
              <w:right w:sz="4" w:val="single"/>
            </w:tcBorders>
            <w:tcMar>
              <w:top w:type="dxa" w:w="50"/>
              <w:left w:type="dxa" w:w="100"/>
            </w:tcMar>
            <w:vAlign w:val="center"/>
          </w:tcPr>
          <w:p w14:paraId="9B070000">
            <w:pPr>
              <w:spacing w:after="0" w:before="0"/>
              <w:ind w:firstLine="0" w:left="0"/>
              <w:jc w:val="left"/>
            </w:pPr>
            <w:r>
              <w:rPr>
                <w:rFonts w:ascii="Times New Roman" w:hAnsi="Times New Roman"/>
                <w:b w:val="0"/>
                <w:i w:val="0"/>
                <w:color w:val="000000"/>
                <w:sz w:val="24"/>
              </w:rPr>
              <w:t>56</w:t>
            </w:r>
          </w:p>
        </w:tc>
        <w:tc>
          <w:tcPr>
            <w:tcW w:type="dxa" w:w="3840"/>
            <w:tcBorders>
              <w:top w:sz="4" w:val="single"/>
              <w:left w:sz="4" w:val="single"/>
              <w:bottom w:sz="4" w:val="single"/>
              <w:right w:sz="4" w:val="single"/>
            </w:tcBorders>
            <w:tcMar>
              <w:top w:type="dxa" w:w="50"/>
              <w:left w:type="dxa" w:w="100"/>
            </w:tcMar>
            <w:vAlign w:val="center"/>
          </w:tcPr>
          <w:p w14:paraId="9C070000">
            <w:pPr>
              <w:spacing w:after="0" w:before="0"/>
              <w:ind w:firstLine="0" w:left="135"/>
              <w:jc w:val="left"/>
            </w:pPr>
            <w:r>
              <w:rPr>
                <w:rFonts w:ascii="Times New Roman" w:hAnsi="Times New Roman"/>
                <w:b w:val="0"/>
                <w:i w:val="0"/>
                <w:color w:val="000000"/>
                <w:sz w:val="24"/>
              </w:rPr>
              <w:t>Экологический кризис в различных типах стран современного мира. Стратегия устойчивого развития России. Практические работы "Анализ текста «Стратегия экологической безопасности Российской Федерации на период до 2025 года» с целью выявления потенциального вклада географии в обеспечение экологической безопасности России", "Организация дискуссии о геоэкологической ситуации в отдельных странах и регионах мира".</w:t>
            </w:r>
          </w:p>
        </w:tc>
        <w:tc>
          <w:tcPr>
            <w:tcW w:type="dxa" w:w="1000"/>
            <w:tcBorders>
              <w:top w:sz="4" w:val="single"/>
              <w:left w:sz="4" w:val="single"/>
              <w:bottom w:sz="4" w:val="single"/>
              <w:right w:sz="4" w:val="single"/>
            </w:tcBorders>
            <w:tcMar>
              <w:top w:type="dxa" w:w="50"/>
              <w:left w:type="dxa" w:w="100"/>
            </w:tcMar>
            <w:vAlign w:val="center"/>
          </w:tcPr>
          <w:p w14:paraId="9D07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9E07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9F07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A007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A1070000">
            <w:pPr>
              <w:spacing w:after="0" w:before="0"/>
              <w:ind w:firstLine="0" w:left="135"/>
              <w:jc w:val="left"/>
            </w:pPr>
          </w:p>
        </w:tc>
      </w:tr>
      <w:tr>
        <w:trPr>
          <w:trHeight w:hRule="atLeast" w:val="1635"/>
        </w:trPr>
        <w:tc>
          <w:tcPr>
            <w:tcW w:type="dxa" w:w="579"/>
            <w:tcBorders>
              <w:top w:sz="4" w:val="single"/>
              <w:left w:sz="4" w:val="single"/>
              <w:bottom w:sz="4" w:val="single"/>
              <w:right w:sz="4" w:val="single"/>
            </w:tcBorders>
            <w:tcMar>
              <w:top w:type="dxa" w:w="50"/>
              <w:left w:type="dxa" w:w="100"/>
            </w:tcMar>
            <w:vAlign w:val="center"/>
          </w:tcPr>
          <w:p w14:paraId="A2070000">
            <w:pPr>
              <w:spacing w:after="0" w:before="0"/>
              <w:ind w:firstLine="0" w:left="0"/>
              <w:jc w:val="left"/>
            </w:pPr>
            <w:r>
              <w:rPr>
                <w:rFonts w:ascii="Times New Roman" w:hAnsi="Times New Roman"/>
                <w:b w:val="0"/>
                <w:i w:val="0"/>
                <w:color w:val="000000"/>
                <w:sz w:val="24"/>
              </w:rPr>
              <w:t>57</w:t>
            </w:r>
          </w:p>
        </w:tc>
        <w:tc>
          <w:tcPr>
            <w:tcW w:type="dxa" w:w="3840"/>
            <w:tcBorders>
              <w:top w:sz="4" w:val="single"/>
              <w:left w:sz="4" w:val="single"/>
              <w:bottom w:sz="4" w:val="single"/>
              <w:right w:sz="4" w:val="single"/>
            </w:tcBorders>
            <w:tcMar>
              <w:top w:type="dxa" w:w="50"/>
              <w:left w:type="dxa" w:w="100"/>
            </w:tcMar>
            <w:vAlign w:val="center"/>
          </w:tcPr>
          <w:p w14:paraId="A3070000">
            <w:pPr>
              <w:spacing w:after="0" w:before="0"/>
              <w:ind w:firstLine="0" w:left="135"/>
              <w:jc w:val="left"/>
            </w:pPr>
            <w:r>
              <w:rPr>
                <w:rFonts w:ascii="Times New Roman" w:hAnsi="Times New Roman"/>
                <w:b w:val="0"/>
                <w:i w:val="0"/>
                <w:color w:val="000000"/>
                <w:sz w:val="24"/>
              </w:rPr>
              <w:t>Резервный урок. Обобщающее повторение по разделу "Географическая среда как сфера взаимодействия общества и природы"</w:t>
            </w:r>
          </w:p>
        </w:tc>
        <w:tc>
          <w:tcPr>
            <w:tcW w:type="dxa" w:w="1000"/>
            <w:tcBorders>
              <w:top w:sz="4" w:val="single"/>
              <w:left w:sz="4" w:val="single"/>
              <w:bottom w:sz="4" w:val="single"/>
              <w:right w:sz="4" w:val="single"/>
            </w:tcBorders>
            <w:tcMar>
              <w:top w:type="dxa" w:w="50"/>
              <w:left w:type="dxa" w:w="100"/>
            </w:tcMar>
            <w:vAlign w:val="center"/>
          </w:tcPr>
          <w:p w14:paraId="A407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A507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A6070000">
            <w:pPr>
              <w:spacing w:after="0" w:before="0" w:line="276" w:lineRule="auto"/>
              <w:ind w:firstLine="0" w:left="135"/>
              <w:jc w:val="center"/>
            </w:pPr>
          </w:p>
        </w:tc>
        <w:tc>
          <w:tcPr>
            <w:tcW w:type="dxa" w:w="1477"/>
            <w:tcBorders>
              <w:top w:sz="4" w:val="single"/>
              <w:left w:sz="4" w:val="single"/>
              <w:bottom w:sz="4" w:val="single"/>
              <w:right w:sz="4" w:val="single"/>
            </w:tcBorders>
            <w:tcMar>
              <w:top w:type="dxa" w:w="50"/>
              <w:left w:type="dxa" w:w="100"/>
            </w:tcMar>
            <w:vAlign w:val="center"/>
          </w:tcPr>
          <w:p w14:paraId="A707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A8070000">
            <w:pPr>
              <w:spacing w:after="0" w:before="0"/>
              <w:ind w:firstLine="0" w:left="135"/>
              <w:jc w:val="left"/>
            </w:pPr>
          </w:p>
        </w:tc>
      </w:tr>
      <w:tr>
        <w:trPr>
          <w:trHeight w:hRule="atLeast" w:val="3240"/>
        </w:trPr>
        <w:tc>
          <w:tcPr>
            <w:tcW w:type="dxa" w:w="579"/>
            <w:tcBorders>
              <w:top w:sz="4" w:val="single"/>
              <w:left w:sz="4" w:val="single"/>
              <w:bottom w:sz="4" w:val="single"/>
              <w:right w:sz="4" w:val="single"/>
            </w:tcBorders>
            <w:tcMar>
              <w:top w:type="dxa" w:w="50"/>
              <w:left w:type="dxa" w:w="100"/>
            </w:tcMar>
            <w:vAlign w:val="center"/>
          </w:tcPr>
          <w:p w14:paraId="A9070000">
            <w:pPr>
              <w:spacing w:after="0" w:before="0"/>
              <w:ind w:firstLine="0" w:left="0"/>
              <w:jc w:val="left"/>
            </w:pPr>
            <w:r>
              <w:rPr>
                <w:rFonts w:ascii="Times New Roman" w:hAnsi="Times New Roman"/>
                <w:b w:val="0"/>
                <w:i w:val="0"/>
                <w:color w:val="000000"/>
                <w:sz w:val="24"/>
              </w:rPr>
              <w:t>58</w:t>
            </w:r>
          </w:p>
        </w:tc>
        <w:tc>
          <w:tcPr>
            <w:tcW w:type="dxa" w:w="3840"/>
            <w:tcBorders>
              <w:top w:sz="4" w:val="single"/>
              <w:left w:sz="4" w:val="single"/>
              <w:bottom w:sz="4" w:val="single"/>
              <w:right w:sz="4" w:val="single"/>
            </w:tcBorders>
            <w:tcMar>
              <w:top w:type="dxa" w:w="50"/>
              <w:left w:type="dxa" w:w="100"/>
            </w:tcMar>
            <w:vAlign w:val="center"/>
          </w:tcPr>
          <w:p w14:paraId="AA070000">
            <w:pPr>
              <w:spacing w:after="0" w:before="0"/>
              <w:ind w:firstLine="0" w:left="135"/>
              <w:jc w:val="left"/>
            </w:pPr>
            <w:r>
              <w:rPr>
                <w:rFonts w:ascii="Times New Roman" w:hAnsi="Times New Roman"/>
                <w:b w:val="0"/>
                <w:i w:val="0"/>
                <w:color w:val="000000"/>
                <w:sz w:val="24"/>
              </w:rPr>
              <w:t>Демографическая история населения Земли.Практическая работа "Представление географической информации о прогнозе изменений численности населения отдельных регионов мира (на 2050 г .) в виде графиков на основе анализа статистических данных"</w:t>
            </w:r>
          </w:p>
        </w:tc>
        <w:tc>
          <w:tcPr>
            <w:tcW w:type="dxa" w:w="1000"/>
            <w:tcBorders>
              <w:top w:sz="4" w:val="single"/>
              <w:left w:sz="4" w:val="single"/>
              <w:bottom w:sz="4" w:val="single"/>
              <w:right w:sz="4" w:val="single"/>
            </w:tcBorders>
            <w:tcMar>
              <w:top w:type="dxa" w:w="50"/>
              <w:left w:type="dxa" w:w="100"/>
            </w:tcMar>
            <w:vAlign w:val="center"/>
          </w:tcPr>
          <w:p w14:paraId="AB07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AC07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AD07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AE07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AF070000">
            <w:pPr>
              <w:spacing w:after="0" w:before="0"/>
              <w:ind w:firstLine="0" w:left="135"/>
              <w:jc w:val="left"/>
            </w:pPr>
          </w:p>
        </w:tc>
      </w:tr>
      <w:tr>
        <w:trPr>
          <w:trHeight w:hRule="atLeast" w:val="5460"/>
        </w:trPr>
        <w:tc>
          <w:tcPr>
            <w:tcW w:type="dxa" w:w="579"/>
            <w:tcBorders>
              <w:top w:sz="4" w:val="single"/>
              <w:left w:sz="4" w:val="single"/>
              <w:bottom w:sz="4" w:val="single"/>
              <w:right w:sz="4" w:val="single"/>
            </w:tcBorders>
            <w:tcMar>
              <w:top w:type="dxa" w:w="50"/>
              <w:left w:type="dxa" w:w="100"/>
            </w:tcMar>
            <w:vAlign w:val="center"/>
          </w:tcPr>
          <w:p w14:paraId="B0070000">
            <w:pPr>
              <w:spacing w:after="0" w:before="0"/>
              <w:ind w:firstLine="0" w:left="0"/>
              <w:jc w:val="left"/>
            </w:pPr>
            <w:r>
              <w:rPr>
                <w:rFonts w:ascii="Times New Roman" w:hAnsi="Times New Roman"/>
                <w:b w:val="0"/>
                <w:i w:val="0"/>
                <w:color w:val="000000"/>
                <w:sz w:val="24"/>
              </w:rPr>
              <w:t>59</w:t>
            </w:r>
          </w:p>
        </w:tc>
        <w:tc>
          <w:tcPr>
            <w:tcW w:type="dxa" w:w="3840"/>
            <w:tcBorders>
              <w:top w:sz="4" w:val="single"/>
              <w:left w:sz="4" w:val="single"/>
              <w:bottom w:sz="4" w:val="single"/>
              <w:right w:sz="4" w:val="single"/>
            </w:tcBorders>
            <w:tcMar>
              <w:top w:type="dxa" w:w="50"/>
              <w:left w:type="dxa" w:w="100"/>
            </w:tcMar>
            <w:vAlign w:val="center"/>
          </w:tcPr>
          <w:p w14:paraId="B1070000">
            <w:pPr>
              <w:spacing w:after="0" w:before="0"/>
              <w:ind w:firstLine="0" w:left="135"/>
              <w:jc w:val="left"/>
            </w:pPr>
            <w:r>
              <w:rPr>
                <w:rFonts w:ascii="Times New Roman" w:hAnsi="Times New Roman"/>
                <w:b w:val="0"/>
                <w:i w:val="0"/>
                <w:color w:val="000000"/>
                <w:sz w:val="24"/>
              </w:rPr>
              <w:t>Возрастно-половая структура населения мира. Трудовые ресурсы. Практическая работа "Сравнительный анализ половозрастных пирамид двух стран мира с целью объяснения различий в возрастной структуре населения развитых и развивающих стран", "Исследование влияния рынков труда на размещение предприятий материальной и нематериальной сферы (на примере своего региона) на основе анализа различных источников</w:t>
            </w:r>
          </w:p>
        </w:tc>
        <w:tc>
          <w:tcPr>
            <w:tcW w:type="dxa" w:w="1000"/>
            <w:tcBorders>
              <w:top w:sz="4" w:val="single"/>
              <w:left w:sz="4" w:val="single"/>
              <w:bottom w:sz="4" w:val="single"/>
              <w:right w:sz="4" w:val="single"/>
            </w:tcBorders>
            <w:tcMar>
              <w:top w:type="dxa" w:w="50"/>
              <w:left w:type="dxa" w:w="100"/>
            </w:tcMar>
            <w:vAlign w:val="center"/>
          </w:tcPr>
          <w:p w14:paraId="B207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B307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B407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B507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B6070000">
            <w:pPr>
              <w:spacing w:after="0" w:before="0"/>
              <w:ind w:firstLine="0" w:left="135"/>
              <w:jc w:val="left"/>
            </w:pPr>
          </w:p>
        </w:tc>
      </w:tr>
      <w:tr>
        <w:trPr>
          <w:trHeight w:hRule="atLeast" w:val="2715"/>
        </w:trPr>
        <w:tc>
          <w:tcPr>
            <w:tcW w:type="dxa" w:w="579"/>
            <w:tcBorders>
              <w:top w:sz="4" w:val="single"/>
              <w:left w:sz="4" w:val="single"/>
              <w:bottom w:sz="4" w:val="single"/>
              <w:right w:sz="4" w:val="single"/>
            </w:tcBorders>
            <w:tcMar>
              <w:top w:type="dxa" w:w="50"/>
              <w:left w:type="dxa" w:w="100"/>
            </w:tcMar>
            <w:vAlign w:val="center"/>
          </w:tcPr>
          <w:p w14:paraId="B7070000">
            <w:pPr>
              <w:spacing w:after="0" w:before="0"/>
              <w:ind w:firstLine="0" w:left="0"/>
              <w:jc w:val="left"/>
            </w:pPr>
            <w:r>
              <w:rPr>
                <w:rFonts w:ascii="Times New Roman" w:hAnsi="Times New Roman"/>
                <w:b w:val="0"/>
                <w:i w:val="0"/>
                <w:color w:val="000000"/>
                <w:sz w:val="24"/>
              </w:rPr>
              <w:t>60</w:t>
            </w:r>
          </w:p>
        </w:tc>
        <w:tc>
          <w:tcPr>
            <w:tcW w:type="dxa" w:w="3840"/>
            <w:tcBorders>
              <w:top w:sz="4" w:val="single"/>
              <w:left w:sz="4" w:val="single"/>
              <w:bottom w:sz="4" w:val="single"/>
              <w:right w:sz="4" w:val="single"/>
            </w:tcBorders>
            <w:tcMar>
              <w:top w:type="dxa" w:w="50"/>
              <w:left w:type="dxa" w:w="100"/>
            </w:tcMar>
            <w:vAlign w:val="center"/>
          </w:tcPr>
          <w:p w14:paraId="B8070000">
            <w:pPr>
              <w:spacing w:after="0" w:before="0"/>
              <w:ind w:firstLine="0" w:left="135"/>
              <w:jc w:val="left"/>
            </w:pPr>
            <w:r>
              <w:rPr>
                <w:rFonts w:ascii="Times New Roman" w:hAnsi="Times New Roman"/>
                <w:b w:val="0"/>
                <w:i w:val="0"/>
                <w:color w:val="000000"/>
                <w:sz w:val="24"/>
              </w:rPr>
              <w:t>Глобальная демографическая проблема. Практическая работа "Выявление тенденций изменения демографической ситуации одного из регионов России с использованием ГИС (Росстат)"</w:t>
            </w:r>
          </w:p>
        </w:tc>
        <w:tc>
          <w:tcPr>
            <w:tcW w:type="dxa" w:w="1000"/>
            <w:tcBorders>
              <w:top w:sz="4" w:val="single"/>
              <w:left w:sz="4" w:val="single"/>
              <w:bottom w:sz="4" w:val="single"/>
              <w:right w:sz="4" w:val="single"/>
            </w:tcBorders>
            <w:tcMar>
              <w:top w:type="dxa" w:w="50"/>
              <w:left w:type="dxa" w:w="100"/>
            </w:tcMar>
            <w:vAlign w:val="center"/>
          </w:tcPr>
          <w:p w14:paraId="B907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BA07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BB07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BC07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BD070000">
            <w:pPr>
              <w:spacing w:after="0" w:before="0"/>
              <w:ind w:firstLine="0" w:left="135"/>
              <w:jc w:val="left"/>
            </w:pPr>
          </w:p>
        </w:tc>
      </w:tr>
      <w:tr>
        <w:trPr>
          <w:trHeight w:hRule="atLeast" w:val="1095"/>
        </w:trPr>
        <w:tc>
          <w:tcPr>
            <w:tcW w:type="dxa" w:w="579"/>
            <w:tcBorders>
              <w:top w:sz="4" w:val="single"/>
              <w:left w:sz="4" w:val="single"/>
              <w:bottom w:sz="4" w:val="single"/>
              <w:right w:sz="4" w:val="single"/>
            </w:tcBorders>
            <w:tcMar>
              <w:top w:type="dxa" w:w="50"/>
              <w:left w:type="dxa" w:w="100"/>
            </w:tcMar>
            <w:vAlign w:val="center"/>
          </w:tcPr>
          <w:p w14:paraId="BE070000">
            <w:pPr>
              <w:spacing w:after="0" w:before="0"/>
              <w:ind w:firstLine="0" w:left="0"/>
              <w:jc w:val="left"/>
            </w:pPr>
            <w:r>
              <w:rPr>
                <w:rFonts w:ascii="Times New Roman" w:hAnsi="Times New Roman"/>
                <w:b w:val="0"/>
                <w:i w:val="0"/>
                <w:color w:val="000000"/>
                <w:sz w:val="24"/>
              </w:rPr>
              <w:t>61</w:t>
            </w:r>
          </w:p>
        </w:tc>
        <w:tc>
          <w:tcPr>
            <w:tcW w:type="dxa" w:w="3840"/>
            <w:tcBorders>
              <w:top w:sz="4" w:val="single"/>
              <w:left w:sz="4" w:val="single"/>
              <w:bottom w:sz="4" w:val="single"/>
              <w:right w:sz="4" w:val="single"/>
            </w:tcBorders>
            <w:tcMar>
              <w:top w:type="dxa" w:w="50"/>
              <w:left w:type="dxa" w:w="100"/>
            </w:tcMar>
            <w:vAlign w:val="center"/>
          </w:tcPr>
          <w:p w14:paraId="BF070000">
            <w:pPr>
              <w:spacing w:after="0" w:before="0"/>
              <w:ind w:firstLine="0" w:left="135"/>
              <w:jc w:val="left"/>
            </w:pPr>
            <w:r>
              <w:rPr>
                <w:rFonts w:ascii="Times New Roman" w:hAnsi="Times New Roman"/>
                <w:b w:val="0"/>
                <w:i w:val="0"/>
                <w:color w:val="000000"/>
                <w:sz w:val="24"/>
              </w:rPr>
              <w:t>Здоровье человека как показатель социально-демографического развития.</w:t>
            </w:r>
          </w:p>
        </w:tc>
        <w:tc>
          <w:tcPr>
            <w:tcW w:type="dxa" w:w="1000"/>
            <w:tcBorders>
              <w:top w:sz="4" w:val="single"/>
              <w:left w:sz="4" w:val="single"/>
              <w:bottom w:sz="4" w:val="single"/>
              <w:right w:sz="4" w:val="single"/>
            </w:tcBorders>
            <w:tcMar>
              <w:top w:type="dxa" w:w="50"/>
              <w:left w:type="dxa" w:w="100"/>
            </w:tcMar>
            <w:vAlign w:val="center"/>
          </w:tcPr>
          <w:p w14:paraId="C007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C107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C2070000">
            <w:pPr>
              <w:spacing w:after="0" w:before="0" w:line="276" w:lineRule="auto"/>
              <w:ind w:firstLine="0" w:left="135"/>
              <w:jc w:val="center"/>
            </w:pPr>
          </w:p>
        </w:tc>
        <w:tc>
          <w:tcPr>
            <w:tcW w:type="dxa" w:w="1477"/>
            <w:tcBorders>
              <w:top w:sz="4" w:val="single"/>
              <w:left w:sz="4" w:val="single"/>
              <w:bottom w:sz="4" w:val="single"/>
              <w:right w:sz="4" w:val="single"/>
            </w:tcBorders>
            <w:tcMar>
              <w:top w:type="dxa" w:w="50"/>
              <w:left w:type="dxa" w:w="100"/>
            </w:tcMar>
            <w:vAlign w:val="center"/>
          </w:tcPr>
          <w:p w14:paraId="C307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C4070000">
            <w:pPr>
              <w:spacing w:after="0" w:before="0"/>
              <w:ind w:firstLine="0" w:left="135"/>
              <w:jc w:val="left"/>
            </w:pPr>
          </w:p>
        </w:tc>
      </w:tr>
      <w:tr>
        <w:trPr>
          <w:trHeight w:hRule="atLeast" w:val="2715"/>
        </w:trPr>
        <w:tc>
          <w:tcPr>
            <w:tcW w:type="dxa" w:w="579"/>
            <w:tcBorders>
              <w:top w:sz="4" w:val="single"/>
              <w:left w:sz="4" w:val="single"/>
              <w:bottom w:sz="4" w:val="single"/>
              <w:right w:sz="4" w:val="single"/>
            </w:tcBorders>
            <w:tcMar>
              <w:top w:type="dxa" w:w="50"/>
              <w:left w:type="dxa" w:w="100"/>
            </w:tcMar>
            <w:vAlign w:val="center"/>
          </w:tcPr>
          <w:p w14:paraId="C5070000">
            <w:pPr>
              <w:spacing w:after="0" w:before="0"/>
              <w:ind w:firstLine="0" w:left="0"/>
              <w:jc w:val="left"/>
            </w:pPr>
            <w:r>
              <w:rPr>
                <w:rFonts w:ascii="Times New Roman" w:hAnsi="Times New Roman"/>
                <w:b w:val="0"/>
                <w:i w:val="0"/>
                <w:color w:val="000000"/>
                <w:sz w:val="24"/>
              </w:rPr>
              <w:t>62</w:t>
            </w:r>
          </w:p>
        </w:tc>
        <w:tc>
          <w:tcPr>
            <w:tcW w:type="dxa" w:w="3840"/>
            <w:tcBorders>
              <w:top w:sz="4" w:val="single"/>
              <w:left w:sz="4" w:val="single"/>
              <w:bottom w:sz="4" w:val="single"/>
              <w:right w:sz="4" w:val="single"/>
            </w:tcBorders>
            <w:tcMar>
              <w:top w:type="dxa" w:w="50"/>
              <w:left w:type="dxa" w:w="100"/>
            </w:tcMar>
            <w:vAlign w:val="center"/>
          </w:tcPr>
          <w:p w14:paraId="C6070000">
            <w:pPr>
              <w:spacing w:after="0" w:before="0"/>
              <w:ind w:firstLine="0" w:left="135"/>
              <w:jc w:val="left"/>
            </w:pPr>
            <w:r>
              <w:rPr>
                <w:rFonts w:ascii="Times New Roman" w:hAnsi="Times New Roman"/>
                <w:b w:val="0"/>
                <w:i w:val="0"/>
                <w:color w:val="000000"/>
                <w:sz w:val="24"/>
              </w:rPr>
              <w:t>Ожидаемая продолжительность жизни и её различия по странам мира.Практическая работа "Сравнение показателей здоровья населения и ожидаемой продолжительности жизни в разных странах и регионах мира "</w:t>
            </w:r>
          </w:p>
        </w:tc>
        <w:tc>
          <w:tcPr>
            <w:tcW w:type="dxa" w:w="1000"/>
            <w:tcBorders>
              <w:top w:sz="4" w:val="single"/>
              <w:left w:sz="4" w:val="single"/>
              <w:bottom w:sz="4" w:val="single"/>
              <w:right w:sz="4" w:val="single"/>
            </w:tcBorders>
            <w:tcMar>
              <w:top w:type="dxa" w:w="50"/>
              <w:left w:type="dxa" w:w="100"/>
            </w:tcMar>
            <w:vAlign w:val="center"/>
          </w:tcPr>
          <w:p w14:paraId="C707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C807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C907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CA07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CB070000">
            <w:pPr>
              <w:spacing w:after="0" w:before="0"/>
              <w:ind w:firstLine="0" w:left="135"/>
              <w:jc w:val="left"/>
            </w:pPr>
          </w:p>
        </w:tc>
      </w:tr>
      <w:tr>
        <w:trPr>
          <w:trHeight w:hRule="atLeast" w:val="1905"/>
        </w:trPr>
        <w:tc>
          <w:tcPr>
            <w:tcW w:type="dxa" w:w="579"/>
            <w:tcBorders>
              <w:top w:sz="4" w:val="single"/>
              <w:left w:sz="4" w:val="single"/>
              <w:bottom w:sz="4" w:val="single"/>
              <w:right w:sz="4" w:val="single"/>
            </w:tcBorders>
            <w:tcMar>
              <w:top w:type="dxa" w:w="50"/>
              <w:left w:type="dxa" w:w="100"/>
            </w:tcMar>
            <w:vAlign w:val="center"/>
          </w:tcPr>
          <w:p w14:paraId="CC070000">
            <w:pPr>
              <w:spacing w:after="0" w:before="0"/>
              <w:ind w:firstLine="0" w:left="0"/>
              <w:jc w:val="left"/>
            </w:pPr>
            <w:r>
              <w:rPr>
                <w:rFonts w:ascii="Times New Roman" w:hAnsi="Times New Roman"/>
                <w:b w:val="0"/>
                <w:i w:val="0"/>
                <w:color w:val="000000"/>
                <w:sz w:val="24"/>
              </w:rPr>
              <w:t>63</w:t>
            </w:r>
          </w:p>
        </w:tc>
        <w:tc>
          <w:tcPr>
            <w:tcW w:type="dxa" w:w="3840"/>
            <w:tcBorders>
              <w:top w:sz="4" w:val="single"/>
              <w:left w:sz="4" w:val="single"/>
              <w:bottom w:sz="4" w:val="single"/>
              <w:right w:sz="4" w:val="single"/>
            </w:tcBorders>
            <w:tcMar>
              <w:top w:type="dxa" w:w="50"/>
              <w:left w:type="dxa" w:w="100"/>
            </w:tcMar>
            <w:vAlign w:val="center"/>
          </w:tcPr>
          <w:p w14:paraId="CD070000">
            <w:pPr>
              <w:spacing w:after="0" w:before="0"/>
              <w:ind w:firstLine="0" w:left="135"/>
              <w:jc w:val="left"/>
            </w:pPr>
            <w:r>
              <w:rPr>
                <w:rFonts w:ascii="Times New Roman" w:hAnsi="Times New Roman"/>
                <w:b w:val="0"/>
                <w:i w:val="0"/>
                <w:color w:val="000000"/>
                <w:sz w:val="24"/>
              </w:rPr>
              <w:t>Глобальные миграции населения. Проблема беженцев. Практическая работа "Определение перечня стран мира с наибольшей долей иммигрантов в населении"</w:t>
            </w:r>
          </w:p>
        </w:tc>
        <w:tc>
          <w:tcPr>
            <w:tcW w:type="dxa" w:w="1000"/>
            <w:tcBorders>
              <w:top w:sz="4" w:val="single"/>
              <w:left w:sz="4" w:val="single"/>
              <w:bottom w:sz="4" w:val="single"/>
              <w:right w:sz="4" w:val="single"/>
            </w:tcBorders>
            <w:tcMar>
              <w:top w:type="dxa" w:w="50"/>
              <w:left w:type="dxa" w:w="100"/>
            </w:tcMar>
            <w:vAlign w:val="center"/>
          </w:tcPr>
          <w:p w14:paraId="CE07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CF07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D007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D107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D2070000">
            <w:pPr>
              <w:spacing w:after="0" w:before="0"/>
              <w:ind w:firstLine="0" w:left="135"/>
              <w:jc w:val="left"/>
            </w:pPr>
          </w:p>
        </w:tc>
      </w:tr>
      <w:tr>
        <w:trPr>
          <w:trHeight w:hRule="atLeast" w:val="1635"/>
        </w:trPr>
        <w:tc>
          <w:tcPr>
            <w:tcW w:type="dxa" w:w="579"/>
            <w:tcBorders>
              <w:top w:sz="4" w:val="single"/>
              <w:left w:sz="4" w:val="single"/>
              <w:bottom w:sz="4" w:val="single"/>
              <w:right w:sz="4" w:val="single"/>
            </w:tcBorders>
            <w:tcMar>
              <w:top w:type="dxa" w:w="50"/>
              <w:left w:type="dxa" w:w="100"/>
            </w:tcMar>
            <w:vAlign w:val="center"/>
          </w:tcPr>
          <w:p w14:paraId="D3070000">
            <w:pPr>
              <w:spacing w:after="0" w:before="0"/>
              <w:ind w:firstLine="0" w:left="0"/>
              <w:jc w:val="left"/>
            </w:pPr>
            <w:r>
              <w:rPr>
                <w:rFonts w:ascii="Times New Roman" w:hAnsi="Times New Roman"/>
                <w:b w:val="0"/>
                <w:i w:val="0"/>
                <w:color w:val="000000"/>
                <w:sz w:val="24"/>
              </w:rPr>
              <w:t>64</w:t>
            </w:r>
          </w:p>
        </w:tc>
        <w:tc>
          <w:tcPr>
            <w:tcW w:type="dxa" w:w="3840"/>
            <w:tcBorders>
              <w:top w:sz="4" w:val="single"/>
              <w:left w:sz="4" w:val="single"/>
              <w:bottom w:sz="4" w:val="single"/>
              <w:right w:sz="4" w:val="single"/>
            </w:tcBorders>
            <w:tcMar>
              <w:top w:type="dxa" w:w="50"/>
              <w:left w:type="dxa" w:w="100"/>
            </w:tcMar>
            <w:vAlign w:val="center"/>
          </w:tcPr>
          <w:p w14:paraId="D4070000">
            <w:pPr>
              <w:spacing w:after="0" w:before="0"/>
              <w:ind w:firstLine="0" w:left="135"/>
              <w:jc w:val="left"/>
            </w:pPr>
            <w:r>
              <w:rPr>
                <w:rFonts w:ascii="Times New Roman" w:hAnsi="Times New Roman"/>
                <w:b w:val="0"/>
                <w:i w:val="0"/>
                <w:color w:val="000000"/>
                <w:sz w:val="24"/>
              </w:rPr>
              <w:t>Внутрироссийская миграция. Практическая работа "Выявление основных направлений современных миграций населения в мире "</w:t>
            </w:r>
          </w:p>
        </w:tc>
        <w:tc>
          <w:tcPr>
            <w:tcW w:type="dxa" w:w="1000"/>
            <w:tcBorders>
              <w:top w:sz="4" w:val="single"/>
              <w:left w:sz="4" w:val="single"/>
              <w:bottom w:sz="4" w:val="single"/>
              <w:right w:sz="4" w:val="single"/>
            </w:tcBorders>
            <w:tcMar>
              <w:top w:type="dxa" w:w="50"/>
              <w:left w:type="dxa" w:w="100"/>
            </w:tcMar>
            <w:vAlign w:val="center"/>
          </w:tcPr>
          <w:p w14:paraId="D507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D607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D707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D807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D9070000">
            <w:pPr>
              <w:spacing w:after="0" w:before="0"/>
              <w:ind w:firstLine="0" w:left="135"/>
              <w:jc w:val="left"/>
            </w:pPr>
          </w:p>
        </w:tc>
      </w:tr>
      <w:tr>
        <w:trPr>
          <w:trHeight w:hRule="atLeast" w:val="2445"/>
        </w:trPr>
        <w:tc>
          <w:tcPr>
            <w:tcW w:type="dxa" w:w="579"/>
            <w:tcBorders>
              <w:top w:sz="4" w:val="single"/>
              <w:left w:sz="4" w:val="single"/>
              <w:bottom w:sz="4" w:val="single"/>
              <w:right w:sz="4" w:val="single"/>
            </w:tcBorders>
            <w:tcMar>
              <w:top w:type="dxa" w:w="50"/>
              <w:left w:type="dxa" w:w="100"/>
            </w:tcMar>
            <w:vAlign w:val="center"/>
          </w:tcPr>
          <w:p w14:paraId="DA070000">
            <w:pPr>
              <w:spacing w:after="0" w:before="0"/>
              <w:ind w:firstLine="0" w:left="0"/>
              <w:jc w:val="left"/>
            </w:pPr>
            <w:r>
              <w:rPr>
                <w:rFonts w:ascii="Times New Roman" w:hAnsi="Times New Roman"/>
                <w:b w:val="0"/>
                <w:i w:val="0"/>
                <w:color w:val="000000"/>
                <w:sz w:val="24"/>
              </w:rPr>
              <w:t>65</w:t>
            </w:r>
          </w:p>
        </w:tc>
        <w:tc>
          <w:tcPr>
            <w:tcW w:type="dxa" w:w="3840"/>
            <w:tcBorders>
              <w:top w:sz="4" w:val="single"/>
              <w:left w:sz="4" w:val="single"/>
              <w:bottom w:sz="4" w:val="single"/>
              <w:right w:sz="4" w:val="single"/>
            </w:tcBorders>
            <w:tcMar>
              <w:top w:type="dxa" w:w="50"/>
              <w:left w:type="dxa" w:w="100"/>
            </w:tcMar>
            <w:vAlign w:val="center"/>
          </w:tcPr>
          <w:p w14:paraId="DB070000">
            <w:pPr>
              <w:spacing w:after="0" w:before="0"/>
              <w:ind w:firstLine="0" w:left="135"/>
              <w:jc w:val="left"/>
            </w:pPr>
            <w:r>
              <w:rPr>
                <w:rFonts w:ascii="Times New Roman" w:hAnsi="Times New Roman"/>
                <w:b w:val="0"/>
                <w:i w:val="0"/>
                <w:color w:val="000000"/>
                <w:sz w:val="24"/>
              </w:rPr>
              <w:t>Расы. География межрасовых конфликтов. Практическая работа "Выявление межэтнических проблем в многонациональных государствах современного мира (по выбору учителя)"</w:t>
            </w:r>
          </w:p>
        </w:tc>
        <w:tc>
          <w:tcPr>
            <w:tcW w:type="dxa" w:w="1000"/>
            <w:tcBorders>
              <w:top w:sz="4" w:val="single"/>
              <w:left w:sz="4" w:val="single"/>
              <w:bottom w:sz="4" w:val="single"/>
              <w:right w:sz="4" w:val="single"/>
            </w:tcBorders>
            <w:tcMar>
              <w:top w:type="dxa" w:w="50"/>
              <w:left w:type="dxa" w:w="100"/>
            </w:tcMar>
            <w:vAlign w:val="center"/>
          </w:tcPr>
          <w:p w14:paraId="DC07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DD07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DE07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DF07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E0070000">
            <w:pPr>
              <w:spacing w:after="0" w:before="0"/>
              <w:ind w:firstLine="0" w:left="135"/>
              <w:jc w:val="left"/>
            </w:pPr>
          </w:p>
        </w:tc>
      </w:tr>
      <w:tr>
        <w:trPr>
          <w:trHeight w:hRule="atLeast" w:val="2445"/>
        </w:trPr>
        <w:tc>
          <w:tcPr>
            <w:tcW w:type="dxa" w:w="579"/>
            <w:tcBorders>
              <w:top w:sz="4" w:val="single"/>
              <w:left w:sz="4" w:val="single"/>
              <w:bottom w:sz="4" w:val="single"/>
              <w:right w:sz="4" w:val="single"/>
            </w:tcBorders>
            <w:tcMar>
              <w:top w:type="dxa" w:w="50"/>
              <w:left w:type="dxa" w:w="100"/>
            </w:tcMar>
            <w:vAlign w:val="center"/>
          </w:tcPr>
          <w:p w14:paraId="E1070000">
            <w:pPr>
              <w:spacing w:after="0" w:before="0"/>
              <w:ind w:firstLine="0" w:left="0"/>
              <w:jc w:val="left"/>
            </w:pPr>
            <w:r>
              <w:rPr>
                <w:rFonts w:ascii="Times New Roman" w:hAnsi="Times New Roman"/>
                <w:b w:val="0"/>
                <w:i w:val="0"/>
                <w:color w:val="000000"/>
                <w:sz w:val="24"/>
              </w:rPr>
              <w:t>66</w:t>
            </w:r>
          </w:p>
        </w:tc>
        <w:tc>
          <w:tcPr>
            <w:tcW w:type="dxa" w:w="3840"/>
            <w:tcBorders>
              <w:top w:sz="4" w:val="single"/>
              <w:left w:sz="4" w:val="single"/>
              <w:bottom w:sz="4" w:val="single"/>
              <w:right w:sz="4" w:val="single"/>
            </w:tcBorders>
            <w:tcMar>
              <w:top w:type="dxa" w:w="50"/>
              <w:left w:type="dxa" w:w="100"/>
            </w:tcMar>
            <w:vAlign w:val="center"/>
          </w:tcPr>
          <w:p w14:paraId="E2070000">
            <w:pPr>
              <w:spacing w:after="0" w:before="0"/>
              <w:ind w:firstLine="0" w:left="135"/>
              <w:jc w:val="left"/>
            </w:pPr>
            <w:r>
              <w:rPr>
                <w:rFonts w:ascii="Times New Roman" w:hAnsi="Times New Roman"/>
                <w:b w:val="0"/>
                <w:i w:val="0"/>
                <w:color w:val="000000"/>
                <w:sz w:val="24"/>
              </w:rPr>
              <w:t>Межнациональные отношения. Практическая работа "Выполнение заданий на контурной карте по особенностям расового, этнического и лингвистического состава населения стран мира"</w:t>
            </w:r>
          </w:p>
        </w:tc>
        <w:tc>
          <w:tcPr>
            <w:tcW w:type="dxa" w:w="1000"/>
            <w:tcBorders>
              <w:top w:sz="4" w:val="single"/>
              <w:left w:sz="4" w:val="single"/>
              <w:bottom w:sz="4" w:val="single"/>
              <w:right w:sz="4" w:val="single"/>
            </w:tcBorders>
            <w:tcMar>
              <w:top w:type="dxa" w:w="50"/>
              <w:left w:type="dxa" w:w="100"/>
            </w:tcMar>
            <w:vAlign w:val="center"/>
          </w:tcPr>
          <w:p w14:paraId="E307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E407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E507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E607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E7070000">
            <w:pPr>
              <w:spacing w:after="0" w:before="0"/>
              <w:ind w:firstLine="0" w:left="135"/>
              <w:jc w:val="left"/>
            </w:pPr>
          </w:p>
        </w:tc>
      </w:tr>
      <w:tr>
        <w:trPr>
          <w:trHeight w:hRule="atLeast" w:val="1635"/>
        </w:trPr>
        <w:tc>
          <w:tcPr>
            <w:tcW w:type="dxa" w:w="579"/>
            <w:tcBorders>
              <w:top w:sz="4" w:val="single"/>
              <w:left w:sz="4" w:val="single"/>
              <w:bottom w:sz="4" w:val="single"/>
              <w:right w:sz="4" w:val="single"/>
            </w:tcBorders>
            <w:tcMar>
              <w:top w:type="dxa" w:w="50"/>
              <w:left w:type="dxa" w:w="100"/>
            </w:tcMar>
            <w:vAlign w:val="center"/>
          </w:tcPr>
          <w:p w14:paraId="E8070000">
            <w:pPr>
              <w:spacing w:after="0" w:before="0"/>
              <w:ind w:firstLine="0" w:left="0"/>
              <w:jc w:val="left"/>
            </w:pPr>
            <w:r>
              <w:rPr>
                <w:rFonts w:ascii="Times New Roman" w:hAnsi="Times New Roman"/>
                <w:b w:val="0"/>
                <w:i w:val="0"/>
                <w:color w:val="000000"/>
                <w:sz w:val="24"/>
              </w:rPr>
              <w:t>67</w:t>
            </w:r>
          </w:p>
        </w:tc>
        <w:tc>
          <w:tcPr>
            <w:tcW w:type="dxa" w:w="3840"/>
            <w:tcBorders>
              <w:top w:sz="4" w:val="single"/>
              <w:left w:sz="4" w:val="single"/>
              <w:bottom w:sz="4" w:val="single"/>
              <w:right w:sz="4" w:val="single"/>
            </w:tcBorders>
            <w:tcMar>
              <w:top w:type="dxa" w:w="50"/>
              <w:left w:type="dxa" w:w="100"/>
            </w:tcMar>
            <w:vAlign w:val="center"/>
          </w:tcPr>
          <w:p w14:paraId="E9070000">
            <w:pPr>
              <w:spacing w:after="0" w:before="0"/>
              <w:ind w:firstLine="0" w:left="135"/>
              <w:jc w:val="left"/>
            </w:pPr>
            <w:r>
              <w:rPr>
                <w:rFonts w:ascii="Times New Roman" w:hAnsi="Times New Roman"/>
                <w:b w:val="0"/>
                <w:i w:val="0"/>
                <w:color w:val="000000"/>
                <w:sz w:val="24"/>
              </w:rPr>
              <w:t>География распространения крупнейших мировых языков. Языковые пространства на территории России</w:t>
            </w:r>
          </w:p>
        </w:tc>
        <w:tc>
          <w:tcPr>
            <w:tcW w:type="dxa" w:w="1000"/>
            <w:tcBorders>
              <w:top w:sz="4" w:val="single"/>
              <w:left w:sz="4" w:val="single"/>
              <w:bottom w:sz="4" w:val="single"/>
              <w:right w:sz="4" w:val="single"/>
            </w:tcBorders>
            <w:tcMar>
              <w:top w:type="dxa" w:w="50"/>
              <w:left w:type="dxa" w:w="100"/>
            </w:tcMar>
            <w:vAlign w:val="center"/>
          </w:tcPr>
          <w:p w14:paraId="EA07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EB07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EC070000">
            <w:pPr>
              <w:spacing w:after="0" w:before="0" w:line="276" w:lineRule="auto"/>
              <w:ind w:firstLine="0" w:left="135"/>
              <w:jc w:val="center"/>
            </w:pPr>
          </w:p>
        </w:tc>
        <w:tc>
          <w:tcPr>
            <w:tcW w:type="dxa" w:w="1477"/>
            <w:tcBorders>
              <w:top w:sz="4" w:val="single"/>
              <w:left w:sz="4" w:val="single"/>
              <w:bottom w:sz="4" w:val="single"/>
              <w:right w:sz="4" w:val="single"/>
            </w:tcBorders>
            <w:tcMar>
              <w:top w:type="dxa" w:w="50"/>
              <w:left w:type="dxa" w:w="100"/>
            </w:tcMar>
            <w:vAlign w:val="center"/>
          </w:tcPr>
          <w:p w14:paraId="ED07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EE070000">
            <w:pPr>
              <w:spacing w:after="0" w:before="0"/>
              <w:ind w:firstLine="0" w:left="135"/>
              <w:jc w:val="left"/>
            </w:pPr>
          </w:p>
        </w:tc>
      </w:tr>
      <w:tr>
        <w:trPr>
          <w:trHeight w:hRule="atLeast" w:val="825"/>
        </w:trPr>
        <w:tc>
          <w:tcPr>
            <w:tcW w:type="dxa" w:w="579"/>
            <w:tcBorders>
              <w:top w:sz="4" w:val="single"/>
              <w:left w:sz="4" w:val="single"/>
              <w:bottom w:sz="4" w:val="single"/>
              <w:right w:sz="4" w:val="single"/>
            </w:tcBorders>
            <w:tcMar>
              <w:top w:type="dxa" w:w="50"/>
              <w:left w:type="dxa" w:w="100"/>
            </w:tcMar>
            <w:vAlign w:val="center"/>
          </w:tcPr>
          <w:p w14:paraId="EF070000">
            <w:pPr>
              <w:spacing w:after="0" w:before="0"/>
              <w:ind w:firstLine="0" w:left="0"/>
              <w:jc w:val="left"/>
            </w:pPr>
            <w:r>
              <w:rPr>
                <w:rFonts w:ascii="Times New Roman" w:hAnsi="Times New Roman"/>
                <w:b w:val="0"/>
                <w:i w:val="0"/>
                <w:color w:val="000000"/>
                <w:sz w:val="24"/>
              </w:rPr>
              <w:t>68</w:t>
            </w:r>
          </w:p>
        </w:tc>
        <w:tc>
          <w:tcPr>
            <w:tcW w:type="dxa" w:w="3840"/>
            <w:tcBorders>
              <w:top w:sz="4" w:val="single"/>
              <w:left w:sz="4" w:val="single"/>
              <w:bottom w:sz="4" w:val="single"/>
              <w:right w:sz="4" w:val="single"/>
            </w:tcBorders>
            <w:tcMar>
              <w:top w:type="dxa" w:w="50"/>
              <w:left w:type="dxa" w:w="100"/>
            </w:tcMar>
            <w:vAlign w:val="center"/>
          </w:tcPr>
          <w:p w14:paraId="F0070000">
            <w:pPr>
              <w:spacing w:after="0" w:before="0"/>
              <w:ind w:firstLine="0" w:left="135"/>
              <w:jc w:val="left"/>
            </w:pPr>
            <w:r>
              <w:rPr>
                <w:rFonts w:ascii="Times New Roman" w:hAnsi="Times New Roman"/>
                <w:b w:val="0"/>
                <w:i w:val="0"/>
                <w:color w:val="000000"/>
                <w:sz w:val="24"/>
              </w:rPr>
              <w:t>Понятие о религии и её географическом пространстве.</w:t>
            </w:r>
          </w:p>
        </w:tc>
        <w:tc>
          <w:tcPr>
            <w:tcW w:type="dxa" w:w="1000"/>
            <w:tcBorders>
              <w:top w:sz="4" w:val="single"/>
              <w:left w:sz="4" w:val="single"/>
              <w:bottom w:sz="4" w:val="single"/>
              <w:right w:sz="4" w:val="single"/>
            </w:tcBorders>
            <w:tcMar>
              <w:top w:type="dxa" w:w="50"/>
              <w:left w:type="dxa" w:w="100"/>
            </w:tcMar>
            <w:vAlign w:val="center"/>
          </w:tcPr>
          <w:p w14:paraId="F107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F207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F3070000">
            <w:pPr>
              <w:spacing w:after="0" w:before="0" w:line="276" w:lineRule="auto"/>
              <w:ind w:firstLine="0" w:left="135"/>
              <w:jc w:val="center"/>
            </w:pPr>
          </w:p>
        </w:tc>
        <w:tc>
          <w:tcPr>
            <w:tcW w:type="dxa" w:w="1477"/>
            <w:tcBorders>
              <w:top w:sz="4" w:val="single"/>
              <w:left w:sz="4" w:val="single"/>
              <w:bottom w:sz="4" w:val="single"/>
              <w:right w:sz="4" w:val="single"/>
            </w:tcBorders>
            <w:tcMar>
              <w:top w:type="dxa" w:w="50"/>
              <w:left w:type="dxa" w:w="100"/>
            </w:tcMar>
            <w:vAlign w:val="center"/>
          </w:tcPr>
          <w:p w14:paraId="F407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F5070000">
            <w:pPr>
              <w:spacing w:after="0" w:before="0"/>
              <w:ind w:firstLine="0" w:left="135"/>
              <w:jc w:val="left"/>
            </w:pPr>
          </w:p>
        </w:tc>
      </w:tr>
      <w:tr>
        <w:trPr>
          <w:trHeight w:hRule="atLeast" w:val="2715"/>
        </w:trPr>
        <w:tc>
          <w:tcPr>
            <w:tcW w:type="dxa" w:w="579"/>
            <w:tcBorders>
              <w:top w:sz="4" w:val="single"/>
              <w:left w:sz="4" w:val="single"/>
              <w:bottom w:sz="4" w:val="single"/>
              <w:right w:sz="4" w:val="single"/>
            </w:tcBorders>
            <w:tcMar>
              <w:top w:type="dxa" w:w="50"/>
              <w:left w:type="dxa" w:w="100"/>
            </w:tcMar>
            <w:vAlign w:val="center"/>
          </w:tcPr>
          <w:p w14:paraId="F6070000">
            <w:pPr>
              <w:spacing w:after="0" w:before="0"/>
              <w:ind w:firstLine="0" w:left="0"/>
              <w:jc w:val="left"/>
            </w:pPr>
            <w:r>
              <w:rPr>
                <w:rFonts w:ascii="Times New Roman" w:hAnsi="Times New Roman"/>
                <w:b w:val="0"/>
                <w:i w:val="0"/>
                <w:color w:val="000000"/>
                <w:sz w:val="24"/>
              </w:rPr>
              <w:t>69</w:t>
            </w:r>
          </w:p>
        </w:tc>
        <w:tc>
          <w:tcPr>
            <w:tcW w:type="dxa" w:w="3840"/>
            <w:tcBorders>
              <w:top w:sz="4" w:val="single"/>
              <w:left w:sz="4" w:val="single"/>
              <w:bottom w:sz="4" w:val="single"/>
              <w:right w:sz="4" w:val="single"/>
            </w:tcBorders>
            <w:tcMar>
              <w:top w:type="dxa" w:w="50"/>
              <w:left w:type="dxa" w:w="100"/>
            </w:tcMar>
            <w:vAlign w:val="center"/>
          </w:tcPr>
          <w:p w14:paraId="F7070000">
            <w:pPr>
              <w:spacing w:after="0" w:before="0"/>
              <w:ind w:firstLine="0" w:left="135"/>
              <w:jc w:val="left"/>
            </w:pPr>
            <w:r>
              <w:rPr>
                <w:rFonts w:ascii="Times New Roman" w:hAnsi="Times New Roman"/>
                <w:b w:val="0"/>
                <w:i w:val="0"/>
                <w:color w:val="000000"/>
                <w:sz w:val="24"/>
              </w:rPr>
              <w:t>Геопространства христианства, ислама, буддизма, индуизма в мире и России. Практическая работа "Выполнение заданий на контурной карте по географии распространения важнейших мировых религий"</w:t>
            </w:r>
          </w:p>
        </w:tc>
        <w:tc>
          <w:tcPr>
            <w:tcW w:type="dxa" w:w="1000"/>
            <w:tcBorders>
              <w:top w:sz="4" w:val="single"/>
              <w:left w:sz="4" w:val="single"/>
              <w:bottom w:sz="4" w:val="single"/>
              <w:right w:sz="4" w:val="single"/>
            </w:tcBorders>
            <w:tcMar>
              <w:top w:type="dxa" w:w="50"/>
              <w:left w:type="dxa" w:w="100"/>
            </w:tcMar>
            <w:vAlign w:val="center"/>
          </w:tcPr>
          <w:p w14:paraId="F807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F907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FA07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FB07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FC070000">
            <w:pPr>
              <w:spacing w:after="0" w:before="0"/>
              <w:ind w:firstLine="0" w:left="135"/>
              <w:jc w:val="left"/>
            </w:pPr>
          </w:p>
        </w:tc>
      </w:tr>
      <w:tr>
        <w:trPr>
          <w:trHeight w:hRule="atLeast" w:val="1365"/>
        </w:trPr>
        <w:tc>
          <w:tcPr>
            <w:tcW w:type="dxa" w:w="579"/>
            <w:tcBorders>
              <w:top w:sz="4" w:val="single"/>
              <w:left w:sz="4" w:val="single"/>
              <w:bottom w:sz="4" w:val="single"/>
              <w:right w:sz="4" w:val="single"/>
            </w:tcBorders>
            <w:tcMar>
              <w:top w:type="dxa" w:w="50"/>
              <w:left w:type="dxa" w:w="100"/>
            </w:tcMar>
            <w:vAlign w:val="center"/>
          </w:tcPr>
          <w:p w14:paraId="FD070000">
            <w:pPr>
              <w:spacing w:after="0" w:before="0"/>
              <w:ind w:firstLine="0" w:left="0"/>
              <w:jc w:val="left"/>
            </w:pPr>
            <w:r>
              <w:rPr>
                <w:rFonts w:ascii="Times New Roman" w:hAnsi="Times New Roman"/>
                <w:b w:val="0"/>
                <w:i w:val="0"/>
                <w:color w:val="000000"/>
                <w:sz w:val="24"/>
              </w:rPr>
              <w:t>70</w:t>
            </w:r>
          </w:p>
        </w:tc>
        <w:tc>
          <w:tcPr>
            <w:tcW w:type="dxa" w:w="3840"/>
            <w:tcBorders>
              <w:top w:sz="4" w:val="single"/>
              <w:left w:sz="4" w:val="single"/>
              <w:bottom w:sz="4" w:val="single"/>
              <w:right w:sz="4" w:val="single"/>
            </w:tcBorders>
            <w:tcMar>
              <w:top w:type="dxa" w:w="50"/>
              <w:left w:type="dxa" w:w="100"/>
            </w:tcMar>
            <w:vAlign w:val="center"/>
          </w:tcPr>
          <w:p w14:paraId="FE070000">
            <w:pPr>
              <w:spacing w:after="0" w:before="0"/>
              <w:ind w:firstLine="0" w:left="135"/>
              <w:jc w:val="left"/>
            </w:pPr>
            <w:r>
              <w:rPr>
                <w:rFonts w:ascii="Times New Roman" w:hAnsi="Times New Roman"/>
                <w:b w:val="0"/>
                <w:i w:val="0"/>
                <w:color w:val="000000"/>
                <w:sz w:val="24"/>
              </w:rPr>
              <w:t>Материальная и духовная культура этносов.Учение о культурном ландшафте, его природная составляющая</w:t>
            </w:r>
          </w:p>
        </w:tc>
        <w:tc>
          <w:tcPr>
            <w:tcW w:type="dxa" w:w="1000"/>
            <w:tcBorders>
              <w:top w:sz="4" w:val="single"/>
              <w:left w:sz="4" w:val="single"/>
              <w:bottom w:sz="4" w:val="single"/>
              <w:right w:sz="4" w:val="single"/>
            </w:tcBorders>
            <w:tcMar>
              <w:top w:type="dxa" w:w="50"/>
              <w:left w:type="dxa" w:w="100"/>
            </w:tcMar>
            <w:vAlign w:val="center"/>
          </w:tcPr>
          <w:p w14:paraId="FF07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0008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01080000">
            <w:pPr>
              <w:spacing w:after="0" w:before="0" w:line="276" w:lineRule="auto"/>
              <w:ind w:firstLine="0" w:left="135"/>
              <w:jc w:val="center"/>
            </w:pPr>
          </w:p>
        </w:tc>
        <w:tc>
          <w:tcPr>
            <w:tcW w:type="dxa" w:w="1477"/>
            <w:tcBorders>
              <w:top w:sz="4" w:val="single"/>
              <w:left w:sz="4" w:val="single"/>
              <w:bottom w:sz="4" w:val="single"/>
              <w:right w:sz="4" w:val="single"/>
            </w:tcBorders>
            <w:tcMar>
              <w:top w:type="dxa" w:w="50"/>
              <w:left w:type="dxa" w:w="100"/>
            </w:tcMar>
            <w:vAlign w:val="center"/>
          </w:tcPr>
          <w:p w14:paraId="0208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03080000">
            <w:pPr>
              <w:spacing w:after="0" w:before="0"/>
              <w:ind w:firstLine="0" w:left="135"/>
              <w:jc w:val="left"/>
            </w:pPr>
          </w:p>
        </w:tc>
      </w:tr>
      <w:tr>
        <w:trPr>
          <w:trHeight w:hRule="atLeast" w:val="2175"/>
        </w:trPr>
        <w:tc>
          <w:tcPr>
            <w:tcW w:type="dxa" w:w="579"/>
            <w:tcBorders>
              <w:top w:sz="4" w:val="single"/>
              <w:left w:sz="4" w:val="single"/>
              <w:bottom w:sz="4" w:val="single"/>
              <w:right w:sz="4" w:val="single"/>
            </w:tcBorders>
            <w:tcMar>
              <w:top w:type="dxa" w:w="50"/>
              <w:left w:type="dxa" w:w="100"/>
            </w:tcMar>
            <w:vAlign w:val="center"/>
          </w:tcPr>
          <w:p w14:paraId="04080000">
            <w:pPr>
              <w:spacing w:after="0" w:before="0"/>
              <w:ind w:firstLine="0" w:left="0"/>
              <w:jc w:val="left"/>
            </w:pPr>
            <w:r>
              <w:rPr>
                <w:rFonts w:ascii="Times New Roman" w:hAnsi="Times New Roman"/>
                <w:b w:val="0"/>
                <w:i w:val="0"/>
                <w:color w:val="000000"/>
                <w:sz w:val="24"/>
              </w:rPr>
              <w:t>71</w:t>
            </w:r>
          </w:p>
        </w:tc>
        <w:tc>
          <w:tcPr>
            <w:tcW w:type="dxa" w:w="3840"/>
            <w:tcBorders>
              <w:top w:sz="4" w:val="single"/>
              <w:left w:sz="4" w:val="single"/>
              <w:bottom w:sz="4" w:val="single"/>
              <w:right w:sz="4" w:val="single"/>
            </w:tcBorders>
            <w:tcMar>
              <w:top w:type="dxa" w:w="50"/>
              <w:left w:type="dxa" w:w="100"/>
            </w:tcMar>
            <w:vAlign w:val="center"/>
          </w:tcPr>
          <w:p w14:paraId="05080000">
            <w:pPr>
              <w:spacing w:after="0" w:before="0"/>
              <w:ind w:firstLine="0" w:left="135"/>
              <w:jc w:val="left"/>
            </w:pPr>
            <w:r>
              <w:rPr>
                <w:rFonts w:ascii="Times New Roman" w:hAnsi="Times New Roman"/>
                <w:b w:val="0"/>
                <w:i w:val="0"/>
                <w:color w:val="000000"/>
                <w:sz w:val="24"/>
              </w:rPr>
              <w:t>Глобальная проблема утраты этнической культуры и ассимиляции. Практическая работа "Презентация по плану об одном из памятников Всемирного культурного наследия ЮНЕСКО"</w:t>
            </w:r>
          </w:p>
        </w:tc>
        <w:tc>
          <w:tcPr>
            <w:tcW w:type="dxa" w:w="1000"/>
            <w:tcBorders>
              <w:top w:sz="4" w:val="single"/>
              <w:left w:sz="4" w:val="single"/>
              <w:bottom w:sz="4" w:val="single"/>
              <w:right w:sz="4" w:val="single"/>
            </w:tcBorders>
            <w:tcMar>
              <w:top w:type="dxa" w:w="50"/>
              <w:left w:type="dxa" w:w="100"/>
            </w:tcMar>
            <w:vAlign w:val="center"/>
          </w:tcPr>
          <w:p w14:paraId="0608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0708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0808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0908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0A080000">
            <w:pPr>
              <w:spacing w:after="0" w:before="0"/>
              <w:ind w:firstLine="0" w:left="135"/>
              <w:jc w:val="left"/>
            </w:pPr>
          </w:p>
        </w:tc>
      </w:tr>
      <w:tr>
        <w:trPr>
          <w:trHeight w:hRule="atLeast" w:val="2385"/>
        </w:trPr>
        <w:tc>
          <w:tcPr>
            <w:tcW w:type="dxa" w:w="579"/>
            <w:tcBorders>
              <w:top w:sz="4" w:val="single"/>
              <w:left w:sz="4" w:val="single"/>
              <w:bottom w:sz="4" w:val="single"/>
              <w:right w:sz="4" w:val="single"/>
            </w:tcBorders>
            <w:tcMar>
              <w:top w:type="dxa" w:w="50"/>
              <w:left w:type="dxa" w:w="100"/>
            </w:tcMar>
            <w:vAlign w:val="center"/>
          </w:tcPr>
          <w:p w14:paraId="0B080000">
            <w:pPr>
              <w:spacing w:after="0" w:before="0"/>
              <w:ind w:firstLine="0" w:left="0"/>
              <w:jc w:val="left"/>
            </w:pPr>
            <w:r>
              <w:rPr>
                <w:rFonts w:ascii="Times New Roman" w:hAnsi="Times New Roman"/>
                <w:b w:val="0"/>
                <w:i w:val="0"/>
                <w:color w:val="000000"/>
                <w:sz w:val="24"/>
              </w:rPr>
              <w:t>72</w:t>
            </w:r>
          </w:p>
        </w:tc>
        <w:tc>
          <w:tcPr>
            <w:tcW w:type="dxa" w:w="3840"/>
            <w:tcBorders>
              <w:top w:sz="4" w:val="single"/>
              <w:left w:sz="4" w:val="single"/>
              <w:bottom w:sz="4" w:val="single"/>
              <w:right w:sz="4" w:val="single"/>
            </w:tcBorders>
            <w:tcMar>
              <w:top w:type="dxa" w:w="50"/>
              <w:left w:type="dxa" w:w="100"/>
            </w:tcMar>
            <w:vAlign w:val="center"/>
          </w:tcPr>
          <w:p w14:paraId="0C080000">
            <w:pPr>
              <w:spacing w:after="0" w:before="0"/>
              <w:ind w:firstLine="0" w:left="135"/>
              <w:jc w:val="left"/>
            </w:pPr>
            <w:r>
              <w:rPr>
                <w:rFonts w:ascii="Times New Roman" w:hAnsi="Times New Roman"/>
                <w:b w:val="0"/>
                <w:i w:val="0"/>
                <w:color w:val="000000"/>
                <w:sz w:val="24"/>
              </w:rPr>
              <w:t>Качество человеческого капитала. Практическая работа "Оценка основных показателей качества жизни населения для отдельных стран мира "</w:t>
            </w:r>
          </w:p>
        </w:tc>
        <w:tc>
          <w:tcPr>
            <w:tcW w:type="dxa" w:w="1000"/>
            <w:tcBorders>
              <w:top w:sz="4" w:val="single"/>
              <w:left w:sz="4" w:val="single"/>
              <w:bottom w:sz="4" w:val="single"/>
              <w:right w:sz="4" w:val="single"/>
            </w:tcBorders>
            <w:tcMar>
              <w:top w:type="dxa" w:w="50"/>
              <w:left w:type="dxa" w:w="100"/>
            </w:tcMar>
            <w:vAlign w:val="center"/>
          </w:tcPr>
          <w:p w14:paraId="0D08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0E08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0F08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1008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11080000">
            <w:pPr>
              <w:spacing w:after="0" w:before="0"/>
              <w:ind w:firstLine="0" w:left="135"/>
              <w:jc w:val="left"/>
            </w:pPr>
          </w:p>
        </w:tc>
      </w:tr>
      <w:tr>
        <w:trPr>
          <w:trHeight w:hRule="atLeast" w:val="2445"/>
        </w:trPr>
        <w:tc>
          <w:tcPr>
            <w:tcW w:type="dxa" w:w="579"/>
            <w:tcBorders>
              <w:top w:sz="4" w:val="single"/>
              <w:left w:sz="4" w:val="single"/>
              <w:bottom w:sz="4" w:val="single"/>
              <w:right w:sz="4" w:val="single"/>
            </w:tcBorders>
            <w:tcMar>
              <w:top w:type="dxa" w:w="50"/>
              <w:left w:type="dxa" w:w="100"/>
            </w:tcMar>
            <w:vAlign w:val="center"/>
          </w:tcPr>
          <w:p w14:paraId="12080000">
            <w:pPr>
              <w:spacing w:after="0" w:before="0"/>
              <w:ind w:firstLine="0" w:left="0"/>
              <w:jc w:val="left"/>
            </w:pPr>
            <w:r>
              <w:rPr>
                <w:rFonts w:ascii="Times New Roman" w:hAnsi="Times New Roman"/>
                <w:b w:val="0"/>
                <w:i w:val="0"/>
                <w:color w:val="000000"/>
                <w:sz w:val="24"/>
              </w:rPr>
              <w:t>73</w:t>
            </w:r>
          </w:p>
        </w:tc>
        <w:tc>
          <w:tcPr>
            <w:tcW w:type="dxa" w:w="3840"/>
            <w:tcBorders>
              <w:top w:sz="4" w:val="single"/>
              <w:left w:sz="4" w:val="single"/>
              <w:bottom w:sz="4" w:val="single"/>
              <w:right w:sz="4" w:val="single"/>
            </w:tcBorders>
            <w:tcMar>
              <w:top w:type="dxa" w:w="50"/>
              <w:left w:type="dxa" w:w="100"/>
            </w:tcMar>
            <w:vAlign w:val="center"/>
          </w:tcPr>
          <w:p w14:paraId="13080000">
            <w:pPr>
              <w:spacing w:after="0" w:before="0"/>
              <w:ind w:firstLine="0" w:left="135"/>
              <w:jc w:val="left"/>
            </w:pPr>
            <w:r>
              <w:rPr>
                <w:rFonts w:ascii="Times New Roman" w:hAnsi="Times New Roman"/>
                <w:b w:val="0"/>
                <w:i w:val="0"/>
                <w:color w:val="000000"/>
                <w:sz w:val="24"/>
              </w:rPr>
              <w:t>Индекс человеческого развития (ИЧР). Региональные диспропорции ИЧР. Практическая работа "Сравнение показателей ИЧР двух стран в разных регионах (по выбору учителя)"</w:t>
            </w:r>
          </w:p>
        </w:tc>
        <w:tc>
          <w:tcPr>
            <w:tcW w:type="dxa" w:w="1000"/>
            <w:tcBorders>
              <w:top w:sz="4" w:val="single"/>
              <w:left w:sz="4" w:val="single"/>
              <w:bottom w:sz="4" w:val="single"/>
              <w:right w:sz="4" w:val="single"/>
            </w:tcBorders>
            <w:tcMar>
              <w:top w:type="dxa" w:w="50"/>
              <w:left w:type="dxa" w:w="100"/>
            </w:tcMar>
            <w:vAlign w:val="center"/>
          </w:tcPr>
          <w:p w14:paraId="1408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1508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1608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1708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18080000">
            <w:pPr>
              <w:spacing w:after="0" w:before="0"/>
              <w:ind w:firstLine="0" w:left="135"/>
              <w:jc w:val="left"/>
            </w:pPr>
          </w:p>
        </w:tc>
      </w:tr>
      <w:tr>
        <w:trPr>
          <w:trHeight w:hRule="atLeast" w:val="1905"/>
        </w:trPr>
        <w:tc>
          <w:tcPr>
            <w:tcW w:type="dxa" w:w="579"/>
            <w:tcBorders>
              <w:top w:sz="4" w:val="single"/>
              <w:left w:sz="4" w:val="single"/>
              <w:bottom w:sz="4" w:val="single"/>
              <w:right w:sz="4" w:val="single"/>
            </w:tcBorders>
            <w:tcMar>
              <w:top w:type="dxa" w:w="50"/>
              <w:left w:type="dxa" w:w="100"/>
            </w:tcMar>
            <w:vAlign w:val="center"/>
          </w:tcPr>
          <w:p w14:paraId="19080000">
            <w:pPr>
              <w:spacing w:after="0" w:before="0"/>
              <w:ind w:firstLine="0" w:left="0"/>
              <w:jc w:val="left"/>
            </w:pPr>
            <w:r>
              <w:rPr>
                <w:rFonts w:ascii="Times New Roman" w:hAnsi="Times New Roman"/>
                <w:b w:val="0"/>
                <w:i w:val="0"/>
                <w:color w:val="000000"/>
                <w:sz w:val="24"/>
              </w:rPr>
              <w:t>74</w:t>
            </w:r>
          </w:p>
        </w:tc>
        <w:tc>
          <w:tcPr>
            <w:tcW w:type="dxa" w:w="3840"/>
            <w:tcBorders>
              <w:top w:sz="4" w:val="single"/>
              <w:left w:sz="4" w:val="single"/>
              <w:bottom w:sz="4" w:val="single"/>
              <w:right w:sz="4" w:val="single"/>
            </w:tcBorders>
            <w:tcMar>
              <w:top w:type="dxa" w:w="50"/>
              <w:left w:type="dxa" w:w="100"/>
            </w:tcMar>
            <w:vAlign w:val="center"/>
          </w:tcPr>
          <w:p w14:paraId="1A080000">
            <w:pPr>
              <w:spacing w:after="0" w:before="0"/>
              <w:ind w:firstLine="0" w:left="135"/>
              <w:jc w:val="left"/>
            </w:pPr>
            <w:r>
              <w:rPr>
                <w:rFonts w:ascii="Times New Roman" w:hAnsi="Times New Roman"/>
                <w:b w:val="0"/>
                <w:i w:val="0"/>
                <w:color w:val="000000"/>
                <w:sz w:val="24"/>
              </w:rPr>
              <w:t>Размещение и плотность населения. Практическая работа "Выявление тенденций в изменении численности населения крупнейших агломераций мира "</w:t>
            </w:r>
          </w:p>
        </w:tc>
        <w:tc>
          <w:tcPr>
            <w:tcW w:type="dxa" w:w="1000"/>
            <w:tcBorders>
              <w:top w:sz="4" w:val="single"/>
              <w:left w:sz="4" w:val="single"/>
              <w:bottom w:sz="4" w:val="single"/>
              <w:right w:sz="4" w:val="single"/>
            </w:tcBorders>
            <w:tcMar>
              <w:top w:type="dxa" w:w="50"/>
              <w:left w:type="dxa" w:w="100"/>
            </w:tcMar>
            <w:vAlign w:val="center"/>
          </w:tcPr>
          <w:p w14:paraId="1B08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1C08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1D08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1E08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1F080000">
            <w:pPr>
              <w:spacing w:after="0" w:before="0"/>
              <w:ind w:firstLine="0" w:left="135"/>
              <w:jc w:val="left"/>
            </w:pPr>
          </w:p>
        </w:tc>
      </w:tr>
      <w:tr>
        <w:trPr>
          <w:trHeight w:hRule="atLeast" w:val="1635"/>
        </w:trPr>
        <w:tc>
          <w:tcPr>
            <w:tcW w:type="dxa" w:w="579"/>
            <w:tcBorders>
              <w:top w:sz="4" w:val="single"/>
              <w:left w:sz="4" w:val="single"/>
              <w:bottom w:sz="4" w:val="single"/>
              <w:right w:sz="4" w:val="single"/>
            </w:tcBorders>
            <w:tcMar>
              <w:top w:type="dxa" w:w="50"/>
              <w:left w:type="dxa" w:w="100"/>
            </w:tcMar>
            <w:vAlign w:val="center"/>
          </w:tcPr>
          <w:p w14:paraId="20080000">
            <w:pPr>
              <w:spacing w:after="0" w:before="0"/>
              <w:ind w:firstLine="0" w:left="0"/>
              <w:jc w:val="left"/>
            </w:pPr>
            <w:r>
              <w:rPr>
                <w:rFonts w:ascii="Times New Roman" w:hAnsi="Times New Roman"/>
                <w:b w:val="0"/>
                <w:i w:val="0"/>
                <w:color w:val="000000"/>
                <w:sz w:val="24"/>
              </w:rPr>
              <w:t>75</w:t>
            </w:r>
          </w:p>
        </w:tc>
        <w:tc>
          <w:tcPr>
            <w:tcW w:type="dxa" w:w="3840"/>
            <w:tcBorders>
              <w:top w:sz="4" w:val="single"/>
              <w:left w:sz="4" w:val="single"/>
              <w:bottom w:sz="4" w:val="single"/>
              <w:right w:sz="4" w:val="single"/>
            </w:tcBorders>
            <w:tcMar>
              <w:top w:type="dxa" w:w="50"/>
              <w:left w:type="dxa" w:w="100"/>
            </w:tcMar>
            <w:vAlign w:val="center"/>
          </w:tcPr>
          <w:p w14:paraId="21080000">
            <w:pPr>
              <w:spacing w:after="0" w:before="0"/>
              <w:ind w:firstLine="0" w:left="135"/>
              <w:jc w:val="left"/>
            </w:pPr>
            <w:r>
              <w:rPr>
                <w:rFonts w:ascii="Times New Roman" w:hAnsi="Times New Roman"/>
                <w:b w:val="0"/>
                <w:i w:val="0"/>
                <w:color w:val="000000"/>
                <w:sz w:val="24"/>
              </w:rPr>
              <w:t>Урбанизация. Практическая работа "Определение различий процесса урбанизации в развитых и развивающихся странах"</w:t>
            </w:r>
          </w:p>
        </w:tc>
        <w:tc>
          <w:tcPr>
            <w:tcW w:type="dxa" w:w="1000"/>
            <w:tcBorders>
              <w:top w:sz="4" w:val="single"/>
              <w:left w:sz="4" w:val="single"/>
              <w:bottom w:sz="4" w:val="single"/>
              <w:right w:sz="4" w:val="single"/>
            </w:tcBorders>
            <w:tcMar>
              <w:top w:type="dxa" w:w="50"/>
              <w:left w:type="dxa" w:w="100"/>
            </w:tcMar>
            <w:vAlign w:val="center"/>
          </w:tcPr>
          <w:p w14:paraId="2208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2308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2408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2508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26080000">
            <w:pPr>
              <w:spacing w:after="0" w:before="0"/>
              <w:ind w:firstLine="0" w:left="135"/>
              <w:jc w:val="left"/>
            </w:pPr>
          </w:p>
        </w:tc>
      </w:tr>
      <w:tr>
        <w:trPr>
          <w:trHeight w:hRule="atLeast" w:val="825"/>
        </w:trPr>
        <w:tc>
          <w:tcPr>
            <w:tcW w:type="dxa" w:w="579"/>
            <w:tcBorders>
              <w:top w:sz="4" w:val="single"/>
              <w:left w:sz="4" w:val="single"/>
              <w:bottom w:sz="4" w:val="single"/>
              <w:right w:sz="4" w:val="single"/>
            </w:tcBorders>
            <w:tcMar>
              <w:top w:type="dxa" w:w="50"/>
              <w:left w:type="dxa" w:w="100"/>
            </w:tcMar>
            <w:vAlign w:val="center"/>
          </w:tcPr>
          <w:p w14:paraId="27080000">
            <w:pPr>
              <w:spacing w:after="0" w:before="0"/>
              <w:ind w:firstLine="0" w:left="0"/>
              <w:jc w:val="left"/>
            </w:pPr>
            <w:r>
              <w:rPr>
                <w:rFonts w:ascii="Times New Roman" w:hAnsi="Times New Roman"/>
                <w:b w:val="0"/>
                <w:i w:val="0"/>
                <w:color w:val="000000"/>
                <w:sz w:val="24"/>
              </w:rPr>
              <w:t>76</w:t>
            </w:r>
          </w:p>
        </w:tc>
        <w:tc>
          <w:tcPr>
            <w:tcW w:type="dxa" w:w="3840"/>
            <w:tcBorders>
              <w:top w:sz="4" w:val="single"/>
              <w:left w:sz="4" w:val="single"/>
              <w:bottom w:sz="4" w:val="single"/>
              <w:right w:sz="4" w:val="single"/>
            </w:tcBorders>
            <w:tcMar>
              <w:top w:type="dxa" w:w="50"/>
              <w:left w:type="dxa" w:w="100"/>
            </w:tcMar>
            <w:vAlign w:val="center"/>
          </w:tcPr>
          <w:p w14:paraId="28080000">
            <w:pPr>
              <w:spacing w:after="0" w:before="0"/>
              <w:ind w:firstLine="0" w:left="135"/>
              <w:jc w:val="left"/>
            </w:pPr>
            <w:r>
              <w:rPr>
                <w:rFonts w:ascii="Times New Roman" w:hAnsi="Times New Roman"/>
                <w:b w:val="0"/>
                <w:i w:val="0"/>
                <w:color w:val="000000"/>
                <w:sz w:val="24"/>
              </w:rPr>
              <w:t>Глобальные города, их роль в мировых социально-экономических процессах</w:t>
            </w:r>
          </w:p>
        </w:tc>
        <w:tc>
          <w:tcPr>
            <w:tcW w:type="dxa" w:w="1000"/>
            <w:tcBorders>
              <w:top w:sz="4" w:val="single"/>
              <w:left w:sz="4" w:val="single"/>
              <w:bottom w:sz="4" w:val="single"/>
              <w:right w:sz="4" w:val="single"/>
            </w:tcBorders>
            <w:tcMar>
              <w:top w:type="dxa" w:w="50"/>
              <w:left w:type="dxa" w:w="100"/>
            </w:tcMar>
            <w:vAlign w:val="center"/>
          </w:tcPr>
          <w:p w14:paraId="2908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2A08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2B080000">
            <w:pPr>
              <w:spacing w:after="0" w:before="0" w:line="276" w:lineRule="auto"/>
              <w:ind w:firstLine="0" w:left="135"/>
              <w:jc w:val="center"/>
            </w:pPr>
          </w:p>
        </w:tc>
        <w:tc>
          <w:tcPr>
            <w:tcW w:type="dxa" w:w="1477"/>
            <w:tcBorders>
              <w:top w:sz="4" w:val="single"/>
              <w:left w:sz="4" w:val="single"/>
              <w:bottom w:sz="4" w:val="single"/>
              <w:right w:sz="4" w:val="single"/>
            </w:tcBorders>
            <w:tcMar>
              <w:top w:type="dxa" w:w="50"/>
              <w:left w:type="dxa" w:w="100"/>
            </w:tcMar>
            <w:vAlign w:val="center"/>
          </w:tcPr>
          <w:p w14:paraId="2C08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2D080000">
            <w:pPr>
              <w:spacing w:after="0" w:before="0"/>
              <w:ind w:firstLine="0" w:left="135"/>
              <w:jc w:val="left"/>
            </w:pPr>
          </w:p>
        </w:tc>
      </w:tr>
      <w:tr>
        <w:trPr>
          <w:trHeight w:hRule="atLeast" w:val="2175"/>
        </w:trPr>
        <w:tc>
          <w:tcPr>
            <w:tcW w:type="dxa" w:w="579"/>
            <w:tcBorders>
              <w:top w:sz="4" w:val="single"/>
              <w:left w:sz="4" w:val="single"/>
              <w:bottom w:sz="4" w:val="single"/>
              <w:right w:sz="4" w:val="single"/>
            </w:tcBorders>
            <w:tcMar>
              <w:top w:type="dxa" w:w="50"/>
              <w:left w:type="dxa" w:w="100"/>
            </w:tcMar>
            <w:vAlign w:val="center"/>
          </w:tcPr>
          <w:p w14:paraId="2E080000">
            <w:pPr>
              <w:spacing w:after="0" w:before="0"/>
              <w:ind w:firstLine="0" w:left="0"/>
              <w:jc w:val="left"/>
            </w:pPr>
            <w:r>
              <w:rPr>
                <w:rFonts w:ascii="Times New Roman" w:hAnsi="Times New Roman"/>
                <w:b w:val="0"/>
                <w:i w:val="0"/>
                <w:color w:val="000000"/>
                <w:sz w:val="24"/>
              </w:rPr>
              <w:t>77</w:t>
            </w:r>
          </w:p>
        </w:tc>
        <w:tc>
          <w:tcPr>
            <w:tcW w:type="dxa" w:w="3840"/>
            <w:tcBorders>
              <w:top w:sz="4" w:val="single"/>
              <w:left w:sz="4" w:val="single"/>
              <w:bottom w:sz="4" w:val="single"/>
              <w:right w:sz="4" w:val="single"/>
            </w:tcBorders>
            <w:tcMar>
              <w:top w:type="dxa" w:w="50"/>
              <w:left w:type="dxa" w:w="100"/>
            </w:tcMar>
            <w:vAlign w:val="center"/>
          </w:tcPr>
          <w:p w14:paraId="2F080000">
            <w:pPr>
              <w:spacing w:after="0" w:before="0"/>
              <w:ind w:firstLine="0" w:left="135"/>
              <w:jc w:val="left"/>
            </w:pPr>
            <w:r>
              <w:rPr>
                <w:rFonts w:ascii="Times New Roman" w:hAnsi="Times New Roman"/>
                <w:b w:val="0"/>
                <w:i w:val="0"/>
                <w:color w:val="000000"/>
                <w:sz w:val="24"/>
              </w:rPr>
              <w:t>Практическая работа "Сравнительная характеристика ведущих глобальных городов: Лондона, Нью- Йорка, Парижа, Токио, Шанхая — на основе различных рейтингов"</w:t>
            </w:r>
          </w:p>
        </w:tc>
        <w:tc>
          <w:tcPr>
            <w:tcW w:type="dxa" w:w="1000"/>
            <w:tcBorders>
              <w:top w:sz="4" w:val="single"/>
              <w:left w:sz="4" w:val="single"/>
              <w:bottom w:sz="4" w:val="single"/>
              <w:right w:sz="4" w:val="single"/>
            </w:tcBorders>
            <w:tcMar>
              <w:top w:type="dxa" w:w="50"/>
              <w:left w:type="dxa" w:w="100"/>
            </w:tcMar>
            <w:vAlign w:val="center"/>
          </w:tcPr>
          <w:p w14:paraId="3008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3108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3208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3308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34080000">
            <w:pPr>
              <w:spacing w:after="0" w:before="0"/>
              <w:ind w:firstLine="0" w:left="135"/>
              <w:jc w:val="left"/>
            </w:pPr>
          </w:p>
        </w:tc>
      </w:tr>
      <w:tr>
        <w:trPr>
          <w:trHeight w:hRule="atLeast" w:val="1365"/>
        </w:trPr>
        <w:tc>
          <w:tcPr>
            <w:tcW w:type="dxa" w:w="579"/>
            <w:tcBorders>
              <w:top w:sz="4" w:val="single"/>
              <w:left w:sz="4" w:val="single"/>
              <w:bottom w:sz="4" w:val="single"/>
              <w:right w:sz="4" w:val="single"/>
            </w:tcBorders>
            <w:tcMar>
              <w:top w:type="dxa" w:w="50"/>
              <w:left w:type="dxa" w:w="100"/>
            </w:tcMar>
            <w:vAlign w:val="center"/>
          </w:tcPr>
          <w:p w14:paraId="35080000">
            <w:pPr>
              <w:spacing w:after="0" w:before="0"/>
              <w:ind w:firstLine="0" w:left="0"/>
              <w:jc w:val="left"/>
            </w:pPr>
            <w:r>
              <w:rPr>
                <w:rFonts w:ascii="Times New Roman" w:hAnsi="Times New Roman"/>
                <w:b w:val="0"/>
                <w:i w:val="0"/>
                <w:color w:val="000000"/>
                <w:sz w:val="24"/>
              </w:rPr>
              <w:t>78</w:t>
            </w:r>
          </w:p>
        </w:tc>
        <w:tc>
          <w:tcPr>
            <w:tcW w:type="dxa" w:w="3840"/>
            <w:tcBorders>
              <w:top w:sz="4" w:val="single"/>
              <w:left w:sz="4" w:val="single"/>
              <w:bottom w:sz="4" w:val="single"/>
              <w:right w:sz="4" w:val="single"/>
            </w:tcBorders>
            <w:tcMar>
              <w:top w:type="dxa" w:w="50"/>
              <w:left w:type="dxa" w:w="100"/>
            </w:tcMar>
            <w:vAlign w:val="center"/>
          </w:tcPr>
          <w:p w14:paraId="36080000">
            <w:pPr>
              <w:spacing w:after="0" w:before="0"/>
              <w:ind w:firstLine="0" w:left="135"/>
              <w:jc w:val="left"/>
            </w:pPr>
            <w:r>
              <w:rPr>
                <w:rFonts w:ascii="Times New Roman" w:hAnsi="Times New Roman"/>
                <w:b w:val="0"/>
                <w:i w:val="0"/>
                <w:color w:val="000000"/>
                <w:sz w:val="24"/>
              </w:rPr>
              <w:t>Резервный урок. Обобщающее повторение по разделу «Человеческий капитал в современном мире»</w:t>
            </w:r>
          </w:p>
        </w:tc>
        <w:tc>
          <w:tcPr>
            <w:tcW w:type="dxa" w:w="1000"/>
            <w:tcBorders>
              <w:top w:sz="4" w:val="single"/>
              <w:left w:sz="4" w:val="single"/>
              <w:bottom w:sz="4" w:val="single"/>
              <w:right w:sz="4" w:val="single"/>
            </w:tcBorders>
            <w:tcMar>
              <w:top w:type="dxa" w:w="50"/>
              <w:left w:type="dxa" w:w="100"/>
            </w:tcMar>
            <w:vAlign w:val="center"/>
          </w:tcPr>
          <w:p w14:paraId="3708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3808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39080000">
            <w:pPr>
              <w:spacing w:after="0" w:before="0" w:line="276" w:lineRule="auto"/>
              <w:ind w:firstLine="0" w:left="135"/>
              <w:jc w:val="center"/>
            </w:pPr>
          </w:p>
        </w:tc>
        <w:tc>
          <w:tcPr>
            <w:tcW w:type="dxa" w:w="1477"/>
            <w:tcBorders>
              <w:top w:sz="4" w:val="single"/>
              <w:left w:sz="4" w:val="single"/>
              <w:bottom w:sz="4" w:val="single"/>
              <w:right w:sz="4" w:val="single"/>
            </w:tcBorders>
            <w:tcMar>
              <w:top w:type="dxa" w:w="50"/>
              <w:left w:type="dxa" w:w="100"/>
            </w:tcMar>
            <w:vAlign w:val="center"/>
          </w:tcPr>
          <w:p w14:paraId="3A08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3B080000">
            <w:pPr>
              <w:spacing w:after="0" w:before="0"/>
              <w:ind w:firstLine="0" w:left="135"/>
              <w:jc w:val="left"/>
            </w:pPr>
          </w:p>
        </w:tc>
      </w:tr>
      <w:tr>
        <w:trPr>
          <w:trHeight w:hRule="atLeast" w:val="3780"/>
        </w:trPr>
        <w:tc>
          <w:tcPr>
            <w:tcW w:type="dxa" w:w="579"/>
            <w:tcBorders>
              <w:top w:sz="4" w:val="single"/>
              <w:left w:sz="4" w:val="single"/>
              <w:bottom w:sz="4" w:val="single"/>
              <w:right w:sz="4" w:val="single"/>
            </w:tcBorders>
            <w:tcMar>
              <w:top w:type="dxa" w:w="50"/>
              <w:left w:type="dxa" w:w="100"/>
            </w:tcMar>
            <w:vAlign w:val="center"/>
          </w:tcPr>
          <w:p w14:paraId="3C080000">
            <w:pPr>
              <w:spacing w:after="0" w:before="0"/>
              <w:ind w:firstLine="0" w:left="0"/>
              <w:jc w:val="left"/>
            </w:pPr>
            <w:r>
              <w:rPr>
                <w:rFonts w:ascii="Times New Roman" w:hAnsi="Times New Roman"/>
                <w:b w:val="0"/>
                <w:i w:val="0"/>
                <w:color w:val="000000"/>
                <w:sz w:val="24"/>
              </w:rPr>
              <w:t>79</w:t>
            </w:r>
          </w:p>
        </w:tc>
        <w:tc>
          <w:tcPr>
            <w:tcW w:type="dxa" w:w="3840"/>
            <w:tcBorders>
              <w:top w:sz="4" w:val="single"/>
              <w:left w:sz="4" w:val="single"/>
              <w:bottom w:sz="4" w:val="single"/>
              <w:right w:sz="4" w:val="single"/>
            </w:tcBorders>
            <w:tcMar>
              <w:top w:type="dxa" w:w="50"/>
              <w:left w:type="dxa" w:w="100"/>
            </w:tcMar>
            <w:vAlign w:val="center"/>
          </w:tcPr>
          <w:p w14:paraId="3D080000">
            <w:pPr>
              <w:spacing w:after="0" w:before="0"/>
              <w:ind w:firstLine="0" w:left="135"/>
              <w:jc w:val="left"/>
            </w:pPr>
            <w:r>
              <w:rPr>
                <w:rFonts w:ascii="Times New Roman" w:hAnsi="Times New Roman"/>
                <w:b w:val="0"/>
                <w:i w:val="0"/>
                <w:color w:val="000000"/>
                <w:sz w:val="24"/>
              </w:rPr>
              <w:t>МГРТ. Практическая работа "Составление рейтинга ведущих глобальных ТНК по одному из показателей (рыночная капитализация, прибыль, численность персонала) на основе анализа статистических данных", "Анализ участия стран и регионов мира в международном географическом разделении труда"</w:t>
            </w:r>
          </w:p>
        </w:tc>
        <w:tc>
          <w:tcPr>
            <w:tcW w:type="dxa" w:w="1000"/>
            <w:tcBorders>
              <w:top w:sz="4" w:val="single"/>
              <w:left w:sz="4" w:val="single"/>
              <w:bottom w:sz="4" w:val="single"/>
              <w:right w:sz="4" w:val="single"/>
            </w:tcBorders>
            <w:tcMar>
              <w:top w:type="dxa" w:w="50"/>
              <w:left w:type="dxa" w:w="100"/>
            </w:tcMar>
            <w:vAlign w:val="center"/>
          </w:tcPr>
          <w:p w14:paraId="3E08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3F08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40080000">
            <w:pPr>
              <w:spacing w:after="0" w:before="0" w:line="276" w:lineRule="auto"/>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4108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42080000">
            <w:pPr>
              <w:spacing w:after="0" w:before="0"/>
              <w:ind w:firstLine="0" w:left="135"/>
              <w:jc w:val="left"/>
            </w:pPr>
          </w:p>
        </w:tc>
      </w:tr>
      <w:tr>
        <w:trPr>
          <w:trHeight w:hRule="atLeast" w:val="3660"/>
        </w:trPr>
        <w:tc>
          <w:tcPr>
            <w:tcW w:type="dxa" w:w="579"/>
            <w:tcBorders>
              <w:top w:sz="4" w:val="single"/>
              <w:left w:sz="4" w:val="single"/>
              <w:bottom w:sz="4" w:val="single"/>
              <w:right w:sz="4" w:val="single"/>
            </w:tcBorders>
            <w:tcMar>
              <w:top w:type="dxa" w:w="50"/>
              <w:left w:type="dxa" w:w="100"/>
            </w:tcMar>
            <w:vAlign w:val="center"/>
          </w:tcPr>
          <w:p w14:paraId="43080000">
            <w:pPr>
              <w:spacing w:after="0" w:before="0"/>
              <w:ind w:firstLine="0" w:left="0"/>
              <w:jc w:val="left"/>
            </w:pPr>
            <w:r>
              <w:rPr>
                <w:rFonts w:ascii="Times New Roman" w:hAnsi="Times New Roman"/>
                <w:b w:val="0"/>
                <w:i w:val="0"/>
                <w:color w:val="000000"/>
                <w:sz w:val="24"/>
              </w:rPr>
              <w:t>80</w:t>
            </w:r>
          </w:p>
        </w:tc>
        <w:tc>
          <w:tcPr>
            <w:tcW w:type="dxa" w:w="3840"/>
            <w:tcBorders>
              <w:top w:sz="4" w:val="single"/>
              <w:left w:sz="4" w:val="single"/>
              <w:bottom w:sz="4" w:val="single"/>
              <w:right w:sz="4" w:val="single"/>
            </w:tcBorders>
            <w:tcMar>
              <w:top w:type="dxa" w:w="50"/>
              <w:left w:type="dxa" w:w="100"/>
            </w:tcMar>
            <w:vAlign w:val="center"/>
          </w:tcPr>
          <w:p w14:paraId="44080000">
            <w:pPr>
              <w:spacing w:after="0" w:before="0"/>
              <w:ind w:firstLine="0" w:left="135"/>
              <w:jc w:val="left"/>
            </w:pPr>
            <w:r>
              <w:rPr>
                <w:rFonts w:ascii="Times New Roman" w:hAnsi="Times New Roman"/>
                <w:b w:val="0"/>
                <w:i w:val="0"/>
                <w:color w:val="000000"/>
                <w:sz w:val="24"/>
              </w:rPr>
              <w:t>Отраслевая и территориальная структура мирового хозяйства. Процессы глобализации и деглобализации. Практическая работа "Классификация стран по особенностям отраслевой структуры их экономики (аграрные, индустриальные, постиндустриальные)"</w:t>
            </w:r>
          </w:p>
        </w:tc>
        <w:tc>
          <w:tcPr>
            <w:tcW w:type="dxa" w:w="1000"/>
            <w:tcBorders>
              <w:top w:sz="4" w:val="single"/>
              <w:left w:sz="4" w:val="single"/>
              <w:bottom w:sz="4" w:val="single"/>
              <w:right w:sz="4" w:val="single"/>
            </w:tcBorders>
            <w:tcMar>
              <w:top w:type="dxa" w:w="50"/>
              <w:left w:type="dxa" w:w="100"/>
            </w:tcMar>
            <w:vAlign w:val="center"/>
          </w:tcPr>
          <w:p w14:paraId="4508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4608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4708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4808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49080000">
            <w:pPr>
              <w:spacing w:after="0" w:before="0"/>
              <w:ind w:firstLine="0" w:left="135"/>
              <w:jc w:val="left"/>
            </w:pPr>
          </w:p>
        </w:tc>
      </w:tr>
      <w:tr>
        <w:trPr>
          <w:trHeight w:hRule="atLeast" w:val="1095"/>
        </w:trPr>
        <w:tc>
          <w:tcPr>
            <w:tcW w:type="dxa" w:w="579"/>
            <w:tcBorders>
              <w:top w:sz="4" w:val="single"/>
              <w:left w:sz="4" w:val="single"/>
              <w:bottom w:sz="4" w:val="single"/>
              <w:right w:sz="4" w:val="single"/>
            </w:tcBorders>
            <w:tcMar>
              <w:top w:type="dxa" w:w="50"/>
              <w:left w:type="dxa" w:w="100"/>
            </w:tcMar>
            <w:vAlign w:val="center"/>
          </w:tcPr>
          <w:p w14:paraId="4A080000">
            <w:pPr>
              <w:spacing w:after="0" w:before="0"/>
              <w:ind w:firstLine="0" w:left="0"/>
              <w:jc w:val="left"/>
            </w:pPr>
            <w:r>
              <w:rPr>
                <w:rFonts w:ascii="Times New Roman" w:hAnsi="Times New Roman"/>
                <w:b w:val="0"/>
                <w:i w:val="0"/>
                <w:color w:val="000000"/>
                <w:sz w:val="24"/>
              </w:rPr>
              <w:t>81</w:t>
            </w:r>
          </w:p>
        </w:tc>
        <w:tc>
          <w:tcPr>
            <w:tcW w:type="dxa" w:w="3840"/>
            <w:tcBorders>
              <w:top w:sz="4" w:val="single"/>
              <w:left w:sz="4" w:val="single"/>
              <w:bottom w:sz="4" w:val="single"/>
              <w:right w:sz="4" w:val="single"/>
            </w:tcBorders>
            <w:tcMar>
              <w:top w:type="dxa" w:w="50"/>
              <w:left w:type="dxa" w:w="100"/>
            </w:tcMar>
            <w:vAlign w:val="center"/>
          </w:tcPr>
          <w:p w14:paraId="4B080000">
            <w:pPr>
              <w:spacing w:after="0" w:before="0"/>
              <w:ind w:firstLine="0" w:left="135"/>
              <w:jc w:val="left"/>
            </w:pPr>
            <w:r>
              <w:rPr>
                <w:rFonts w:ascii="Times New Roman" w:hAnsi="Times New Roman"/>
                <w:b w:val="0"/>
                <w:i w:val="0"/>
                <w:color w:val="000000"/>
                <w:sz w:val="24"/>
              </w:rPr>
              <w:t>Понятия «НТП» и «НТР». Исторические этапы научно-технического развития</w:t>
            </w:r>
          </w:p>
        </w:tc>
        <w:tc>
          <w:tcPr>
            <w:tcW w:type="dxa" w:w="1000"/>
            <w:tcBorders>
              <w:top w:sz="4" w:val="single"/>
              <w:left w:sz="4" w:val="single"/>
              <w:bottom w:sz="4" w:val="single"/>
              <w:right w:sz="4" w:val="single"/>
            </w:tcBorders>
            <w:tcMar>
              <w:top w:type="dxa" w:w="50"/>
              <w:left w:type="dxa" w:w="100"/>
            </w:tcMar>
            <w:vAlign w:val="center"/>
          </w:tcPr>
          <w:p w14:paraId="4C08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4D08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4E080000">
            <w:pPr>
              <w:spacing w:after="0" w:before="0" w:line="276" w:lineRule="auto"/>
              <w:ind w:firstLine="0" w:left="135"/>
              <w:jc w:val="center"/>
            </w:pPr>
          </w:p>
        </w:tc>
        <w:tc>
          <w:tcPr>
            <w:tcW w:type="dxa" w:w="1477"/>
            <w:tcBorders>
              <w:top w:sz="4" w:val="single"/>
              <w:left w:sz="4" w:val="single"/>
              <w:bottom w:sz="4" w:val="single"/>
              <w:right w:sz="4" w:val="single"/>
            </w:tcBorders>
            <w:tcMar>
              <w:top w:type="dxa" w:w="50"/>
              <w:left w:type="dxa" w:w="100"/>
            </w:tcMar>
            <w:vAlign w:val="center"/>
          </w:tcPr>
          <w:p w14:paraId="4F08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50080000">
            <w:pPr>
              <w:spacing w:after="0" w:before="0"/>
              <w:ind w:firstLine="0" w:left="135"/>
              <w:jc w:val="left"/>
            </w:pPr>
          </w:p>
        </w:tc>
      </w:tr>
      <w:tr>
        <w:trPr>
          <w:trHeight w:hRule="atLeast" w:val="4320"/>
        </w:trPr>
        <w:tc>
          <w:tcPr>
            <w:tcW w:type="dxa" w:w="579"/>
            <w:tcBorders>
              <w:top w:sz="4" w:val="single"/>
              <w:left w:sz="4" w:val="single"/>
              <w:bottom w:sz="4" w:val="single"/>
              <w:right w:sz="4" w:val="single"/>
            </w:tcBorders>
            <w:tcMar>
              <w:top w:type="dxa" w:w="50"/>
              <w:left w:type="dxa" w:w="100"/>
            </w:tcMar>
            <w:vAlign w:val="center"/>
          </w:tcPr>
          <w:p w14:paraId="51080000">
            <w:pPr>
              <w:spacing w:after="0" w:before="0"/>
              <w:ind w:firstLine="0" w:left="0"/>
              <w:jc w:val="left"/>
            </w:pPr>
            <w:r>
              <w:rPr>
                <w:rFonts w:ascii="Times New Roman" w:hAnsi="Times New Roman"/>
                <w:b w:val="0"/>
                <w:i w:val="0"/>
                <w:color w:val="000000"/>
                <w:sz w:val="24"/>
              </w:rPr>
              <w:t>82</w:t>
            </w:r>
          </w:p>
        </w:tc>
        <w:tc>
          <w:tcPr>
            <w:tcW w:type="dxa" w:w="3840"/>
            <w:tcBorders>
              <w:top w:sz="4" w:val="single"/>
              <w:left w:sz="4" w:val="single"/>
              <w:bottom w:sz="4" w:val="single"/>
              <w:right w:sz="4" w:val="single"/>
            </w:tcBorders>
            <w:tcMar>
              <w:top w:type="dxa" w:w="50"/>
              <w:left w:type="dxa" w:w="100"/>
            </w:tcMar>
            <w:vAlign w:val="center"/>
          </w:tcPr>
          <w:p w14:paraId="52080000">
            <w:pPr>
              <w:spacing w:after="0" w:before="0"/>
              <w:ind w:firstLine="0" w:left="135"/>
              <w:jc w:val="left"/>
            </w:pPr>
            <w:r>
              <w:rPr>
                <w:rFonts w:ascii="Times New Roman" w:hAnsi="Times New Roman"/>
                <w:b w:val="0"/>
                <w:i w:val="0"/>
                <w:color w:val="000000"/>
                <w:sz w:val="24"/>
              </w:rPr>
              <w:t>Пространственные аспекты НИОКР. Практическая работа "Оценка влияния обеспеченности факторами производства, целенаправленно созданными страной (НИОКР, высококвалифицированная рабочая сила, уровень информатизации, инфраструктура), на место страны в международном разделении труда"</w:t>
            </w:r>
          </w:p>
        </w:tc>
        <w:tc>
          <w:tcPr>
            <w:tcW w:type="dxa" w:w="1000"/>
            <w:tcBorders>
              <w:top w:sz="4" w:val="single"/>
              <w:left w:sz="4" w:val="single"/>
              <w:bottom w:sz="4" w:val="single"/>
              <w:right w:sz="4" w:val="single"/>
            </w:tcBorders>
            <w:tcMar>
              <w:top w:type="dxa" w:w="50"/>
              <w:left w:type="dxa" w:w="100"/>
            </w:tcMar>
            <w:vAlign w:val="center"/>
          </w:tcPr>
          <w:p w14:paraId="5308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5408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5508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5608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57080000">
            <w:pPr>
              <w:spacing w:after="0" w:before="0"/>
              <w:ind w:firstLine="0" w:left="135"/>
              <w:jc w:val="left"/>
            </w:pPr>
          </w:p>
        </w:tc>
      </w:tr>
      <w:tr>
        <w:trPr>
          <w:trHeight w:hRule="atLeast" w:val="3780"/>
        </w:trPr>
        <w:tc>
          <w:tcPr>
            <w:tcW w:type="dxa" w:w="579"/>
            <w:tcBorders>
              <w:top w:sz="4" w:val="single"/>
              <w:left w:sz="4" w:val="single"/>
              <w:bottom w:sz="4" w:val="single"/>
              <w:right w:sz="4" w:val="single"/>
            </w:tcBorders>
            <w:tcMar>
              <w:top w:type="dxa" w:w="50"/>
              <w:left w:type="dxa" w:w="100"/>
            </w:tcMar>
            <w:vAlign w:val="center"/>
          </w:tcPr>
          <w:p w14:paraId="58080000">
            <w:pPr>
              <w:spacing w:after="0" w:before="0"/>
              <w:ind w:firstLine="0" w:left="0"/>
              <w:jc w:val="left"/>
            </w:pPr>
            <w:r>
              <w:rPr>
                <w:rFonts w:ascii="Times New Roman" w:hAnsi="Times New Roman"/>
                <w:b w:val="0"/>
                <w:i w:val="0"/>
                <w:color w:val="000000"/>
                <w:sz w:val="24"/>
              </w:rPr>
              <w:t>83</w:t>
            </w:r>
          </w:p>
        </w:tc>
        <w:tc>
          <w:tcPr>
            <w:tcW w:type="dxa" w:w="3840"/>
            <w:tcBorders>
              <w:top w:sz="4" w:val="single"/>
              <w:left w:sz="4" w:val="single"/>
              <w:bottom w:sz="4" w:val="single"/>
              <w:right w:sz="4" w:val="single"/>
            </w:tcBorders>
            <w:tcMar>
              <w:top w:type="dxa" w:w="50"/>
              <w:left w:type="dxa" w:w="100"/>
            </w:tcMar>
            <w:vAlign w:val="center"/>
          </w:tcPr>
          <w:p w14:paraId="59080000">
            <w:pPr>
              <w:spacing w:after="0" w:before="0"/>
              <w:ind w:firstLine="0" w:left="135"/>
              <w:jc w:val="left"/>
            </w:pPr>
            <w:r>
              <w:rPr>
                <w:rFonts w:ascii="Times New Roman" w:hAnsi="Times New Roman"/>
                <w:b w:val="0"/>
                <w:i w:val="0"/>
                <w:color w:val="000000"/>
                <w:sz w:val="24"/>
              </w:rPr>
              <w:t>Показатели экономического развития стран мира. Классификация стран мира по количественным и качественным показателям. Практическая работа "Сравнение структуры экономики развитых и развивающихся стран на основе анализа структуры ВВП и занятости двух стран"</w:t>
            </w:r>
          </w:p>
        </w:tc>
        <w:tc>
          <w:tcPr>
            <w:tcW w:type="dxa" w:w="1000"/>
            <w:tcBorders>
              <w:top w:sz="4" w:val="single"/>
              <w:left w:sz="4" w:val="single"/>
              <w:bottom w:sz="4" w:val="single"/>
              <w:right w:sz="4" w:val="single"/>
            </w:tcBorders>
            <w:tcMar>
              <w:top w:type="dxa" w:w="50"/>
              <w:left w:type="dxa" w:w="100"/>
            </w:tcMar>
            <w:vAlign w:val="center"/>
          </w:tcPr>
          <w:p w14:paraId="5A08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5B08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5C08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5D08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5E080000">
            <w:pPr>
              <w:spacing w:after="0" w:before="0"/>
              <w:ind w:firstLine="0" w:left="135"/>
              <w:jc w:val="left"/>
            </w:pPr>
          </w:p>
        </w:tc>
      </w:tr>
      <w:tr>
        <w:trPr>
          <w:trHeight w:hRule="atLeast" w:val="2445"/>
        </w:trPr>
        <w:tc>
          <w:tcPr>
            <w:tcW w:type="dxa" w:w="579"/>
            <w:tcBorders>
              <w:top w:sz="4" w:val="single"/>
              <w:left w:sz="4" w:val="single"/>
              <w:bottom w:sz="4" w:val="single"/>
              <w:right w:sz="4" w:val="single"/>
            </w:tcBorders>
            <w:tcMar>
              <w:top w:type="dxa" w:w="50"/>
              <w:left w:type="dxa" w:w="100"/>
            </w:tcMar>
            <w:vAlign w:val="center"/>
          </w:tcPr>
          <w:p w14:paraId="5F080000">
            <w:pPr>
              <w:spacing w:after="0" w:before="0"/>
              <w:ind w:firstLine="0" w:left="0"/>
              <w:jc w:val="left"/>
            </w:pPr>
            <w:r>
              <w:rPr>
                <w:rFonts w:ascii="Times New Roman" w:hAnsi="Times New Roman"/>
                <w:b w:val="0"/>
                <w:i w:val="0"/>
                <w:color w:val="000000"/>
                <w:sz w:val="24"/>
              </w:rPr>
              <w:t>84</w:t>
            </w:r>
          </w:p>
        </w:tc>
        <w:tc>
          <w:tcPr>
            <w:tcW w:type="dxa" w:w="3840"/>
            <w:tcBorders>
              <w:top w:sz="4" w:val="single"/>
              <w:left w:sz="4" w:val="single"/>
              <w:bottom w:sz="4" w:val="single"/>
              <w:right w:sz="4" w:val="single"/>
            </w:tcBorders>
            <w:tcMar>
              <w:top w:type="dxa" w:w="50"/>
              <w:left w:type="dxa" w:w="100"/>
            </w:tcMar>
            <w:vAlign w:val="center"/>
          </w:tcPr>
          <w:p w14:paraId="60080000">
            <w:pPr>
              <w:spacing w:after="0" w:before="0"/>
              <w:ind w:firstLine="0" w:left="135"/>
              <w:jc w:val="left"/>
            </w:pPr>
            <w:r>
              <w:rPr>
                <w:rFonts w:ascii="Times New Roman" w:hAnsi="Times New Roman"/>
                <w:b w:val="0"/>
                <w:i w:val="0"/>
                <w:color w:val="000000"/>
                <w:sz w:val="24"/>
              </w:rPr>
              <w:t>Типология стран мира. Практическая работа "Сравнительная характеристика стран разных типов с использованием статистических и картографических материалов"</w:t>
            </w:r>
          </w:p>
        </w:tc>
        <w:tc>
          <w:tcPr>
            <w:tcW w:type="dxa" w:w="1000"/>
            <w:tcBorders>
              <w:top w:sz="4" w:val="single"/>
              <w:left w:sz="4" w:val="single"/>
              <w:bottom w:sz="4" w:val="single"/>
              <w:right w:sz="4" w:val="single"/>
            </w:tcBorders>
            <w:tcMar>
              <w:top w:type="dxa" w:w="50"/>
              <w:left w:type="dxa" w:w="100"/>
            </w:tcMar>
            <w:vAlign w:val="center"/>
          </w:tcPr>
          <w:p w14:paraId="6108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6208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6308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6408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65080000">
            <w:pPr>
              <w:spacing w:after="0" w:before="0"/>
              <w:ind w:firstLine="0" w:left="135"/>
              <w:jc w:val="left"/>
            </w:pPr>
          </w:p>
        </w:tc>
      </w:tr>
      <w:tr>
        <w:trPr>
          <w:trHeight w:hRule="atLeast" w:val="3045"/>
        </w:trPr>
        <w:tc>
          <w:tcPr>
            <w:tcW w:type="dxa" w:w="579"/>
            <w:tcBorders>
              <w:top w:sz="4" w:val="single"/>
              <w:left w:sz="4" w:val="single"/>
              <w:bottom w:sz="4" w:val="single"/>
              <w:right w:sz="4" w:val="single"/>
            </w:tcBorders>
            <w:tcMar>
              <w:top w:type="dxa" w:w="50"/>
              <w:left w:type="dxa" w:w="100"/>
            </w:tcMar>
            <w:vAlign w:val="center"/>
          </w:tcPr>
          <w:p w14:paraId="66080000">
            <w:pPr>
              <w:spacing w:after="0" w:before="0"/>
              <w:ind w:firstLine="0" w:left="0"/>
              <w:jc w:val="left"/>
            </w:pPr>
            <w:r>
              <w:rPr>
                <w:rFonts w:ascii="Times New Roman" w:hAnsi="Times New Roman"/>
                <w:b w:val="0"/>
                <w:i w:val="0"/>
                <w:color w:val="000000"/>
                <w:sz w:val="24"/>
              </w:rPr>
              <w:t>85</w:t>
            </w:r>
          </w:p>
        </w:tc>
        <w:tc>
          <w:tcPr>
            <w:tcW w:type="dxa" w:w="3840"/>
            <w:tcBorders>
              <w:top w:sz="4" w:val="single"/>
              <w:left w:sz="4" w:val="single"/>
              <w:bottom w:sz="4" w:val="single"/>
              <w:right w:sz="4" w:val="single"/>
            </w:tcBorders>
            <w:tcMar>
              <w:top w:type="dxa" w:w="50"/>
              <w:left w:type="dxa" w:w="100"/>
            </w:tcMar>
            <w:vAlign w:val="center"/>
          </w:tcPr>
          <w:p w14:paraId="67080000">
            <w:pPr>
              <w:spacing w:after="0" w:before="0"/>
              <w:ind w:firstLine="0" w:left="135"/>
              <w:jc w:val="left"/>
            </w:pPr>
            <w:r>
              <w:rPr>
                <w:rFonts w:ascii="Times New Roman" w:hAnsi="Times New Roman"/>
                <w:b w:val="0"/>
                <w:i w:val="0"/>
                <w:color w:val="000000"/>
                <w:sz w:val="24"/>
              </w:rPr>
              <w:t>«Страны Севера» и «страны Юга». Практическая работа "Сравнение показателей социально-экономического развития стран Севера и Юга на основе анализа картографических и статистических материалов"</w:t>
            </w:r>
          </w:p>
        </w:tc>
        <w:tc>
          <w:tcPr>
            <w:tcW w:type="dxa" w:w="1000"/>
            <w:tcBorders>
              <w:top w:sz="4" w:val="single"/>
              <w:left w:sz="4" w:val="single"/>
              <w:bottom w:sz="4" w:val="single"/>
              <w:right w:sz="4" w:val="single"/>
            </w:tcBorders>
            <w:tcMar>
              <w:top w:type="dxa" w:w="50"/>
              <w:left w:type="dxa" w:w="100"/>
            </w:tcMar>
            <w:vAlign w:val="center"/>
          </w:tcPr>
          <w:p w14:paraId="6808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6908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6A08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6B08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6C080000">
            <w:pPr>
              <w:spacing w:after="0" w:before="0"/>
              <w:ind w:firstLine="0" w:left="135"/>
              <w:jc w:val="left"/>
            </w:pPr>
          </w:p>
        </w:tc>
      </w:tr>
      <w:tr>
        <w:trPr>
          <w:trHeight w:hRule="atLeast" w:val="1635"/>
        </w:trPr>
        <w:tc>
          <w:tcPr>
            <w:tcW w:type="dxa" w:w="579"/>
            <w:tcBorders>
              <w:top w:sz="4" w:val="single"/>
              <w:left w:sz="4" w:val="single"/>
              <w:bottom w:sz="4" w:val="single"/>
              <w:right w:sz="4" w:val="single"/>
            </w:tcBorders>
            <w:tcMar>
              <w:top w:type="dxa" w:w="50"/>
              <w:left w:type="dxa" w:w="100"/>
            </w:tcMar>
            <w:vAlign w:val="center"/>
          </w:tcPr>
          <w:p w14:paraId="6D080000">
            <w:pPr>
              <w:spacing w:after="0" w:before="0"/>
              <w:ind w:firstLine="0" w:left="0"/>
              <w:jc w:val="left"/>
            </w:pPr>
            <w:r>
              <w:rPr>
                <w:rFonts w:ascii="Times New Roman" w:hAnsi="Times New Roman"/>
                <w:b w:val="0"/>
                <w:i w:val="0"/>
                <w:color w:val="000000"/>
                <w:sz w:val="24"/>
              </w:rPr>
              <w:t>86</w:t>
            </w:r>
          </w:p>
        </w:tc>
        <w:tc>
          <w:tcPr>
            <w:tcW w:type="dxa" w:w="3840"/>
            <w:tcBorders>
              <w:top w:sz="4" w:val="single"/>
              <w:left w:sz="4" w:val="single"/>
              <w:bottom w:sz="4" w:val="single"/>
              <w:right w:sz="4" w:val="single"/>
            </w:tcBorders>
            <w:tcMar>
              <w:top w:type="dxa" w:w="50"/>
              <w:left w:type="dxa" w:w="100"/>
            </w:tcMar>
            <w:vAlign w:val="center"/>
          </w:tcPr>
          <w:p w14:paraId="6E080000">
            <w:pPr>
              <w:spacing w:after="0" w:before="0"/>
              <w:ind w:firstLine="0" w:left="135"/>
              <w:jc w:val="left"/>
            </w:pPr>
            <w:r>
              <w:rPr>
                <w:rFonts w:ascii="Times New Roman" w:hAnsi="Times New Roman"/>
                <w:b w:val="0"/>
                <w:i w:val="0"/>
                <w:color w:val="000000"/>
                <w:sz w:val="24"/>
              </w:rPr>
              <w:t>Пути преодоления отсталости стран мира. Программы международных организаций по ликвидации нищеты, голода, безграмотности</w:t>
            </w:r>
          </w:p>
        </w:tc>
        <w:tc>
          <w:tcPr>
            <w:tcW w:type="dxa" w:w="1000"/>
            <w:tcBorders>
              <w:top w:sz="4" w:val="single"/>
              <w:left w:sz="4" w:val="single"/>
              <w:bottom w:sz="4" w:val="single"/>
              <w:right w:sz="4" w:val="single"/>
            </w:tcBorders>
            <w:tcMar>
              <w:top w:type="dxa" w:w="50"/>
              <w:left w:type="dxa" w:w="100"/>
            </w:tcMar>
            <w:vAlign w:val="center"/>
          </w:tcPr>
          <w:p w14:paraId="6F08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7008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71080000">
            <w:pPr>
              <w:spacing w:after="0" w:before="0" w:line="276" w:lineRule="auto"/>
              <w:ind w:firstLine="0" w:left="135"/>
              <w:jc w:val="center"/>
            </w:pPr>
          </w:p>
        </w:tc>
        <w:tc>
          <w:tcPr>
            <w:tcW w:type="dxa" w:w="1477"/>
            <w:tcBorders>
              <w:top w:sz="4" w:val="single"/>
              <w:left w:sz="4" w:val="single"/>
              <w:bottom w:sz="4" w:val="single"/>
              <w:right w:sz="4" w:val="single"/>
            </w:tcBorders>
            <w:tcMar>
              <w:top w:type="dxa" w:w="50"/>
              <w:left w:type="dxa" w:w="100"/>
            </w:tcMar>
            <w:vAlign w:val="center"/>
          </w:tcPr>
          <w:p w14:paraId="7208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73080000">
            <w:pPr>
              <w:spacing w:after="0" w:before="0"/>
              <w:ind w:firstLine="0" w:left="135"/>
              <w:jc w:val="left"/>
            </w:pPr>
          </w:p>
        </w:tc>
      </w:tr>
      <w:tr>
        <w:trPr>
          <w:trHeight w:hRule="atLeast" w:val="4050"/>
        </w:trPr>
        <w:tc>
          <w:tcPr>
            <w:tcW w:type="dxa" w:w="579"/>
            <w:tcBorders>
              <w:top w:sz="4" w:val="single"/>
              <w:left w:sz="4" w:val="single"/>
              <w:bottom w:sz="4" w:val="single"/>
              <w:right w:sz="4" w:val="single"/>
            </w:tcBorders>
            <w:tcMar>
              <w:top w:type="dxa" w:w="50"/>
              <w:left w:type="dxa" w:w="100"/>
            </w:tcMar>
            <w:vAlign w:val="center"/>
          </w:tcPr>
          <w:p w14:paraId="74080000">
            <w:pPr>
              <w:spacing w:after="0" w:before="0"/>
              <w:ind w:firstLine="0" w:left="0"/>
              <w:jc w:val="left"/>
            </w:pPr>
            <w:r>
              <w:rPr>
                <w:rFonts w:ascii="Times New Roman" w:hAnsi="Times New Roman"/>
                <w:b w:val="0"/>
                <w:i w:val="0"/>
                <w:color w:val="000000"/>
                <w:sz w:val="24"/>
              </w:rPr>
              <w:t>87</w:t>
            </w:r>
          </w:p>
        </w:tc>
        <w:tc>
          <w:tcPr>
            <w:tcW w:type="dxa" w:w="3840"/>
            <w:tcBorders>
              <w:top w:sz="4" w:val="single"/>
              <w:left w:sz="4" w:val="single"/>
              <w:bottom w:sz="4" w:val="single"/>
              <w:right w:sz="4" w:val="single"/>
            </w:tcBorders>
            <w:tcMar>
              <w:top w:type="dxa" w:w="50"/>
              <w:left w:type="dxa" w:w="100"/>
            </w:tcMar>
            <w:vAlign w:val="center"/>
          </w:tcPr>
          <w:p w14:paraId="75080000">
            <w:pPr>
              <w:spacing w:after="0" w:before="0"/>
              <w:ind w:firstLine="0" w:left="135"/>
              <w:jc w:val="left"/>
            </w:pPr>
            <w:r>
              <w:rPr>
                <w:rFonts w:ascii="Times New Roman" w:hAnsi="Times New Roman"/>
                <w:b w:val="0"/>
                <w:i w:val="0"/>
                <w:color w:val="000000"/>
                <w:sz w:val="24"/>
              </w:rPr>
              <w:t>Место сельского хозяйства в структуре ВВП и занятости населения мира и отдельных стран. Практическая работа "Сравнение роли сельского хозяйства в странах разных типов на основе анализа статистических данных о доле сельского хозяйства в ВВП, в общей численности занятых, в общем объёме экспорта"</w:t>
            </w:r>
          </w:p>
        </w:tc>
        <w:tc>
          <w:tcPr>
            <w:tcW w:type="dxa" w:w="1000"/>
            <w:tcBorders>
              <w:top w:sz="4" w:val="single"/>
              <w:left w:sz="4" w:val="single"/>
              <w:bottom w:sz="4" w:val="single"/>
              <w:right w:sz="4" w:val="single"/>
            </w:tcBorders>
            <w:tcMar>
              <w:top w:type="dxa" w:w="50"/>
              <w:left w:type="dxa" w:w="100"/>
            </w:tcMar>
            <w:vAlign w:val="center"/>
          </w:tcPr>
          <w:p w14:paraId="7608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7708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7808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7908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7A080000">
            <w:pPr>
              <w:spacing w:after="0" w:before="0"/>
              <w:ind w:firstLine="0" w:left="135"/>
              <w:jc w:val="left"/>
            </w:pPr>
          </w:p>
        </w:tc>
      </w:tr>
      <w:tr>
        <w:trPr>
          <w:trHeight w:hRule="atLeast" w:val="2715"/>
        </w:trPr>
        <w:tc>
          <w:tcPr>
            <w:tcW w:type="dxa" w:w="579"/>
            <w:tcBorders>
              <w:top w:sz="4" w:val="single"/>
              <w:left w:sz="4" w:val="single"/>
              <w:bottom w:sz="4" w:val="single"/>
              <w:right w:sz="4" w:val="single"/>
            </w:tcBorders>
            <w:tcMar>
              <w:top w:type="dxa" w:w="50"/>
              <w:left w:type="dxa" w:w="100"/>
            </w:tcMar>
            <w:vAlign w:val="center"/>
          </w:tcPr>
          <w:p w14:paraId="7B080000">
            <w:pPr>
              <w:spacing w:after="0" w:before="0"/>
              <w:ind w:firstLine="0" w:left="0"/>
              <w:jc w:val="left"/>
            </w:pPr>
            <w:r>
              <w:rPr>
                <w:rFonts w:ascii="Times New Roman" w:hAnsi="Times New Roman"/>
                <w:b w:val="0"/>
                <w:i w:val="0"/>
                <w:color w:val="000000"/>
                <w:sz w:val="24"/>
              </w:rPr>
              <w:t>88</w:t>
            </w:r>
          </w:p>
        </w:tc>
        <w:tc>
          <w:tcPr>
            <w:tcW w:type="dxa" w:w="3840"/>
            <w:tcBorders>
              <w:top w:sz="4" w:val="single"/>
              <w:left w:sz="4" w:val="single"/>
              <w:bottom w:sz="4" w:val="single"/>
              <w:right w:sz="4" w:val="single"/>
            </w:tcBorders>
            <w:tcMar>
              <w:top w:type="dxa" w:w="50"/>
              <w:left w:type="dxa" w:w="100"/>
            </w:tcMar>
            <w:vAlign w:val="center"/>
          </w:tcPr>
          <w:p w14:paraId="7C080000">
            <w:pPr>
              <w:spacing w:after="0" w:before="0"/>
              <w:ind w:firstLine="0" w:left="135"/>
              <w:jc w:val="left"/>
            </w:pPr>
            <w:r>
              <w:rPr>
                <w:rFonts w:ascii="Times New Roman" w:hAnsi="Times New Roman"/>
                <w:b w:val="0"/>
                <w:i w:val="0"/>
                <w:color w:val="000000"/>
                <w:sz w:val="24"/>
              </w:rPr>
              <w:t>Растениеводство. Животноводство. Практическая работа "Выявление крупнейших экспортёров и импортёров продовольствия на основе анализа показателей душевого производства и потребления основных видов продуктов питания".</w:t>
            </w:r>
          </w:p>
        </w:tc>
        <w:tc>
          <w:tcPr>
            <w:tcW w:type="dxa" w:w="1000"/>
            <w:tcBorders>
              <w:top w:sz="4" w:val="single"/>
              <w:left w:sz="4" w:val="single"/>
              <w:bottom w:sz="4" w:val="single"/>
              <w:right w:sz="4" w:val="single"/>
            </w:tcBorders>
            <w:tcMar>
              <w:top w:type="dxa" w:w="50"/>
              <w:left w:type="dxa" w:w="100"/>
            </w:tcMar>
            <w:vAlign w:val="center"/>
          </w:tcPr>
          <w:p w14:paraId="7D08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7E08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7F08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8008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81080000">
            <w:pPr>
              <w:spacing w:after="0" w:before="0"/>
              <w:ind w:firstLine="0" w:left="135"/>
              <w:jc w:val="left"/>
            </w:pPr>
          </w:p>
        </w:tc>
      </w:tr>
      <w:tr>
        <w:trPr>
          <w:trHeight w:hRule="atLeast" w:val="4710"/>
        </w:trPr>
        <w:tc>
          <w:tcPr>
            <w:tcW w:type="dxa" w:w="579"/>
            <w:tcBorders>
              <w:top w:sz="4" w:val="single"/>
              <w:left w:sz="4" w:val="single"/>
              <w:bottom w:sz="4" w:val="single"/>
              <w:right w:sz="4" w:val="single"/>
            </w:tcBorders>
            <w:tcMar>
              <w:top w:type="dxa" w:w="50"/>
              <w:left w:type="dxa" w:w="100"/>
            </w:tcMar>
            <w:vAlign w:val="center"/>
          </w:tcPr>
          <w:p w14:paraId="82080000">
            <w:pPr>
              <w:spacing w:after="0" w:before="0"/>
              <w:ind w:firstLine="0" w:left="0"/>
              <w:jc w:val="left"/>
            </w:pPr>
            <w:r>
              <w:rPr>
                <w:rFonts w:ascii="Times New Roman" w:hAnsi="Times New Roman"/>
                <w:b w:val="0"/>
                <w:i w:val="0"/>
                <w:color w:val="000000"/>
                <w:sz w:val="24"/>
              </w:rPr>
              <w:t>89</w:t>
            </w:r>
          </w:p>
        </w:tc>
        <w:tc>
          <w:tcPr>
            <w:tcW w:type="dxa" w:w="3840"/>
            <w:tcBorders>
              <w:top w:sz="4" w:val="single"/>
              <w:left w:sz="4" w:val="single"/>
              <w:bottom w:sz="4" w:val="single"/>
              <w:right w:sz="4" w:val="single"/>
            </w:tcBorders>
            <w:tcMar>
              <w:top w:type="dxa" w:w="50"/>
              <w:left w:type="dxa" w:w="100"/>
            </w:tcMar>
            <w:vAlign w:val="center"/>
          </w:tcPr>
          <w:p w14:paraId="83080000">
            <w:pPr>
              <w:spacing w:after="0" w:before="0"/>
              <w:ind w:firstLine="0" w:left="135"/>
              <w:jc w:val="left"/>
            </w:pPr>
            <w:r>
              <w:rPr>
                <w:rFonts w:ascii="Times New Roman" w:hAnsi="Times New Roman"/>
                <w:b w:val="0"/>
                <w:i w:val="0"/>
                <w:color w:val="000000"/>
                <w:sz w:val="24"/>
              </w:rPr>
              <w:t>Глобальная продовольственная проблема. Роль России в мировом производстве продовольствия. Практическая работа "Анализ географических карт и статистических источников информации с целью установления взаимосвязей между динамикой обеспеченности пахотными землями и необходимостью увеличения производства продовольствия"</w:t>
            </w:r>
          </w:p>
        </w:tc>
        <w:tc>
          <w:tcPr>
            <w:tcW w:type="dxa" w:w="1000"/>
            <w:tcBorders>
              <w:top w:sz="4" w:val="single"/>
              <w:left w:sz="4" w:val="single"/>
              <w:bottom w:sz="4" w:val="single"/>
              <w:right w:sz="4" w:val="single"/>
            </w:tcBorders>
            <w:tcMar>
              <w:top w:type="dxa" w:w="50"/>
              <w:left w:type="dxa" w:w="100"/>
            </w:tcMar>
            <w:vAlign w:val="center"/>
          </w:tcPr>
          <w:p w14:paraId="8408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8508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8608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8708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88080000">
            <w:pPr>
              <w:spacing w:after="0" w:before="0"/>
              <w:ind w:firstLine="0" w:left="135"/>
              <w:jc w:val="left"/>
            </w:pPr>
          </w:p>
        </w:tc>
      </w:tr>
      <w:tr>
        <w:trPr>
          <w:trHeight w:hRule="atLeast" w:val="3240"/>
        </w:trPr>
        <w:tc>
          <w:tcPr>
            <w:tcW w:type="dxa" w:w="579"/>
            <w:tcBorders>
              <w:top w:sz="4" w:val="single"/>
              <w:left w:sz="4" w:val="single"/>
              <w:bottom w:sz="4" w:val="single"/>
              <w:right w:sz="4" w:val="single"/>
            </w:tcBorders>
            <w:tcMar>
              <w:top w:type="dxa" w:w="50"/>
              <w:left w:type="dxa" w:w="100"/>
            </w:tcMar>
            <w:vAlign w:val="center"/>
          </w:tcPr>
          <w:p w14:paraId="89080000">
            <w:pPr>
              <w:spacing w:after="0" w:before="0"/>
              <w:ind w:firstLine="0" w:left="0"/>
              <w:jc w:val="left"/>
            </w:pPr>
            <w:r>
              <w:rPr>
                <w:rFonts w:ascii="Times New Roman" w:hAnsi="Times New Roman"/>
                <w:b w:val="0"/>
                <w:i w:val="0"/>
                <w:color w:val="000000"/>
                <w:sz w:val="24"/>
              </w:rPr>
              <w:t>90</w:t>
            </w:r>
          </w:p>
        </w:tc>
        <w:tc>
          <w:tcPr>
            <w:tcW w:type="dxa" w:w="3840"/>
            <w:tcBorders>
              <w:top w:sz="4" w:val="single"/>
              <w:left w:sz="4" w:val="single"/>
              <w:bottom w:sz="4" w:val="single"/>
              <w:right w:sz="4" w:val="single"/>
            </w:tcBorders>
            <w:tcMar>
              <w:top w:type="dxa" w:w="50"/>
              <w:left w:type="dxa" w:w="100"/>
            </w:tcMar>
            <w:vAlign w:val="center"/>
          </w:tcPr>
          <w:p w14:paraId="8A080000">
            <w:pPr>
              <w:spacing w:after="0" w:before="0"/>
              <w:ind w:firstLine="0" w:left="135"/>
              <w:jc w:val="left"/>
            </w:pPr>
            <w:r>
              <w:rPr>
                <w:rFonts w:ascii="Times New Roman" w:hAnsi="Times New Roman"/>
                <w:b w:val="0"/>
                <w:i w:val="0"/>
                <w:color w:val="000000"/>
                <w:sz w:val="24"/>
              </w:rPr>
              <w:t>Место и значение промышленного сектора в мировой экономике. Факторы размещения. Практическая работа "Определение специализации отдельных стран мира на отраслях промышленности по данным их производственной статистики и структуры товарного экспорта"</w:t>
            </w:r>
          </w:p>
        </w:tc>
        <w:tc>
          <w:tcPr>
            <w:tcW w:type="dxa" w:w="1000"/>
            <w:tcBorders>
              <w:top w:sz="4" w:val="single"/>
              <w:left w:sz="4" w:val="single"/>
              <w:bottom w:sz="4" w:val="single"/>
              <w:right w:sz="4" w:val="single"/>
            </w:tcBorders>
            <w:tcMar>
              <w:top w:type="dxa" w:w="50"/>
              <w:left w:type="dxa" w:w="100"/>
            </w:tcMar>
            <w:vAlign w:val="center"/>
          </w:tcPr>
          <w:p w14:paraId="8B08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8C08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8D08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8E08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8F080000">
            <w:pPr>
              <w:spacing w:after="0" w:before="0"/>
              <w:ind w:firstLine="0" w:left="135"/>
              <w:jc w:val="left"/>
            </w:pPr>
          </w:p>
        </w:tc>
      </w:tr>
      <w:tr>
        <w:trPr>
          <w:trHeight w:hRule="atLeast" w:val="4050"/>
        </w:trPr>
        <w:tc>
          <w:tcPr>
            <w:tcW w:type="dxa" w:w="579"/>
            <w:tcBorders>
              <w:top w:sz="4" w:val="single"/>
              <w:left w:sz="4" w:val="single"/>
              <w:bottom w:sz="4" w:val="single"/>
              <w:right w:sz="4" w:val="single"/>
            </w:tcBorders>
            <w:tcMar>
              <w:top w:type="dxa" w:w="50"/>
              <w:left w:type="dxa" w:w="100"/>
            </w:tcMar>
            <w:vAlign w:val="center"/>
          </w:tcPr>
          <w:p w14:paraId="90080000">
            <w:pPr>
              <w:spacing w:after="0" w:before="0"/>
              <w:ind w:firstLine="0" w:left="0"/>
              <w:jc w:val="left"/>
            </w:pPr>
            <w:r>
              <w:rPr>
                <w:rFonts w:ascii="Times New Roman" w:hAnsi="Times New Roman"/>
                <w:b w:val="0"/>
                <w:i w:val="0"/>
                <w:color w:val="000000"/>
                <w:sz w:val="24"/>
              </w:rPr>
              <w:t>91</w:t>
            </w:r>
          </w:p>
        </w:tc>
        <w:tc>
          <w:tcPr>
            <w:tcW w:type="dxa" w:w="3840"/>
            <w:tcBorders>
              <w:top w:sz="4" w:val="single"/>
              <w:left w:sz="4" w:val="single"/>
              <w:bottom w:sz="4" w:val="single"/>
              <w:right w:sz="4" w:val="single"/>
            </w:tcBorders>
            <w:tcMar>
              <w:top w:type="dxa" w:w="50"/>
              <w:left w:type="dxa" w:w="100"/>
            </w:tcMar>
            <w:vAlign w:val="center"/>
          </w:tcPr>
          <w:p w14:paraId="91080000">
            <w:pPr>
              <w:spacing w:after="0" w:before="0"/>
              <w:ind w:firstLine="0" w:left="135"/>
              <w:jc w:val="left"/>
            </w:pPr>
            <w:r>
              <w:rPr>
                <w:rFonts w:ascii="Times New Roman" w:hAnsi="Times New Roman"/>
                <w:b w:val="0"/>
                <w:i w:val="0"/>
                <w:color w:val="000000"/>
                <w:sz w:val="24"/>
              </w:rPr>
              <w:t>ТЭК и ТЭБ мира. Структрутура, географические особенности. Практичесие работы "Сравнение эффективности различных типов ВИЭ на основе анализа данных об их энергетической и экономической рентабельности", "Подготовка эссе на тему «Не слишком ли высокую цену человечество платит за нефть?»</w:t>
            </w:r>
          </w:p>
        </w:tc>
        <w:tc>
          <w:tcPr>
            <w:tcW w:type="dxa" w:w="1000"/>
            <w:tcBorders>
              <w:top w:sz="4" w:val="single"/>
              <w:left w:sz="4" w:val="single"/>
              <w:bottom w:sz="4" w:val="single"/>
              <w:right w:sz="4" w:val="single"/>
            </w:tcBorders>
            <w:tcMar>
              <w:top w:type="dxa" w:w="50"/>
              <w:left w:type="dxa" w:w="100"/>
            </w:tcMar>
            <w:vAlign w:val="center"/>
          </w:tcPr>
          <w:p w14:paraId="9208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9308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9408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9508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96080000">
            <w:pPr>
              <w:spacing w:after="0" w:before="0"/>
              <w:ind w:firstLine="0" w:left="135"/>
              <w:jc w:val="left"/>
            </w:pPr>
          </w:p>
        </w:tc>
      </w:tr>
      <w:tr>
        <w:trPr>
          <w:trHeight w:hRule="atLeast" w:val="2445"/>
        </w:trPr>
        <w:tc>
          <w:tcPr>
            <w:tcW w:type="dxa" w:w="579"/>
            <w:tcBorders>
              <w:top w:sz="4" w:val="single"/>
              <w:left w:sz="4" w:val="single"/>
              <w:bottom w:sz="4" w:val="single"/>
              <w:right w:sz="4" w:val="single"/>
            </w:tcBorders>
            <w:tcMar>
              <w:top w:type="dxa" w:w="50"/>
              <w:left w:type="dxa" w:w="100"/>
            </w:tcMar>
            <w:vAlign w:val="center"/>
          </w:tcPr>
          <w:p w14:paraId="97080000">
            <w:pPr>
              <w:spacing w:after="0" w:before="0"/>
              <w:ind w:firstLine="0" w:left="0"/>
              <w:jc w:val="left"/>
            </w:pPr>
            <w:r>
              <w:rPr>
                <w:rFonts w:ascii="Times New Roman" w:hAnsi="Times New Roman"/>
                <w:b w:val="0"/>
                <w:i w:val="0"/>
                <w:color w:val="000000"/>
                <w:sz w:val="24"/>
              </w:rPr>
              <w:t>92</w:t>
            </w:r>
          </w:p>
        </w:tc>
        <w:tc>
          <w:tcPr>
            <w:tcW w:type="dxa" w:w="3840"/>
            <w:tcBorders>
              <w:top w:sz="4" w:val="single"/>
              <w:left w:sz="4" w:val="single"/>
              <w:bottom w:sz="4" w:val="single"/>
              <w:right w:sz="4" w:val="single"/>
            </w:tcBorders>
            <w:tcMar>
              <w:top w:type="dxa" w:w="50"/>
              <w:left w:type="dxa" w:w="100"/>
            </w:tcMar>
            <w:vAlign w:val="center"/>
          </w:tcPr>
          <w:p w14:paraId="98080000">
            <w:pPr>
              <w:spacing w:after="0" w:before="0"/>
              <w:ind w:firstLine="0" w:left="135"/>
              <w:jc w:val="left"/>
            </w:pPr>
            <w:r>
              <w:rPr>
                <w:rFonts w:ascii="Times New Roman" w:hAnsi="Times New Roman"/>
                <w:b w:val="0"/>
                <w:i w:val="0"/>
                <w:color w:val="000000"/>
                <w:sz w:val="24"/>
              </w:rPr>
              <w:t>Чёрная и цветная металлургия мира. Ведущие страны — экспортёры и импортёры . Современные факторы размещения. Машиностроение. Главные машиностроительные районы мира.</w:t>
            </w:r>
          </w:p>
        </w:tc>
        <w:tc>
          <w:tcPr>
            <w:tcW w:type="dxa" w:w="1000"/>
            <w:tcBorders>
              <w:top w:sz="4" w:val="single"/>
              <w:left w:sz="4" w:val="single"/>
              <w:bottom w:sz="4" w:val="single"/>
              <w:right w:sz="4" w:val="single"/>
            </w:tcBorders>
            <w:tcMar>
              <w:top w:type="dxa" w:w="50"/>
              <w:left w:type="dxa" w:w="100"/>
            </w:tcMar>
            <w:vAlign w:val="center"/>
          </w:tcPr>
          <w:p w14:paraId="9908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9A08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9B080000">
            <w:pPr>
              <w:spacing w:after="0" w:before="0" w:line="276" w:lineRule="auto"/>
              <w:ind w:firstLine="0" w:left="135"/>
              <w:jc w:val="center"/>
            </w:pPr>
          </w:p>
        </w:tc>
        <w:tc>
          <w:tcPr>
            <w:tcW w:type="dxa" w:w="1477"/>
            <w:tcBorders>
              <w:top w:sz="4" w:val="single"/>
              <w:left w:sz="4" w:val="single"/>
              <w:bottom w:sz="4" w:val="single"/>
              <w:right w:sz="4" w:val="single"/>
            </w:tcBorders>
            <w:tcMar>
              <w:top w:type="dxa" w:w="50"/>
              <w:left w:type="dxa" w:w="100"/>
            </w:tcMar>
            <w:vAlign w:val="center"/>
          </w:tcPr>
          <w:p w14:paraId="9C08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9D080000">
            <w:pPr>
              <w:spacing w:after="0" w:before="0"/>
              <w:ind w:firstLine="0" w:left="135"/>
              <w:jc w:val="left"/>
            </w:pPr>
          </w:p>
        </w:tc>
      </w:tr>
      <w:tr>
        <w:trPr>
          <w:trHeight w:hRule="atLeast" w:val="3780"/>
        </w:trPr>
        <w:tc>
          <w:tcPr>
            <w:tcW w:type="dxa" w:w="579"/>
            <w:tcBorders>
              <w:top w:sz="4" w:val="single"/>
              <w:left w:sz="4" w:val="single"/>
              <w:bottom w:sz="4" w:val="single"/>
              <w:right w:sz="4" w:val="single"/>
            </w:tcBorders>
            <w:tcMar>
              <w:top w:type="dxa" w:w="50"/>
              <w:left w:type="dxa" w:w="100"/>
            </w:tcMar>
            <w:vAlign w:val="center"/>
          </w:tcPr>
          <w:p w14:paraId="9E080000">
            <w:pPr>
              <w:spacing w:after="0" w:before="0"/>
              <w:ind w:firstLine="0" w:left="0"/>
              <w:jc w:val="left"/>
            </w:pPr>
            <w:r>
              <w:rPr>
                <w:rFonts w:ascii="Times New Roman" w:hAnsi="Times New Roman"/>
                <w:b w:val="0"/>
                <w:i w:val="0"/>
                <w:color w:val="000000"/>
                <w:sz w:val="24"/>
              </w:rPr>
              <w:t>93</w:t>
            </w:r>
          </w:p>
        </w:tc>
        <w:tc>
          <w:tcPr>
            <w:tcW w:type="dxa" w:w="3840"/>
            <w:tcBorders>
              <w:top w:sz="4" w:val="single"/>
              <w:left w:sz="4" w:val="single"/>
              <w:bottom w:sz="4" w:val="single"/>
              <w:right w:sz="4" w:val="single"/>
            </w:tcBorders>
            <w:tcMar>
              <w:top w:type="dxa" w:w="50"/>
              <w:left w:type="dxa" w:w="100"/>
            </w:tcMar>
            <w:vAlign w:val="center"/>
          </w:tcPr>
          <w:p w14:paraId="9F080000">
            <w:pPr>
              <w:spacing w:after="0" w:before="0"/>
              <w:ind w:firstLine="0" w:left="135"/>
              <w:jc w:val="left"/>
            </w:pPr>
            <w:r>
              <w:rPr>
                <w:rFonts w:ascii="Times New Roman" w:hAnsi="Times New Roman"/>
                <w:b w:val="0"/>
                <w:i w:val="0"/>
                <w:color w:val="000000"/>
                <w:sz w:val="24"/>
              </w:rPr>
              <w:t>Химический и лесопромышленный комплекс мира. Место России в мировом производстве химических удобрений.Лёгкая и пищевая промышленность мира. Практическая работа "Составление экономико-географической характеристики одной из отраслей мировой промышленности"</w:t>
            </w:r>
          </w:p>
        </w:tc>
        <w:tc>
          <w:tcPr>
            <w:tcW w:type="dxa" w:w="1000"/>
            <w:tcBorders>
              <w:top w:sz="4" w:val="single"/>
              <w:left w:sz="4" w:val="single"/>
              <w:bottom w:sz="4" w:val="single"/>
              <w:right w:sz="4" w:val="single"/>
            </w:tcBorders>
            <w:tcMar>
              <w:top w:type="dxa" w:w="50"/>
              <w:left w:type="dxa" w:w="100"/>
            </w:tcMar>
            <w:vAlign w:val="center"/>
          </w:tcPr>
          <w:p w14:paraId="A008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A108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A208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A308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A4080000">
            <w:pPr>
              <w:spacing w:after="0" w:before="0"/>
              <w:ind w:firstLine="0" w:left="135"/>
              <w:jc w:val="left"/>
            </w:pPr>
          </w:p>
        </w:tc>
      </w:tr>
      <w:tr>
        <w:trPr>
          <w:trHeight w:hRule="atLeast" w:val="4650"/>
        </w:trPr>
        <w:tc>
          <w:tcPr>
            <w:tcW w:type="dxa" w:w="579"/>
            <w:tcBorders>
              <w:top w:sz="4" w:val="single"/>
              <w:left w:sz="4" w:val="single"/>
              <w:bottom w:sz="4" w:val="single"/>
              <w:right w:sz="4" w:val="single"/>
            </w:tcBorders>
            <w:tcMar>
              <w:top w:type="dxa" w:w="50"/>
              <w:left w:type="dxa" w:w="100"/>
            </w:tcMar>
            <w:vAlign w:val="center"/>
          </w:tcPr>
          <w:p w14:paraId="A5080000">
            <w:pPr>
              <w:spacing w:after="0" w:before="0"/>
              <w:ind w:firstLine="0" w:left="0"/>
              <w:jc w:val="left"/>
            </w:pPr>
            <w:r>
              <w:rPr>
                <w:rFonts w:ascii="Times New Roman" w:hAnsi="Times New Roman"/>
                <w:b w:val="0"/>
                <w:i w:val="0"/>
                <w:color w:val="000000"/>
                <w:sz w:val="24"/>
              </w:rPr>
              <w:t>94</w:t>
            </w:r>
          </w:p>
        </w:tc>
        <w:tc>
          <w:tcPr>
            <w:tcW w:type="dxa" w:w="3840"/>
            <w:tcBorders>
              <w:top w:sz="4" w:val="single"/>
              <w:left w:sz="4" w:val="single"/>
              <w:bottom w:sz="4" w:val="single"/>
              <w:right w:sz="4" w:val="single"/>
            </w:tcBorders>
            <w:tcMar>
              <w:top w:type="dxa" w:w="50"/>
              <w:left w:type="dxa" w:w="100"/>
            </w:tcMar>
            <w:vAlign w:val="center"/>
          </w:tcPr>
          <w:p w14:paraId="A6080000">
            <w:pPr>
              <w:spacing w:after="0" w:before="0"/>
              <w:ind w:firstLine="0" w:left="135"/>
              <w:jc w:val="left"/>
            </w:pPr>
            <w:r>
              <w:rPr>
                <w:rFonts w:ascii="Times New Roman" w:hAnsi="Times New Roman"/>
                <w:b w:val="0"/>
                <w:i w:val="0"/>
                <w:color w:val="000000"/>
                <w:sz w:val="24"/>
              </w:rPr>
              <w:t>Международные экономические отношения. Мировой рынок товаров и услуг. Рекреационная география. Практическая работа "Создание рекламного постера по одному из туристических регионов мира на основе источников информации", "Составление картосхемы одного из санаторно-курортных и рекреационных районов России с использованием различных источников информации"</w:t>
            </w:r>
          </w:p>
        </w:tc>
        <w:tc>
          <w:tcPr>
            <w:tcW w:type="dxa" w:w="1000"/>
            <w:tcBorders>
              <w:top w:sz="4" w:val="single"/>
              <w:left w:sz="4" w:val="single"/>
              <w:bottom w:sz="4" w:val="single"/>
              <w:right w:sz="4" w:val="single"/>
            </w:tcBorders>
            <w:tcMar>
              <w:top w:type="dxa" w:w="50"/>
              <w:left w:type="dxa" w:w="100"/>
            </w:tcMar>
            <w:vAlign w:val="center"/>
          </w:tcPr>
          <w:p w14:paraId="A708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A808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A908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AA08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AB080000">
            <w:pPr>
              <w:spacing w:after="0" w:before="0"/>
              <w:ind w:firstLine="0" w:left="135"/>
              <w:jc w:val="left"/>
            </w:pPr>
          </w:p>
        </w:tc>
      </w:tr>
      <w:tr>
        <w:trPr>
          <w:trHeight w:hRule="atLeast" w:val="4590"/>
        </w:trPr>
        <w:tc>
          <w:tcPr>
            <w:tcW w:type="dxa" w:w="579"/>
            <w:tcBorders>
              <w:top w:sz="4" w:val="single"/>
              <w:left w:sz="4" w:val="single"/>
              <w:bottom w:sz="4" w:val="single"/>
              <w:right w:sz="4" w:val="single"/>
            </w:tcBorders>
            <w:tcMar>
              <w:top w:type="dxa" w:w="50"/>
              <w:left w:type="dxa" w:w="100"/>
            </w:tcMar>
            <w:vAlign w:val="center"/>
          </w:tcPr>
          <w:p w14:paraId="AC080000">
            <w:pPr>
              <w:spacing w:after="0" w:before="0"/>
              <w:ind w:firstLine="0" w:left="0"/>
              <w:jc w:val="left"/>
            </w:pPr>
            <w:r>
              <w:rPr>
                <w:rFonts w:ascii="Times New Roman" w:hAnsi="Times New Roman"/>
                <w:b w:val="0"/>
                <w:i w:val="0"/>
                <w:color w:val="000000"/>
                <w:sz w:val="24"/>
              </w:rPr>
              <w:t>95</w:t>
            </w:r>
          </w:p>
        </w:tc>
        <w:tc>
          <w:tcPr>
            <w:tcW w:type="dxa" w:w="3840"/>
            <w:tcBorders>
              <w:top w:sz="4" w:val="single"/>
              <w:left w:sz="4" w:val="single"/>
              <w:bottom w:sz="4" w:val="single"/>
              <w:right w:sz="4" w:val="single"/>
            </w:tcBorders>
            <w:tcMar>
              <w:top w:type="dxa" w:w="50"/>
              <w:left w:type="dxa" w:w="100"/>
            </w:tcMar>
            <w:vAlign w:val="center"/>
          </w:tcPr>
          <w:p w14:paraId="AD080000">
            <w:pPr>
              <w:spacing w:after="0" w:before="0"/>
              <w:ind w:firstLine="0" w:left="135"/>
              <w:jc w:val="left"/>
            </w:pPr>
            <w:r>
              <w:rPr>
                <w:rFonts w:ascii="Times New Roman" w:hAnsi="Times New Roman"/>
                <w:b w:val="0"/>
                <w:i w:val="0"/>
                <w:color w:val="000000"/>
                <w:sz w:val="24"/>
              </w:rPr>
              <w:t>Международные рынки инжиниринговых, консалтинговых, информационных услуг. География мировой торговли. Практическая работа "Определение международной специализации одного из крупнейших регионов мира", "Отображение статистических данных по обеспеченности различными предприятиями сферы услуг на примере своего города (региона)"</w:t>
            </w:r>
          </w:p>
        </w:tc>
        <w:tc>
          <w:tcPr>
            <w:tcW w:type="dxa" w:w="1000"/>
            <w:tcBorders>
              <w:top w:sz="4" w:val="single"/>
              <w:left w:sz="4" w:val="single"/>
              <w:bottom w:sz="4" w:val="single"/>
              <w:right w:sz="4" w:val="single"/>
            </w:tcBorders>
            <w:tcMar>
              <w:top w:type="dxa" w:w="50"/>
              <w:left w:type="dxa" w:w="100"/>
            </w:tcMar>
            <w:vAlign w:val="center"/>
          </w:tcPr>
          <w:p w14:paraId="AE08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AF08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B008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B108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B2080000">
            <w:pPr>
              <w:spacing w:after="0" w:before="0"/>
              <w:ind w:firstLine="0" w:left="135"/>
              <w:jc w:val="left"/>
            </w:pPr>
          </w:p>
        </w:tc>
      </w:tr>
      <w:tr>
        <w:trPr>
          <w:trHeight w:hRule="atLeast" w:val="2175"/>
        </w:trPr>
        <w:tc>
          <w:tcPr>
            <w:tcW w:type="dxa" w:w="579"/>
            <w:tcBorders>
              <w:top w:sz="4" w:val="single"/>
              <w:left w:sz="4" w:val="single"/>
              <w:bottom w:sz="4" w:val="single"/>
              <w:right w:sz="4" w:val="single"/>
            </w:tcBorders>
            <w:tcMar>
              <w:top w:type="dxa" w:w="50"/>
              <w:left w:type="dxa" w:w="100"/>
            </w:tcMar>
            <w:vAlign w:val="center"/>
          </w:tcPr>
          <w:p w14:paraId="B3080000">
            <w:pPr>
              <w:spacing w:after="0" w:before="0"/>
              <w:ind w:firstLine="0" w:left="0"/>
              <w:jc w:val="left"/>
            </w:pPr>
            <w:r>
              <w:rPr>
                <w:rFonts w:ascii="Times New Roman" w:hAnsi="Times New Roman"/>
                <w:b w:val="0"/>
                <w:i w:val="0"/>
                <w:color w:val="000000"/>
                <w:sz w:val="24"/>
              </w:rPr>
              <w:t>96</w:t>
            </w:r>
          </w:p>
        </w:tc>
        <w:tc>
          <w:tcPr>
            <w:tcW w:type="dxa" w:w="3840"/>
            <w:tcBorders>
              <w:top w:sz="4" w:val="single"/>
              <w:left w:sz="4" w:val="single"/>
              <w:bottom w:sz="4" w:val="single"/>
              <w:right w:sz="4" w:val="single"/>
            </w:tcBorders>
            <w:tcMar>
              <w:top w:type="dxa" w:w="50"/>
              <w:left w:type="dxa" w:w="100"/>
            </w:tcMar>
            <w:vAlign w:val="center"/>
          </w:tcPr>
          <w:p w14:paraId="B4080000">
            <w:pPr>
              <w:spacing w:after="0" w:before="0"/>
              <w:ind w:firstLine="0" w:left="135"/>
              <w:jc w:val="left"/>
            </w:pPr>
            <w:r>
              <w:rPr>
                <w:rFonts w:ascii="Times New Roman" w:hAnsi="Times New Roman"/>
                <w:b w:val="0"/>
                <w:i w:val="0"/>
                <w:color w:val="000000"/>
                <w:sz w:val="24"/>
              </w:rPr>
              <w:t>Международные транспортные услуги. Мировая транспортная система. Практическая работа "Оценка транспортно-географического положения России"</w:t>
            </w:r>
          </w:p>
        </w:tc>
        <w:tc>
          <w:tcPr>
            <w:tcW w:type="dxa" w:w="1000"/>
            <w:tcBorders>
              <w:top w:sz="4" w:val="single"/>
              <w:left w:sz="4" w:val="single"/>
              <w:bottom w:sz="4" w:val="single"/>
              <w:right w:sz="4" w:val="single"/>
            </w:tcBorders>
            <w:tcMar>
              <w:top w:type="dxa" w:w="50"/>
              <w:left w:type="dxa" w:w="100"/>
            </w:tcMar>
            <w:vAlign w:val="center"/>
          </w:tcPr>
          <w:p w14:paraId="B508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B608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B708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B808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B9080000">
            <w:pPr>
              <w:spacing w:after="0" w:before="0"/>
              <w:ind w:firstLine="0" w:left="135"/>
              <w:jc w:val="left"/>
            </w:pPr>
          </w:p>
        </w:tc>
      </w:tr>
      <w:tr>
        <w:trPr>
          <w:trHeight w:hRule="atLeast" w:val="3780"/>
        </w:trPr>
        <w:tc>
          <w:tcPr>
            <w:tcW w:type="dxa" w:w="579"/>
            <w:tcBorders>
              <w:top w:sz="4" w:val="single"/>
              <w:left w:sz="4" w:val="single"/>
              <w:bottom w:sz="4" w:val="single"/>
              <w:right w:sz="4" w:val="single"/>
            </w:tcBorders>
            <w:tcMar>
              <w:top w:type="dxa" w:w="50"/>
              <w:left w:type="dxa" w:w="100"/>
            </w:tcMar>
            <w:vAlign w:val="center"/>
          </w:tcPr>
          <w:p w14:paraId="BA080000">
            <w:pPr>
              <w:spacing w:after="0" w:before="0"/>
              <w:ind w:firstLine="0" w:left="0"/>
              <w:jc w:val="left"/>
            </w:pPr>
            <w:r>
              <w:rPr>
                <w:rFonts w:ascii="Times New Roman" w:hAnsi="Times New Roman"/>
                <w:b w:val="0"/>
                <w:i w:val="0"/>
                <w:color w:val="000000"/>
                <w:sz w:val="24"/>
              </w:rPr>
              <w:t>97</w:t>
            </w:r>
          </w:p>
        </w:tc>
        <w:tc>
          <w:tcPr>
            <w:tcW w:type="dxa" w:w="3840"/>
            <w:tcBorders>
              <w:top w:sz="4" w:val="single"/>
              <w:left w:sz="4" w:val="single"/>
              <w:bottom w:sz="4" w:val="single"/>
              <w:right w:sz="4" w:val="single"/>
            </w:tcBorders>
            <w:tcMar>
              <w:top w:type="dxa" w:w="50"/>
              <w:left w:type="dxa" w:w="100"/>
            </w:tcMar>
            <w:vAlign w:val="center"/>
          </w:tcPr>
          <w:p w14:paraId="BB080000">
            <w:pPr>
              <w:spacing w:after="0" w:before="0"/>
              <w:ind w:firstLine="0" w:left="135"/>
              <w:jc w:val="left"/>
            </w:pPr>
            <w:r>
              <w:rPr>
                <w:rFonts w:ascii="Times New Roman" w:hAnsi="Times New Roman"/>
                <w:b w:val="0"/>
                <w:i w:val="0"/>
                <w:color w:val="000000"/>
                <w:sz w:val="24"/>
              </w:rPr>
              <w:t>Мировой транспорт. Практическая работа "Исследование современных тенденций развития одного из видов транспорта на основе анализа статистических материалов", "Составление картосхемы единого глубоководного пути европейской части России с использованием различных источников информации"</w:t>
            </w:r>
          </w:p>
        </w:tc>
        <w:tc>
          <w:tcPr>
            <w:tcW w:type="dxa" w:w="1000"/>
            <w:tcBorders>
              <w:top w:sz="4" w:val="single"/>
              <w:left w:sz="4" w:val="single"/>
              <w:bottom w:sz="4" w:val="single"/>
              <w:right w:sz="4" w:val="single"/>
            </w:tcBorders>
            <w:tcMar>
              <w:top w:type="dxa" w:w="50"/>
              <w:left w:type="dxa" w:w="100"/>
            </w:tcMar>
            <w:vAlign w:val="center"/>
          </w:tcPr>
          <w:p w14:paraId="BC08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BD08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BE080000">
            <w:pPr>
              <w:spacing w:after="0" w:before="0" w:line="276" w:lineRule="auto"/>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BF08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C0080000">
            <w:pPr>
              <w:spacing w:after="0" w:before="0"/>
              <w:ind w:firstLine="0" w:left="135"/>
              <w:jc w:val="left"/>
            </w:pPr>
          </w:p>
        </w:tc>
      </w:tr>
      <w:tr>
        <w:trPr>
          <w:trHeight w:hRule="atLeast" w:val="1485"/>
        </w:trPr>
        <w:tc>
          <w:tcPr>
            <w:tcW w:type="dxa" w:w="579"/>
            <w:tcBorders>
              <w:top w:sz="4" w:val="single"/>
              <w:left w:sz="4" w:val="single"/>
              <w:bottom w:sz="4" w:val="single"/>
              <w:right w:sz="4" w:val="single"/>
            </w:tcBorders>
            <w:tcMar>
              <w:top w:type="dxa" w:w="50"/>
              <w:left w:type="dxa" w:w="100"/>
            </w:tcMar>
            <w:vAlign w:val="center"/>
          </w:tcPr>
          <w:p w14:paraId="C1080000">
            <w:pPr>
              <w:spacing w:after="0" w:before="0"/>
              <w:ind w:firstLine="0" w:left="0"/>
              <w:jc w:val="left"/>
            </w:pPr>
            <w:r>
              <w:rPr>
                <w:rFonts w:ascii="Times New Roman" w:hAnsi="Times New Roman"/>
                <w:b w:val="0"/>
                <w:i w:val="0"/>
                <w:color w:val="000000"/>
                <w:sz w:val="24"/>
              </w:rPr>
              <w:t>98</w:t>
            </w:r>
          </w:p>
        </w:tc>
        <w:tc>
          <w:tcPr>
            <w:tcW w:type="dxa" w:w="3840"/>
            <w:tcBorders>
              <w:top w:sz="4" w:val="single"/>
              <w:left w:sz="4" w:val="single"/>
              <w:bottom w:sz="4" w:val="single"/>
              <w:right w:sz="4" w:val="single"/>
            </w:tcBorders>
            <w:tcMar>
              <w:top w:type="dxa" w:w="50"/>
              <w:left w:type="dxa" w:w="100"/>
            </w:tcMar>
            <w:vAlign w:val="center"/>
          </w:tcPr>
          <w:p w14:paraId="C2080000">
            <w:pPr>
              <w:spacing w:after="0" w:before="0"/>
              <w:ind w:firstLine="0" w:left="135"/>
              <w:jc w:val="left"/>
            </w:pPr>
            <w:r>
              <w:rPr>
                <w:rFonts w:ascii="Times New Roman" w:hAnsi="Times New Roman"/>
                <w:b w:val="0"/>
                <w:i w:val="0"/>
                <w:color w:val="000000"/>
                <w:sz w:val="24"/>
              </w:rPr>
              <w:t>Сущность мировых валютно-финансовых отношений. Элементы глобальной валютно-финансовой системы.</w:t>
            </w:r>
          </w:p>
        </w:tc>
        <w:tc>
          <w:tcPr>
            <w:tcW w:type="dxa" w:w="1000"/>
            <w:tcBorders>
              <w:top w:sz="4" w:val="single"/>
              <w:left w:sz="4" w:val="single"/>
              <w:bottom w:sz="4" w:val="single"/>
              <w:right w:sz="4" w:val="single"/>
            </w:tcBorders>
            <w:tcMar>
              <w:top w:type="dxa" w:w="50"/>
              <w:left w:type="dxa" w:w="100"/>
            </w:tcMar>
            <w:vAlign w:val="center"/>
          </w:tcPr>
          <w:p w14:paraId="C308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C408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C5080000">
            <w:pPr>
              <w:spacing w:after="0" w:before="0" w:line="276" w:lineRule="auto"/>
              <w:ind w:firstLine="0" w:left="135"/>
              <w:jc w:val="center"/>
            </w:pPr>
          </w:p>
        </w:tc>
        <w:tc>
          <w:tcPr>
            <w:tcW w:type="dxa" w:w="1477"/>
            <w:tcBorders>
              <w:top w:sz="4" w:val="single"/>
              <w:left w:sz="4" w:val="single"/>
              <w:bottom w:sz="4" w:val="single"/>
              <w:right w:sz="4" w:val="single"/>
            </w:tcBorders>
            <w:tcMar>
              <w:top w:type="dxa" w:w="50"/>
              <w:left w:type="dxa" w:w="100"/>
            </w:tcMar>
            <w:vAlign w:val="center"/>
          </w:tcPr>
          <w:p w14:paraId="C608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C7080000">
            <w:pPr>
              <w:spacing w:after="0" w:before="0"/>
              <w:ind w:firstLine="0" w:left="135"/>
              <w:jc w:val="left"/>
            </w:pPr>
          </w:p>
        </w:tc>
      </w:tr>
      <w:tr>
        <w:trPr>
          <w:trHeight w:hRule="atLeast" w:val="2175"/>
        </w:trPr>
        <w:tc>
          <w:tcPr>
            <w:tcW w:type="dxa" w:w="579"/>
            <w:tcBorders>
              <w:top w:sz="4" w:val="single"/>
              <w:left w:sz="4" w:val="single"/>
              <w:bottom w:sz="4" w:val="single"/>
              <w:right w:sz="4" w:val="single"/>
            </w:tcBorders>
            <w:tcMar>
              <w:top w:type="dxa" w:w="50"/>
              <w:left w:type="dxa" w:w="100"/>
            </w:tcMar>
            <w:vAlign w:val="center"/>
          </w:tcPr>
          <w:p w14:paraId="C8080000">
            <w:pPr>
              <w:spacing w:after="0" w:before="0"/>
              <w:ind w:firstLine="0" w:left="0"/>
              <w:jc w:val="left"/>
            </w:pPr>
            <w:r>
              <w:rPr>
                <w:rFonts w:ascii="Times New Roman" w:hAnsi="Times New Roman"/>
                <w:b w:val="0"/>
                <w:i w:val="0"/>
                <w:color w:val="000000"/>
                <w:sz w:val="24"/>
              </w:rPr>
              <w:t>99</w:t>
            </w:r>
          </w:p>
        </w:tc>
        <w:tc>
          <w:tcPr>
            <w:tcW w:type="dxa" w:w="3840"/>
            <w:tcBorders>
              <w:top w:sz="4" w:val="single"/>
              <w:left w:sz="4" w:val="single"/>
              <w:bottom w:sz="4" w:val="single"/>
              <w:right w:sz="4" w:val="single"/>
            </w:tcBorders>
            <w:tcMar>
              <w:top w:type="dxa" w:w="50"/>
              <w:left w:type="dxa" w:w="100"/>
            </w:tcMar>
            <w:vAlign w:val="center"/>
          </w:tcPr>
          <w:p w14:paraId="C9080000">
            <w:pPr>
              <w:spacing w:after="0" w:before="0"/>
              <w:ind w:firstLine="0" w:left="135"/>
              <w:jc w:val="left"/>
            </w:pPr>
            <w:r>
              <w:rPr>
                <w:rFonts w:ascii="Times New Roman" w:hAnsi="Times New Roman"/>
                <w:b w:val="0"/>
                <w:i w:val="0"/>
                <w:color w:val="000000"/>
                <w:sz w:val="24"/>
              </w:rPr>
              <w:t>Международные финансовые организации. Дискуссия на тему «Возможно ли преодоление финансовой задолженности развивающимися странами?»</w:t>
            </w:r>
          </w:p>
        </w:tc>
        <w:tc>
          <w:tcPr>
            <w:tcW w:type="dxa" w:w="1000"/>
            <w:tcBorders>
              <w:top w:sz="4" w:val="single"/>
              <w:left w:sz="4" w:val="single"/>
              <w:bottom w:sz="4" w:val="single"/>
              <w:right w:sz="4" w:val="single"/>
            </w:tcBorders>
            <w:tcMar>
              <w:top w:type="dxa" w:w="50"/>
              <w:left w:type="dxa" w:w="100"/>
            </w:tcMar>
            <w:vAlign w:val="center"/>
          </w:tcPr>
          <w:p w14:paraId="CA08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CB08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CC08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CD08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CE080000">
            <w:pPr>
              <w:spacing w:after="0" w:before="0"/>
              <w:ind w:firstLine="0" w:left="135"/>
              <w:jc w:val="left"/>
            </w:pPr>
          </w:p>
        </w:tc>
      </w:tr>
      <w:tr>
        <w:trPr>
          <w:trHeight w:hRule="atLeast" w:val="3240"/>
        </w:trPr>
        <w:tc>
          <w:tcPr>
            <w:tcW w:type="dxa" w:w="579"/>
            <w:tcBorders>
              <w:top w:sz="4" w:val="single"/>
              <w:left w:sz="4" w:val="single"/>
              <w:bottom w:sz="4" w:val="single"/>
              <w:right w:sz="4" w:val="single"/>
            </w:tcBorders>
            <w:tcMar>
              <w:top w:type="dxa" w:w="50"/>
              <w:left w:type="dxa" w:w="100"/>
            </w:tcMar>
            <w:vAlign w:val="center"/>
          </w:tcPr>
          <w:p w14:paraId="CF080000">
            <w:pPr>
              <w:spacing w:after="0" w:before="0"/>
              <w:ind w:firstLine="0" w:left="0"/>
              <w:jc w:val="left"/>
            </w:pPr>
            <w:r>
              <w:rPr>
                <w:rFonts w:ascii="Times New Roman" w:hAnsi="Times New Roman"/>
                <w:b w:val="0"/>
                <w:i w:val="0"/>
                <w:color w:val="000000"/>
                <w:sz w:val="24"/>
              </w:rPr>
              <w:t>100</w:t>
            </w:r>
          </w:p>
        </w:tc>
        <w:tc>
          <w:tcPr>
            <w:tcW w:type="dxa" w:w="3840"/>
            <w:tcBorders>
              <w:top w:sz="4" w:val="single"/>
              <w:left w:sz="4" w:val="single"/>
              <w:bottom w:sz="4" w:val="single"/>
              <w:right w:sz="4" w:val="single"/>
            </w:tcBorders>
            <w:tcMar>
              <w:top w:type="dxa" w:w="50"/>
              <w:left w:type="dxa" w:w="100"/>
            </w:tcMar>
            <w:vAlign w:val="center"/>
          </w:tcPr>
          <w:p w14:paraId="D0080000">
            <w:pPr>
              <w:spacing w:after="0" w:before="0"/>
              <w:ind w:firstLine="0" w:left="135"/>
              <w:jc w:val="left"/>
            </w:pPr>
            <w:r>
              <w:rPr>
                <w:rFonts w:ascii="Times New Roman" w:hAnsi="Times New Roman"/>
                <w:b w:val="0"/>
                <w:i w:val="0"/>
                <w:color w:val="000000"/>
                <w:sz w:val="24"/>
              </w:rPr>
              <w:t>Международная экономическая интеграция. Практическая работа "Сравнительный анализ двух ведущих мировых интеграционных группировок по данным международной статистики с целью выявления мировых тенденций процессов интеграции"</w:t>
            </w:r>
          </w:p>
        </w:tc>
        <w:tc>
          <w:tcPr>
            <w:tcW w:type="dxa" w:w="1000"/>
            <w:tcBorders>
              <w:top w:sz="4" w:val="single"/>
              <w:left w:sz="4" w:val="single"/>
              <w:bottom w:sz="4" w:val="single"/>
              <w:right w:sz="4" w:val="single"/>
            </w:tcBorders>
            <w:tcMar>
              <w:top w:type="dxa" w:w="50"/>
              <w:left w:type="dxa" w:w="100"/>
            </w:tcMar>
            <w:vAlign w:val="center"/>
          </w:tcPr>
          <w:p w14:paraId="D108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D208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D308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D408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D5080000">
            <w:pPr>
              <w:spacing w:after="0" w:before="0"/>
              <w:ind w:firstLine="0" w:left="135"/>
              <w:jc w:val="left"/>
            </w:pPr>
          </w:p>
        </w:tc>
      </w:tr>
      <w:tr>
        <w:trPr>
          <w:trHeight w:hRule="atLeast" w:val="2970"/>
        </w:trPr>
        <w:tc>
          <w:tcPr>
            <w:tcW w:type="dxa" w:w="579"/>
            <w:tcBorders>
              <w:top w:sz="4" w:val="single"/>
              <w:left w:sz="4" w:val="single"/>
              <w:bottom w:sz="4" w:val="single"/>
              <w:right w:sz="4" w:val="single"/>
            </w:tcBorders>
            <w:tcMar>
              <w:top w:type="dxa" w:w="50"/>
              <w:left w:type="dxa" w:w="100"/>
            </w:tcMar>
            <w:vAlign w:val="center"/>
          </w:tcPr>
          <w:p w14:paraId="D6080000">
            <w:pPr>
              <w:spacing w:after="0" w:before="0"/>
              <w:ind w:firstLine="0" w:left="0"/>
              <w:jc w:val="left"/>
            </w:pPr>
            <w:r>
              <w:rPr>
                <w:rFonts w:ascii="Times New Roman" w:hAnsi="Times New Roman"/>
                <w:b w:val="0"/>
                <w:i w:val="0"/>
                <w:color w:val="000000"/>
                <w:sz w:val="24"/>
              </w:rPr>
              <w:t>101</w:t>
            </w:r>
          </w:p>
        </w:tc>
        <w:tc>
          <w:tcPr>
            <w:tcW w:type="dxa" w:w="3840"/>
            <w:tcBorders>
              <w:top w:sz="4" w:val="single"/>
              <w:left w:sz="4" w:val="single"/>
              <w:bottom w:sz="4" w:val="single"/>
              <w:right w:sz="4" w:val="single"/>
            </w:tcBorders>
            <w:tcMar>
              <w:top w:type="dxa" w:w="50"/>
              <w:left w:type="dxa" w:w="100"/>
            </w:tcMar>
            <w:vAlign w:val="center"/>
          </w:tcPr>
          <w:p w14:paraId="D7080000">
            <w:pPr>
              <w:spacing w:after="0" w:before="0"/>
              <w:ind w:firstLine="0" w:left="135"/>
              <w:jc w:val="left"/>
            </w:pPr>
            <w:r>
              <w:rPr>
                <w:rFonts w:ascii="Times New Roman" w:hAnsi="Times New Roman"/>
                <w:b w:val="0"/>
                <w:i w:val="0"/>
                <w:color w:val="000000"/>
                <w:sz w:val="24"/>
              </w:rPr>
              <w:t>Россия в мировой системе интеграционных отношений. Практическая работа "Анализ международных экономических связей на примере одной из стран ", "Создание структурной схемы «Формы участия стран и регионов мира в МГРТ»</w:t>
            </w:r>
          </w:p>
        </w:tc>
        <w:tc>
          <w:tcPr>
            <w:tcW w:type="dxa" w:w="1000"/>
            <w:tcBorders>
              <w:top w:sz="4" w:val="single"/>
              <w:left w:sz="4" w:val="single"/>
              <w:bottom w:sz="4" w:val="single"/>
              <w:right w:sz="4" w:val="single"/>
            </w:tcBorders>
            <w:tcMar>
              <w:top w:type="dxa" w:w="50"/>
              <w:left w:type="dxa" w:w="100"/>
            </w:tcMar>
            <w:vAlign w:val="center"/>
          </w:tcPr>
          <w:p w14:paraId="D808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D908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DA08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DB08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DC080000">
            <w:pPr>
              <w:spacing w:after="0" w:before="0"/>
              <w:ind w:firstLine="0" w:left="135"/>
              <w:jc w:val="left"/>
            </w:pPr>
          </w:p>
        </w:tc>
      </w:tr>
      <w:tr>
        <w:trPr>
          <w:trHeight w:hRule="atLeast" w:val="2970"/>
        </w:trPr>
        <w:tc>
          <w:tcPr>
            <w:tcW w:type="dxa" w:w="579"/>
            <w:tcBorders>
              <w:top w:sz="4" w:val="single"/>
              <w:left w:sz="4" w:val="single"/>
              <w:bottom w:sz="4" w:val="single"/>
              <w:right w:sz="4" w:val="single"/>
            </w:tcBorders>
            <w:tcMar>
              <w:top w:type="dxa" w:w="50"/>
              <w:left w:type="dxa" w:w="100"/>
            </w:tcMar>
            <w:vAlign w:val="center"/>
          </w:tcPr>
          <w:p w14:paraId="DD080000">
            <w:pPr>
              <w:spacing w:after="0" w:before="0"/>
              <w:ind w:firstLine="0" w:left="0"/>
              <w:jc w:val="left"/>
            </w:pPr>
            <w:r>
              <w:rPr>
                <w:rFonts w:ascii="Times New Roman" w:hAnsi="Times New Roman"/>
                <w:b w:val="0"/>
                <w:i w:val="0"/>
                <w:color w:val="000000"/>
                <w:sz w:val="24"/>
              </w:rPr>
              <w:t>102</w:t>
            </w:r>
          </w:p>
        </w:tc>
        <w:tc>
          <w:tcPr>
            <w:tcW w:type="dxa" w:w="3840"/>
            <w:tcBorders>
              <w:top w:sz="4" w:val="single"/>
              <w:left w:sz="4" w:val="single"/>
              <w:bottom w:sz="4" w:val="single"/>
              <w:right w:sz="4" w:val="single"/>
            </w:tcBorders>
            <w:tcMar>
              <w:top w:type="dxa" w:w="50"/>
              <w:left w:type="dxa" w:w="100"/>
            </w:tcMar>
            <w:vAlign w:val="center"/>
          </w:tcPr>
          <w:p w14:paraId="DE080000">
            <w:pPr>
              <w:spacing w:after="0" w:before="0"/>
              <w:ind w:firstLine="0" w:left="135"/>
              <w:jc w:val="left"/>
            </w:pPr>
            <w:r>
              <w:rPr>
                <w:rFonts w:ascii="Times New Roman" w:hAnsi="Times New Roman"/>
                <w:b w:val="0"/>
                <w:i w:val="0"/>
                <w:color w:val="000000"/>
                <w:sz w:val="24"/>
              </w:rPr>
              <w:t>Резервный урок. Обобщающее повторение по разделу «Проблемы мирового экономического развития». Практическая работа «Создание структурной схемы «Формы участия стран и регионов мира в международном географическом разделении труда»</w:t>
            </w:r>
          </w:p>
        </w:tc>
        <w:tc>
          <w:tcPr>
            <w:tcW w:type="dxa" w:w="1000"/>
            <w:tcBorders>
              <w:top w:sz="4" w:val="single"/>
              <w:left w:sz="4" w:val="single"/>
              <w:bottom w:sz="4" w:val="single"/>
              <w:right w:sz="4" w:val="single"/>
            </w:tcBorders>
            <w:tcMar>
              <w:top w:type="dxa" w:w="50"/>
              <w:left w:type="dxa" w:w="100"/>
            </w:tcMar>
            <w:vAlign w:val="center"/>
          </w:tcPr>
          <w:p w14:paraId="DF08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E008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E108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E208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E3080000">
            <w:pPr>
              <w:spacing w:after="0" w:before="0"/>
              <w:ind w:firstLine="0" w:left="135"/>
              <w:jc w:val="left"/>
            </w:pPr>
          </w:p>
        </w:tc>
      </w:tr>
      <w:tr>
        <w:trPr>
          <w:trHeight w:hRule="atLeast" w:val="555"/>
        </w:trPr>
        <w:tc>
          <w:tcPr>
            <w:tcW w:type="dxa" w:w="4419"/>
            <w:gridSpan w:val="2"/>
            <w:tcBorders>
              <w:top w:sz="4" w:val="single"/>
              <w:left w:sz="4" w:val="single"/>
              <w:bottom w:sz="4" w:val="single"/>
              <w:right w:sz="4" w:val="single"/>
            </w:tcBorders>
            <w:tcMar>
              <w:top w:type="dxa" w:w="50"/>
              <w:left w:type="dxa" w:w="100"/>
            </w:tcMar>
            <w:vAlign w:val="center"/>
          </w:tcPr>
          <w:p w14:paraId="E4080000">
            <w:pPr>
              <w:spacing w:after="0" w:before="0"/>
              <w:ind w:firstLine="0" w:left="135"/>
              <w:jc w:val="left"/>
            </w:pPr>
            <w:r>
              <w:rPr>
                <w:rFonts w:ascii="Times New Roman" w:hAnsi="Times New Roman"/>
                <w:b w:val="0"/>
                <w:i w:val="0"/>
                <w:color w:val="000000"/>
                <w:sz w:val="24"/>
              </w:rPr>
              <w:t>ОБЩЕЕ КОЛИЧЕСТВО ЧАСОВ ПО ПРОГРАММЕ</w:t>
            </w:r>
          </w:p>
        </w:tc>
        <w:tc>
          <w:tcPr>
            <w:tcW w:type="dxa" w:w="1000"/>
            <w:tcBorders>
              <w:top w:sz="4" w:val="single"/>
              <w:left w:sz="4" w:val="single"/>
              <w:bottom w:sz="4" w:val="single"/>
              <w:right w:sz="4" w:val="single"/>
            </w:tcBorders>
            <w:tcMar>
              <w:top w:type="dxa" w:w="50"/>
              <w:left w:type="dxa" w:w="100"/>
            </w:tcMar>
            <w:vAlign w:val="center"/>
          </w:tcPr>
          <w:p w14:paraId="E5080000">
            <w:pPr>
              <w:spacing w:after="0" w:before="0" w:line="276" w:lineRule="auto"/>
              <w:ind w:firstLine="0" w:left="135"/>
              <w:jc w:val="center"/>
            </w:pPr>
            <w:r>
              <w:rPr>
                <w:rFonts w:ascii="Times New Roman" w:hAnsi="Times New Roman"/>
                <w:b w:val="0"/>
                <w:i w:val="0"/>
                <w:color w:val="000000"/>
                <w:sz w:val="24"/>
              </w:rPr>
              <w:t xml:space="preserve"> 102 </w:t>
            </w:r>
          </w:p>
        </w:tc>
        <w:tc>
          <w:tcPr>
            <w:tcW w:type="dxa" w:w="1967"/>
            <w:tcBorders>
              <w:top w:sz="4" w:val="single"/>
              <w:left w:sz="4" w:val="single"/>
              <w:bottom w:sz="4" w:val="single"/>
              <w:right w:sz="4" w:val="single"/>
            </w:tcBorders>
            <w:tcMar>
              <w:top w:type="dxa" w:w="50"/>
              <w:left w:type="dxa" w:w="100"/>
            </w:tcMar>
            <w:vAlign w:val="center"/>
          </w:tcPr>
          <w:p w14:paraId="E6080000">
            <w:pPr>
              <w:spacing w:after="0" w:before="0" w:line="276" w:lineRule="auto"/>
              <w:ind w:firstLine="0" w:left="135"/>
              <w:jc w:val="center"/>
            </w:pPr>
            <w:r>
              <w:rPr>
                <w:rFonts w:ascii="Times New Roman" w:hAnsi="Times New Roman"/>
                <w:b w:val="0"/>
                <w:i w:val="0"/>
                <w:color w:val="000000"/>
                <w:sz w:val="24"/>
              </w:rPr>
              <w:t xml:space="preserve"> 0 </w:t>
            </w:r>
          </w:p>
        </w:tc>
        <w:tc>
          <w:tcPr>
            <w:tcW w:type="dxa" w:w="2124"/>
            <w:tcBorders>
              <w:top w:sz="4" w:val="single"/>
              <w:left w:sz="4" w:val="single"/>
              <w:bottom w:sz="4" w:val="single"/>
              <w:right w:sz="4" w:val="single"/>
            </w:tcBorders>
            <w:tcMar>
              <w:top w:type="dxa" w:w="50"/>
              <w:left w:type="dxa" w:w="100"/>
            </w:tcMar>
            <w:vAlign w:val="center"/>
          </w:tcPr>
          <w:p w14:paraId="E7080000">
            <w:pPr>
              <w:spacing w:after="0" w:before="0" w:line="276" w:lineRule="auto"/>
              <w:ind w:firstLine="0" w:left="135"/>
              <w:jc w:val="center"/>
            </w:pPr>
            <w:r>
              <w:rPr>
                <w:rFonts w:ascii="Times New Roman" w:hAnsi="Times New Roman"/>
                <w:b w:val="0"/>
                <w:i w:val="0"/>
                <w:color w:val="000000"/>
                <w:sz w:val="24"/>
              </w:rPr>
              <w:t xml:space="preserve"> 37.5 </w:t>
            </w:r>
          </w:p>
        </w:tc>
        <w:tc>
          <w:tcPr>
            <w:tcW w:type="dxa" w:w="4084"/>
            <w:gridSpan w:val="2"/>
            <w:tcBorders>
              <w:top w:sz="4" w:val="single"/>
              <w:left w:sz="4" w:val="single"/>
              <w:bottom w:sz="4" w:val="single"/>
              <w:right w:sz="4" w:val="single"/>
            </w:tcBorders>
            <w:tcMar>
              <w:top w:type="dxa" w:w="50"/>
              <w:left w:type="dxa" w:w="100"/>
            </w:tcMar>
            <w:vAlign w:val="center"/>
          </w:tcPr>
          <w:p w14:paraId="E8080000">
            <w:pPr>
              <w:ind/>
              <w:jc w:val="left"/>
            </w:pPr>
          </w:p>
        </w:tc>
      </w:tr>
    </w:tbl>
    <w:p w14:paraId="E9080000">
      <w:pPr>
        <w:sectPr>
          <w:pgSz w:h="11906" w:orient="landscape" w:w="16383"/>
        </w:sectPr>
      </w:pPr>
    </w:p>
    <w:p w14:paraId="EA080000">
      <w:pPr>
        <w:spacing w:after="0" w:before="0"/>
        <w:ind w:firstLine="0" w:left="120"/>
        <w:jc w:val="left"/>
      </w:pPr>
      <w:r>
        <w:rPr>
          <w:rFonts w:ascii="Times New Roman" w:hAnsi="Times New Roman"/>
          <w:b w:val="1"/>
          <w:i w:val="0"/>
          <w:color w:val="000000"/>
          <w:sz w:val="28"/>
        </w:rPr>
        <w:t xml:space="preserve"> 11 КЛАСС </w:t>
      </w:r>
    </w:p>
    <w:tbl>
      <w:tblPr>
        <w:tblStyle w:val="Style_4"/>
        <w:tblW w:type="auto" w:w="0"/>
        <w:tblBorders>
          <w:top w:sz="4" w:val="single"/>
          <w:left w:sz="4" w:val="single"/>
          <w:bottom w:sz="4" w:val="single"/>
          <w:right w:sz="4" w:val="single"/>
          <w:insideH w:sz="4" w:val="single"/>
          <w:insideV w:sz="4" w:val="single"/>
        </w:tblBorders>
        <w:tblLayout w:type="fixed"/>
      </w:tblPr>
      <w:tblGrid>
        <w:gridCol w:w="621"/>
        <w:gridCol w:w="3360"/>
        <w:gridCol w:w="1082"/>
        <w:gridCol w:w="2062"/>
        <w:gridCol w:w="2213"/>
        <w:gridCol w:w="1553"/>
        <w:gridCol w:w="2703"/>
      </w:tblGrid>
      <w:tr>
        <w:trPr>
          <w:trHeight w:hRule="atLeast" w:val="300"/>
        </w:trPr>
        <w:tc>
          <w:tcPr>
            <w:tcW w:type="dxa" w:w="621"/>
            <w:vMerge w:val="restart"/>
            <w:tcBorders>
              <w:top w:sz="4" w:val="single"/>
              <w:left w:sz="4" w:val="single"/>
              <w:bottom w:sz="4" w:val="single"/>
              <w:right w:sz="4" w:val="single"/>
            </w:tcBorders>
            <w:tcMar>
              <w:top w:type="dxa" w:w="50"/>
              <w:left w:type="dxa" w:w="100"/>
            </w:tcMar>
            <w:vAlign w:val="center"/>
          </w:tcPr>
          <w:p w14:paraId="EB080000">
            <w:pPr>
              <w:spacing w:after="0" w:before="0"/>
              <w:ind w:firstLine="0" w:left="135"/>
              <w:jc w:val="left"/>
            </w:pPr>
            <w:r>
              <w:rPr>
                <w:rFonts w:ascii="Times New Roman" w:hAnsi="Times New Roman"/>
                <w:b w:val="1"/>
                <w:i w:val="0"/>
                <w:color w:val="000000"/>
                <w:sz w:val="24"/>
              </w:rPr>
              <w:t xml:space="preserve">№ п/п </w:t>
            </w:r>
          </w:p>
          <w:p w14:paraId="EC080000">
            <w:pPr>
              <w:spacing w:after="0" w:before="0"/>
              <w:ind w:firstLine="0" w:left="135"/>
              <w:jc w:val="left"/>
            </w:pPr>
          </w:p>
        </w:tc>
        <w:tc>
          <w:tcPr>
            <w:tcW w:type="dxa" w:w="3360"/>
            <w:vMerge w:val="restart"/>
            <w:tcBorders>
              <w:top w:sz="4" w:val="single"/>
              <w:left w:sz="4" w:val="single"/>
              <w:bottom w:sz="4" w:val="single"/>
              <w:right w:sz="4" w:val="single"/>
            </w:tcBorders>
            <w:tcMar>
              <w:top w:type="dxa" w:w="50"/>
              <w:left w:type="dxa" w:w="100"/>
            </w:tcMar>
            <w:vAlign w:val="center"/>
          </w:tcPr>
          <w:p w14:paraId="ED080000">
            <w:pPr>
              <w:spacing w:after="0" w:before="0"/>
              <w:ind w:firstLine="0" w:left="135"/>
              <w:jc w:val="left"/>
            </w:pPr>
            <w:r>
              <w:rPr>
                <w:rFonts w:ascii="Times New Roman" w:hAnsi="Times New Roman"/>
                <w:b w:val="1"/>
                <w:i w:val="0"/>
                <w:color w:val="000000"/>
                <w:sz w:val="24"/>
              </w:rPr>
              <w:t xml:space="preserve">Тема урока </w:t>
            </w:r>
          </w:p>
          <w:p w14:paraId="EE080000">
            <w:pPr>
              <w:spacing w:after="0" w:before="0"/>
              <w:ind w:firstLine="0" w:left="135"/>
              <w:jc w:val="left"/>
            </w:pPr>
          </w:p>
        </w:tc>
        <w:tc>
          <w:tcPr>
            <w:tcW w:type="dxa" w:w="5357"/>
            <w:gridSpan w:val="3"/>
            <w:tcBorders>
              <w:top w:sz="4" w:val="single"/>
              <w:left w:sz="4" w:val="single"/>
              <w:bottom w:sz="4" w:val="single"/>
              <w:right w:sz="4" w:val="single"/>
            </w:tcBorders>
            <w:tcMar>
              <w:top w:type="dxa" w:w="50"/>
              <w:left w:type="dxa" w:w="100"/>
            </w:tcMar>
            <w:vAlign w:val="center"/>
          </w:tcPr>
          <w:p w14:paraId="EF080000">
            <w:pPr>
              <w:spacing w:after="0" w:before="0"/>
              <w:ind w:firstLine="0" w:left="0"/>
              <w:jc w:val="left"/>
            </w:pPr>
            <w:r>
              <w:rPr>
                <w:rFonts w:ascii="Times New Roman" w:hAnsi="Times New Roman"/>
                <w:b w:val="1"/>
                <w:i w:val="0"/>
                <w:color w:val="000000"/>
                <w:sz w:val="24"/>
              </w:rPr>
              <w:t>Количество часов</w:t>
            </w:r>
          </w:p>
        </w:tc>
        <w:tc>
          <w:tcPr>
            <w:tcW w:type="dxa" w:w="1553"/>
            <w:vMerge w:val="restart"/>
            <w:tcBorders>
              <w:top w:sz="4" w:val="single"/>
              <w:left w:sz="4" w:val="single"/>
              <w:bottom w:sz="4" w:val="single"/>
              <w:right w:sz="4" w:val="single"/>
            </w:tcBorders>
            <w:tcMar>
              <w:top w:type="dxa" w:w="50"/>
              <w:left w:type="dxa" w:w="100"/>
            </w:tcMar>
            <w:vAlign w:val="center"/>
          </w:tcPr>
          <w:p w14:paraId="F0080000">
            <w:pPr>
              <w:spacing w:after="0" w:before="0"/>
              <w:ind w:firstLine="0" w:left="135"/>
              <w:jc w:val="left"/>
            </w:pPr>
            <w:r>
              <w:rPr>
                <w:rFonts w:ascii="Times New Roman" w:hAnsi="Times New Roman"/>
                <w:b w:val="1"/>
                <w:i w:val="0"/>
                <w:color w:val="000000"/>
                <w:sz w:val="24"/>
              </w:rPr>
              <w:t xml:space="preserve">Дата изучения </w:t>
            </w:r>
          </w:p>
          <w:p w14:paraId="F1080000">
            <w:pPr>
              <w:spacing w:after="0" w:before="0"/>
              <w:ind w:firstLine="0" w:left="135"/>
              <w:jc w:val="left"/>
            </w:pPr>
          </w:p>
        </w:tc>
        <w:tc>
          <w:tcPr>
            <w:tcW w:type="dxa" w:w="2703"/>
            <w:vMerge w:val="restart"/>
            <w:tcBorders>
              <w:top w:sz="4" w:val="single"/>
              <w:left w:sz="4" w:val="single"/>
              <w:bottom w:sz="4" w:val="single"/>
              <w:right w:sz="4" w:val="single"/>
            </w:tcBorders>
            <w:tcMar>
              <w:top w:type="dxa" w:w="50"/>
              <w:left w:type="dxa" w:w="100"/>
            </w:tcMar>
            <w:vAlign w:val="center"/>
          </w:tcPr>
          <w:p w14:paraId="F2080000">
            <w:pPr>
              <w:spacing w:after="0" w:before="0"/>
              <w:ind w:firstLine="0" w:left="135"/>
              <w:jc w:val="left"/>
            </w:pPr>
            <w:r>
              <w:rPr>
                <w:rFonts w:ascii="Times New Roman" w:hAnsi="Times New Roman"/>
                <w:b w:val="1"/>
                <w:i w:val="0"/>
                <w:color w:val="000000"/>
                <w:sz w:val="24"/>
              </w:rPr>
              <w:t xml:space="preserve">Электронные цифровые образовательные ресурсы </w:t>
            </w:r>
          </w:p>
          <w:p w14:paraId="F3080000">
            <w:pPr>
              <w:spacing w:after="0" w:before="0"/>
              <w:ind w:firstLine="0" w:left="135"/>
              <w:jc w:val="left"/>
            </w:pPr>
          </w:p>
        </w:tc>
      </w:tr>
      <w:tr>
        <w:trPr>
          <w:trHeight w:hRule="atLeast" w:val="795"/>
        </w:trPr>
        <w:tc>
          <w:tcPr>
            <w:tcW w:type="dxa" w:w="621"/>
            <w:gridSpan w:val="1"/>
            <w:vMerge w:val="continue"/>
            <w:tcBorders>
              <w:top w:sz="4" w:val="single"/>
              <w:left w:sz="4" w:val="single"/>
              <w:bottom w:sz="4" w:val="single"/>
              <w:right w:sz="4" w:val="single"/>
            </w:tcBorders>
            <w:tcMar>
              <w:top w:type="dxa" w:w="50"/>
              <w:left w:type="dxa" w:w="100"/>
            </w:tcMar>
            <w:vAlign w:val="center"/>
          </w:tcPr>
          <w:p/>
        </w:tc>
        <w:tc>
          <w:tcPr>
            <w:tcW w:type="dxa" w:w="3360"/>
            <w:gridSpan w:val="1"/>
            <w:vMerge w:val="continue"/>
            <w:tcBorders>
              <w:top w:sz="4" w:val="single"/>
              <w:left w:sz="4" w:val="single"/>
              <w:bottom w:sz="4" w:val="single"/>
              <w:right w:sz="4" w:val="single"/>
            </w:tcBorders>
            <w:tcMar>
              <w:top w:type="dxa" w:w="50"/>
              <w:left w:type="dxa" w:w="100"/>
            </w:tcMar>
            <w:vAlign w:val="center"/>
          </w:tcPr>
          <w:p/>
        </w:tc>
        <w:tc>
          <w:tcPr>
            <w:tcW w:type="dxa" w:w="1082"/>
            <w:tcBorders>
              <w:top w:sz="4" w:val="single"/>
              <w:left w:sz="4" w:val="single"/>
              <w:bottom w:sz="4" w:val="single"/>
              <w:right w:sz="4" w:val="single"/>
            </w:tcBorders>
            <w:tcMar>
              <w:top w:type="dxa" w:w="50"/>
              <w:left w:type="dxa" w:w="100"/>
            </w:tcMar>
            <w:vAlign w:val="center"/>
          </w:tcPr>
          <w:p w14:paraId="F4080000">
            <w:pPr>
              <w:spacing w:after="0" w:before="0"/>
              <w:ind w:firstLine="0" w:left="135"/>
              <w:jc w:val="left"/>
            </w:pPr>
            <w:r>
              <w:rPr>
                <w:rFonts w:ascii="Times New Roman" w:hAnsi="Times New Roman"/>
                <w:b w:val="1"/>
                <w:i w:val="0"/>
                <w:color w:val="000000"/>
                <w:sz w:val="24"/>
              </w:rPr>
              <w:t xml:space="preserve">Всего </w:t>
            </w:r>
          </w:p>
          <w:p w14:paraId="F5080000">
            <w:pPr>
              <w:spacing w:after="0" w:before="0"/>
              <w:ind w:firstLine="0" w:left="135"/>
              <w:jc w:val="left"/>
            </w:pPr>
          </w:p>
        </w:tc>
        <w:tc>
          <w:tcPr>
            <w:tcW w:type="dxa" w:w="2062"/>
            <w:tcBorders>
              <w:top w:sz="4" w:val="single"/>
              <w:left w:sz="4" w:val="single"/>
              <w:bottom w:sz="4" w:val="single"/>
              <w:right w:sz="4" w:val="single"/>
            </w:tcBorders>
            <w:tcMar>
              <w:top w:type="dxa" w:w="50"/>
              <w:left w:type="dxa" w:w="100"/>
            </w:tcMar>
            <w:vAlign w:val="center"/>
          </w:tcPr>
          <w:p w14:paraId="F6080000">
            <w:pPr>
              <w:spacing w:after="0" w:before="0"/>
              <w:ind w:firstLine="0" w:left="135"/>
              <w:jc w:val="left"/>
            </w:pPr>
            <w:r>
              <w:rPr>
                <w:rFonts w:ascii="Times New Roman" w:hAnsi="Times New Roman"/>
                <w:b w:val="1"/>
                <w:i w:val="0"/>
                <w:color w:val="000000"/>
                <w:sz w:val="24"/>
              </w:rPr>
              <w:t xml:space="preserve">Контрольные работы </w:t>
            </w:r>
          </w:p>
          <w:p w14:paraId="F7080000">
            <w:pPr>
              <w:spacing w:after="0" w:before="0"/>
              <w:ind w:firstLine="0" w:left="135"/>
              <w:jc w:val="left"/>
            </w:pPr>
          </w:p>
        </w:tc>
        <w:tc>
          <w:tcPr>
            <w:tcW w:type="dxa" w:w="2213"/>
            <w:tcBorders>
              <w:top w:sz="4" w:val="single"/>
              <w:left w:sz="4" w:val="single"/>
              <w:bottom w:sz="4" w:val="single"/>
              <w:right w:sz="4" w:val="single"/>
            </w:tcBorders>
            <w:tcMar>
              <w:top w:type="dxa" w:w="50"/>
              <w:left w:type="dxa" w:w="100"/>
            </w:tcMar>
            <w:vAlign w:val="center"/>
          </w:tcPr>
          <w:p w14:paraId="F8080000">
            <w:pPr>
              <w:spacing w:after="0" w:before="0"/>
              <w:ind w:firstLine="0" w:left="135"/>
              <w:jc w:val="left"/>
            </w:pPr>
            <w:r>
              <w:rPr>
                <w:rFonts w:ascii="Times New Roman" w:hAnsi="Times New Roman"/>
                <w:b w:val="1"/>
                <w:i w:val="0"/>
                <w:color w:val="000000"/>
                <w:sz w:val="24"/>
              </w:rPr>
              <w:t xml:space="preserve">Практические работы </w:t>
            </w:r>
          </w:p>
          <w:p w14:paraId="F9080000">
            <w:pPr>
              <w:spacing w:after="0" w:before="0"/>
              <w:ind w:firstLine="0" w:left="135"/>
              <w:jc w:val="left"/>
            </w:pPr>
          </w:p>
        </w:tc>
        <w:tc>
          <w:tcPr>
            <w:tcW w:type="dxa" w:w="1553"/>
            <w:gridSpan w:val="1"/>
            <w:vMerge w:val="continue"/>
            <w:tcBorders>
              <w:top w:sz="4" w:val="single"/>
              <w:left w:sz="4" w:val="single"/>
              <w:bottom w:sz="4" w:val="single"/>
              <w:right w:sz="4" w:val="single"/>
            </w:tcBorders>
            <w:tcMar>
              <w:top w:type="dxa" w:w="50"/>
              <w:left w:type="dxa" w:w="100"/>
            </w:tcMar>
            <w:vAlign w:val="center"/>
          </w:tcPr>
          <w:p/>
        </w:tc>
        <w:tc>
          <w:tcPr>
            <w:tcW w:type="dxa" w:w="2703"/>
            <w:gridSpan w:val="1"/>
            <w:vMerge w:val="continue"/>
            <w:tcBorders>
              <w:top w:sz="4" w:val="single"/>
              <w:left w:sz="4" w:val="single"/>
              <w:bottom w:sz="4" w:val="single"/>
              <w:right w:sz="4" w:val="single"/>
            </w:tcBorders>
            <w:tcMar>
              <w:top w:type="dxa" w:w="50"/>
              <w:left w:type="dxa" w:w="100"/>
            </w:tcMar>
            <w:vAlign w:val="center"/>
          </w:tcPr>
          <w:p/>
        </w:tc>
      </w:tr>
      <w:tr>
        <w:trPr>
          <w:trHeight w:hRule="atLeast" w:val="2040"/>
        </w:trPr>
        <w:tc>
          <w:tcPr>
            <w:tcW w:type="dxa" w:w="621"/>
            <w:tcBorders>
              <w:top w:sz="4" w:val="single"/>
              <w:left w:sz="4" w:val="single"/>
              <w:bottom w:sz="4" w:val="single"/>
              <w:right w:sz="4" w:val="single"/>
            </w:tcBorders>
            <w:tcMar>
              <w:top w:type="dxa" w:w="50"/>
              <w:left w:type="dxa" w:w="100"/>
            </w:tcMar>
            <w:vAlign w:val="center"/>
          </w:tcPr>
          <w:p w14:paraId="FA080000">
            <w:pPr>
              <w:spacing w:after="0" w:before="0"/>
              <w:ind w:firstLine="0" w:left="0"/>
              <w:jc w:val="left"/>
            </w:pPr>
            <w:r>
              <w:rPr>
                <w:rFonts w:ascii="Times New Roman" w:hAnsi="Times New Roman"/>
                <w:b w:val="0"/>
                <w:i w:val="0"/>
                <w:color w:val="000000"/>
                <w:sz w:val="24"/>
              </w:rPr>
              <w:t>1</w:t>
            </w:r>
          </w:p>
        </w:tc>
        <w:tc>
          <w:tcPr>
            <w:tcW w:type="dxa" w:w="3360"/>
            <w:tcBorders>
              <w:top w:sz="4" w:val="single"/>
              <w:left w:sz="4" w:val="single"/>
              <w:bottom w:sz="4" w:val="single"/>
              <w:right w:sz="4" w:val="single"/>
            </w:tcBorders>
            <w:tcMar>
              <w:top w:type="dxa" w:w="50"/>
              <w:left w:type="dxa" w:w="100"/>
            </w:tcMar>
            <w:vAlign w:val="center"/>
          </w:tcPr>
          <w:p w14:paraId="FB080000">
            <w:pPr>
              <w:spacing w:after="0" w:before="0"/>
              <w:ind w:firstLine="0" w:left="135"/>
              <w:jc w:val="left"/>
            </w:pPr>
            <w:r>
              <w:rPr>
                <w:rFonts w:ascii="Times New Roman" w:hAnsi="Times New Roman"/>
                <w:b w:val="0"/>
                <w:i w:val="0"/>
                <w:color w:val="000000"/>
                <w:sz w:val="24"/>
              </w:rPr>
              <w:t>ПГП и ЭГП Европы. Размеры территории и численность населения. Историко-географические этапы развития. Изменения на политической карте</w:t>
            </w:r>
          </w:p>
        </w:tc>
        <w:tc>
          <w:tcPr>
            <w:tcW w:type="dxa" w:w="1082"/>
            <w:tcBorders>
              <w:top w:sz="4" w:val="single"/>
              <w:left w:sz="4" w:val="single"/>
              <w:bottom w:sz="4" w:val="single"/>
              <w:right w:sz="4" w:val="single"/>
            </w:tcBorders>
            <w:tcMar>
              <w:top w:type="dxa" w:w="50"/>
              <w:left w:type="dxa" w:w="100"/>
            </w:tcMar>
            <w:vAlign w:val="center"/>
          </w:tcPr>
          <w:p w14:paraId="FC08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FD08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FE080000">
            <w:pPr>
              <w:spacing w:after="0" w:before="0" w:line="276" w:lineRule="auto"/>
              <w:ind w:firstLine="0" w:left="135"/>
              <w:jc w:val="center"/>
            </w:pPr>
          </w:p>
        </w:tc>
        <w:tc>
          <w:tcPr>
            <w:tcW w:type="dxa" w:w="1553"/>
            <w:tcBorders>
              <w:top w:sz="4" w:val="single"/>
              <w:left w:sz="4" w:val="single"/>
              <w:bottom w:sz="4" w:val="single"/>
              <w:right w:sz="4" w:val="single"/>
            </w:tcBorders>
            <w:tcMar>
              <w:top w:type="dxa" w:w="50"/>
              <w:left w:type="dxa" w:w="100"/>
            </w:tcMar>
            <w:vAlign w:val="center"/>
          </w:tcPr>
          <w:p w14:paraId="FF08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00090000">
            <w:pPr>
              <w:spacing w:after="0" w:before="0"/>
              <w:ind w:firstLine="0" w:left="135"/>
              <w:jc w:val="left"/>
            </w:pPr>
          </w:p>
        </w:tc>
      </w:tr>
      <w:tr>
        <w:trPr>
          <w:trHeight w:hRule="atLeast" w:val="3510"/>
        </w:trPr>
        <w:tc>
          <w:tcPr>
            <w:tcW w:type="dxa" w:w="621"/>
            <w:tcBorders>
              <w:top w:sz="4" w:val="single"/>
              <w:left w:sz="4" w:val="single"/>
              <w:bottom w:sz="4" w:val="single"/>
              <w:right w:sz="4" w:val="single"/>
            </w:tcBorders>
            <w:tcMar>
              <w:top w:type="dxa" w:w="50"/>
              <w:left w:type="dxa" w:w="100"/>
            </w:tcMar>
            <w:vAlign w:val="center"/>
          </w:tcPr>
          <w:p w14:paraId="01090000">
            <w:pPr>
              <w:spacing w:after="0" w:before="0"/>
              <w:ind w:firstLine="0" w:left="0"/>
              <w:jc w:val="left"/>
            </w:pPr>
            <w:r>
              <w:rPr>
                <w:rFonts w:ascii="Times New Roman" w:hAnsi="Times New Roman"/>
                <w:b w:val="0"/>
                <w:i w:val="0"/>
                <w:color w:val="000000"/>
                <w:sz w:val="24"/>
              </w:rPr>
              <w:t>2</w:t>
            </w:r>
          </w:p>
        </w:tc>
        <w:tc>
          <w:tcPr>
            <w:tcW w:type="dxa" w:w="3360"/>
            <w:tcBorders>
              <w:top w:sz="4" w:val="single"/>
              <w:left w:sz="4" w:val="single"/>
              <w:bottom w:sz="4" w:val="single"/>
              <w:right w:sz="4" w:val="single"/>
            </w:tcBorders>
            <w:tcMar>
              <w:top w:type="dxa" w:w="50"/>
              <w:left w:type="dxa" w:w="100"/>
            </w:tcMar>
            <w:vAlign w:val="center"/>
          </w:tcPr>
          <w:p w14:paraId="02090000">
            <w:pPr>
              <w:spacing w:after="0" w:before="0"/>
              <w:ind w:firstLine="0" w:left="135"/>
              <w:jc w:val="left"/>
            </w:pPr>
            <w:r>
              <w:rPr>
                <w:rFonts w:ascii="Times New Roman" w:hAnsi="Times New Roman"/>
                <w:b w:val="0"/>
                <w:i w:val="0"/>
                <w:color w:val="000000"/>
                <w:sz w:val="24"/>
              </w:rPr>
              <w:t>Место и роль зарубежной Европы в мире. Субрегионы. Практическая работа "Сравнительная характеристика региональных организаций зарубежной Европы (ЕС, ЕАСТ, Евратом, Европейское космическое агентство)</w:t>
            </w:r>
          </w:p>
        </w:tc>
        <w:tc>
          <w:tcPr>
            <w:tcW w:type="dxa" w:w="1082"/>
            <w:tcBorders>
              <w:top w:sz="4" w:val="single"/>
              <w:left w:sz="4" w:val="single"/>
              <w:bottom w:sz="4" w:val="single"/>
              <w:right w:sz="4" w:val="single"/>
            </w:tcBorders>
            <w:tcMar>
              <w:top w:type="dxa" w:w="50"/>
              <w:left w:type="dxa" w:w="100"/>
            </w:tcMar>
            <w:vAlign w:val="center"/>
          </w:tcPr>
          <w:p w14:paraId="0309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0409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0509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0609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07090000">
            <w:pPr>
              <w:spacing w:after="0" w:before="0"/>
              <w:ind w:firstLine="0" w:left="135"/>
              <w:jc w:val="left"/>
            </w:pPr>
          </w:p>
        </w:tc>
      </w:tr>
      <w:tr>
        <w:trPr>
          <w:trHeight w:hRule="atLeast" w:val="2445"/>
        </w:trPr>
        <w:tc>
          <w:tcPr>
            <w:tcW w:type="dxa" w:w="621"/>
            <w:tcBorders>
              <w:top w:sz="4" w:val="single"/>
              <w:left w:sz="4" w:val="single"/>
              <w:bottom w:sz="4" w:val="single"/>
              <w:right w:sz="4" w:val="single"/>
            </w:tcBorders>
            <w:tcMar>
              <w:top w:type="dxa" w:w="50"/>
              <w:left w:type="dxa" w:w="100"/>
            </w:tcMar>
            <w:vAlign w:val="center"/>
          </w:tcPr>
          <w:p w14:paraId="08090000">
            <w:pPr>
              <w:spacing w:after="0" w:before="0"/>
              <w:ind w:firstLine="0" w:left="0"/>
              <w:jc w:val="left"/>
            </w:pPr>
            <w:r>
              <w:rPr>
                <w:rFonts w:ascii="Times New Roman" w:hAnsi="Times New Roman"/>
                <w:b w:val="0"/>
                <w:i w:val="0"/>
                <w:color w:val="000000"/>
                <w:sz w:val="24"/>
              </w:rPr>
              <w:t>3</w:t>
            </w:r>
          </w:p>
        </w:tc>
        <w:tc>
          <w:tcPr>
            <w:tcW w:type="dxa" w:w="3360"/>
            <w:tcBorders>
              <w:top w:sz="4" w:val="single"/>
              <w:left w:sz="4" w:val="single"/>
              <w:bottom w:sz="4" w:val="single"/>
              <w:right w:sz="4" w:val="single"/>
            </w:tcBorders>
            <w:tcMar>
              <w:top w:type="dxa" w:w="50"/>
              <w:left w:type="dxa" w:w="100"/>
            </w:tcMar>
            <w:vAlign w:val="center"/>
          </w:tcPr>
          <w:p w14:paraId="09090000">
            <w:pPr>
              <w:spacing w:after="0" w:before="0"/>
              <w:ind w:firstLine="0" w:left="135"/>
              <w:jc w:val="left"/>
            </w:pPr>
            <w:r>
              <w:rPr>
                <w:rFonts w:ascii="Times New Roman" w:hAnsi="Times New Roman"/>
                <w:b w:val="0"/>
                <w:i w:val="0"/>
                <w:color w:val="000000"/>
                <w:sz w:val="24"/>
              </w:rPr>
              <w:t>Разнообразие природных условий и ресурсов в регионе. Практическая работа "Оценка обеспеченности природными ресурсами субрегионов зарубежной Европы"</w:t>
            </w:r>
          </w:p>
        </w:tc>
        <w:tc>
          <w:tcPr>
            <w:tcW w:type="dxa" w:w="1082"/>
            <w:tcBorders>
              <w:top w:sz="4" w:val="single"/>
              <w:left w:sz="4" w:val="single"/>
              <w:bottom w:sz="4" w:val="single"/>
              <w:right w:sz="4" w:val="single"/>
            </w:tcBorders>
            <w:tcMar>
              <w:top w:type="dxa" w:w="50"/>
              <w:left w:type="dxa" w:w="100"/>
            </w:tcMar>
            <w:vAlign w:val="center"/>
          </w:tcPr>
          <w:p w14:paraId="0A09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0B09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0C09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0D09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0E090000">
            <w:pPr>
              <w:spacing w:after="0" w:before="0"/>
              <w:ind w:firstLine="0" w:left="135"/>
              <w:jc w:val="left"/>
            </w:pPr>
          </w:p>
        </w:tc>
      </w:tr>
      <w:tr>
        <w:trPr>
          <w:trHeight w:hRule="atLeast" w:val="3510"/>
        </w:trPr>
        <w:tc>
          <w:tcPr>
            <w:tcW w:type="dxa" w:w="621"/>
            <w:tcBorders>
              <w:top w:sz="4" w:val="single"/>
              <w:left w:sz="4" w:val="single"/>
              <w:bottom w:sz="4" w:val="single"/>
              <w:right w:sz="4" w:val="single"/>
            </w:tcBorders>
            <w:tcMar>
              <w:top w:type="dxa" w:w="50"/>
              <w:left w:type="dxa" w:w="100"/>
            </w:tcMar>
            <w:vAlign w:val="center"/>
          </w:tcPr>
          <w:p w14:paraId="0F090000">
            <w:pPr>
              <w:spacing w:after="0" w:before="0"/>
              <w:ind w:firstLine="0" w:left="0"/>
              <w:jc w:val="left"/>
            </w:pPr>
            <w:r>
              <w:rPr>
                <w:rFonts w:ascii="Times New Roman" w:hAnsi="Times New Roman"/>
                <w:b w:val="0"/>
                <w:i w:val="0"/>
                <w:color w:val="000000"/>
                <w:sz w:val="24"/>
              </w:rPr>
              <w:t>4</w:t>
            </w:r>
          </w:p>
        </w:tc>
        <w:tc>
          <w:tcPr>
            <w:tcW w:type="dxa" w:w="3360"/>
            <w:tcBorders>
              <w:top w:sz="4" w:val="single"/>
              <w:left w:sz="4" w:val="single"/>
              <w:bottom w:sz="4" w:val="single"/>
              <w:right w:sz="4" w:val="single"/>
            </w:tcBorders>
            <w:tcMar>
              <w:top w:type="dxa" w:w="50"/>
              <w:left w:type="dxa" w:w="100"/>
            </w:tcMar>
            <w:vAlign w:val="center"/>
          </w:tcPr>
          <w:p w14:paraId="10090000">
            <w:pPr>
              <w:spacing w:after="0" w:before="0"/>
              <w:ind w:firstLine="0" w:left="135"/>
              <w:jc w:val="left"/>
            </w:pPr>
            <w:r>
              <w:rPr>
                <w:rFonts w:ascii="Times New Roman" w:hAnsi="Times New Roman"/>
                <w:b w:val="0"/>
                <w:i w:val="0"/>
                <w:color w:val="000000"/>
                <w:sz w:val="24"/>
              </w:rPr>
              <w:t>Природно-ресурсные предпосылки для развития хозяйства. Проблемы природопользования и охрана природы. Практическая работа "Комплексная характеристика природно-ресурсного потенциала одной из стран зарубежной Европы (по выбору)"</w:t>
            </w:r>
          </w:p>
        </w:tc>
        <w:tc>
          <w:tcPr>
            <w:tcW w:type="dxa" w:w="1082"/>
            <w:tcBorders>
              <w:top w:sz="4" w:val="single"/>
              <w:left w:sz="4" w:val="single"/>
              <w:bottom w:sz="4" w:val="single"/>
              <w:right w:sz="4" w:val="single"/>
            </w:tcBorders>
            <w:tcMar>
              <w:top w:type="dxa" w:w="50"/>
              <w:left w:type="dxa" w:w="100"/>
            </w:tcMar>
            <w:vAlign w:val="center"/>
          </w:tcPr>
          <w:p w14:paraId="1109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1209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1309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1409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15090000">
            <w:pPr>
              <w:spacing w:after="0" w:before="0"/>
              <w:ind w:firstLine="0" w:left="135"/>
              <w:jc w:val="left"/>
            </w:pPr>
          </w:p>
        </w:tc>
      </w:tr>
      <w:tr>
        <w:trPr>
          <w:trHeight w:hRule="atLeast" w:val="2175"/>
        </w:trPr>
        <w:tc>
          <w:tcPr>
            <w:tcW w:type="dxa" w:w="621"/>
            <w:tcBorders>
              <w:top w:sz="4" w:val="single"/>
              <w:left w:sz="4" w:val="single"/>
              <w:bottom w:sz="4" w:val="single"/>
              <w:right w:sz="4" w:val="single"/>
            </w:tcBorders>
            <w:tcMar>
              <w:top w:type="dxa" w:w="50"/>
              <w:left w:type="dxa" w:w="100"/>
            </w:tcMar>
            <w:vAlign w:val="center"/>
          </w:tcPr>
          <w:p w14:paraId="16090000">
            <w:pPr>
              <w:spacing w:after="0" w:before="0"/>
              <w:ind w:firstLine="0" w:left="0"/>
              <w:jc w:val="left"/>
            </w:pPr>
            <w:r>
              <w:rPr>
                <w:rFonts w:ascii="Times New Roman" w:hAnsi="Times New Roman"/>
                <w:b w:val="0"/>
                <w:i w:val="0"/>
                <w:color w:val="000000"/>
                <w:sz w:val="24"/>
              </w:rPr>
              <w:t>5</w:t>
            </w:r>
          </w:p>
        </w:tc>
        <w:tc>
          <w:tcPr>
            <w:tcW w:type="dxa" w:w="3360"/>
            <w:tcBorders>
              <w:top w:sz="4" w:val="single"/>
              <w:left w:sz="4" w:val="single"/>
              <w:bottom w:sz="4" w:val="single"/>
              <w:right w:sz="4" w:val="single"/>
            </w:tcBorders>
            <w:tcMar>
              <w:top w:type="dxa" w:w="50"/>
              <w:left w:type="dxa" w:w="100"/>
            </w:tcMar>
            <w:vAlign w:val="center"/>
          </w:tcPr>
          <w:p w14:paraId="17090000">
            <w:pPr>
              <w:spacing w:after="0" w:before="0"/>
              <w:ind w:firstLine="0" w:left="135"/>
              <w:jc w:val="left"/>
            </w:pPr>
            <w:r>
              <w:rPr>
                <w:rFonts w:ascii="Times New Roman" w:hAnsi="Times New Roman"/>
                <w:b w:val="0"/>
                <w:i w:val="0"/>
                <w:color w:val="000000"/>
                <w:sz w:val="24"/>
              </w:rPr>
              <w:t>Население региона, демографическая политика. Практическая работа "Группировка стран зарубежной Европы по этнической структуре их населения"</w:t>
            </w:r>
          </w:p>
        </w:tc>
        <w:tc>
          <w:tcPr>
            <w:tcW w:type="dxa" w:w="1082"/>
            <w:tcBorders>
              <w:top w:sz="4" w:val="single"/>
              <w:left w:sz="4" w:val="single"/>
              <w:bottom w:sz="4" w:val="single"/>
              <w:right w:sz="4" w:val="single"/>
            </w:tcBorders>
            <w:tcMar>
              <w:top w:type="dxa" w:w="50"/>
              <w:left w:type="dxa" w:w="100"/>
            </w:tcMar>
            <w:vAlign w:val="center"/>
          </w:tcPr>
          <w:p w14:paraId="1809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1909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1A09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1B09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1C090000">
            <w:pPr>
              <w:spacing w:after="0" w:before="0"/>
              <w:ind w:firstLine="0" w:left="135"/>
              <w:jc w:val="left"/>
            </w:pPr>
          </w:p>
        </w:tc>
      </w:tr>
      <w:tr>
        <w:trPr>
          <w:trHeight w:hRule="atLeast" w:val="2445"/>
        </w:trPr>
        <w:tc>
          <w:tcPr>
            <w:tcW w:type="dxa" w:w="621"/>
            <w:tcBorders>
              <w:top w:sz="4" w:val="single"/>
              <w:left w:sz="4" w:val="single"/>
              <w:bottom w:sz="4" w:val="single"/>
              <w:right w:sz="4" w:val="single"/>
            </w:tcBorders>
            <w:tcMar>
              <w:top w:type="dxa" w:w="50"/>
              <w:left w:type="dxa" w:w="100"/>
            </w:tcMar>
            <w:vAlign w:val="center"/>
          </w:tcPr>
          <w:p w14:paraId="1D090000">
            <w:pPr>
              <w:spacing w:after="0" w:before="0"/>
              <w:ind w:firstLine="0" w:left="0"/>
              <w:jc w:val="left"/>
            </w:pPr>
            <w:r>
              <w:rPr>
                <w:rFonts w:ascii="Times New Roman" w:hAnsi="Times New Roman"/>
                <w:b w:val="0"/>
                <w:i w:val="0"/>
                <w:color w:val="000000"/>
                <w:sz w:val="24"/>
              </w:rPr>
              <w:t>6</w:t>
            </w:r>
          </w:p>
        </w:tc>
        <w:tc>
          <w:tcPr>
            <w:tcW w:type="dxa" w:w="3360"/>
            <w:tcBorders>
              <w:top w:sz="4" w:val="single"/>
              <w:left w:sz="4" w:val="single"/>
              <w:bottom w:sz="4" w:val="single"/>
              <w:right w:sz="4" w:val="single"/>
            </w:tcBorders>
            <w:tcMar>
              <w:top w:type="dxa" w:w="50"/>
              <w:left w:type="dxa" w:w="100"/>
            </w:tcMar>
            <w:vAlign w:val="center"/>
          </w:tcPr>
          <w:p w14:paraId="1E090000">
            <w:pPr>
              <w:spacing w:after="0" w:before="0"/>
              <w:ind w:firstLine="0" w:left="135"/>
              <w:jc w:val="left"/>
            </w:pPr>
            <w:r>
              <w:rPr>
                <w:rFonts w:ascii="Times New Roman" w:hAnsi="Times New Roman"/>
                <w:b w:val="0"/>
                <w:i w:val="0"/>
                <w:color w:val="000000"/>
                <w:sz w:val="24"/>
              </w:rPr>
              <w:t>Особенности расселения населения. Урбанизация и субурбанизация. Практическая работа "Выявление основных закономерностей расселения населения зарубежной Европы"</w:t>
            </w:r>
          </w:p>
        </w:tc>
        <w:tc>
          <w:tcPr>
            <w:tcW w:type="dxa" w:w="1082"/>
            <w:tcBorders>
              <w:top w:sz="4" w:val="single"/>
              <w:left w:sz="4" w:val="single"/>
              <w:bottom w:sz="4" w:val="single"/>
              <w:right w:sz="4" w:val="single"/>
            </w:tcBorders>
            <w:tcMar>
              <w:top w:type="dxa" w:w="50"/>
              <w:left w:type="dxa" w:w="100"/>
            </w:tcMar>
            <w:vAlign w:val="center"/>
          </w:tcPr>
          <w:p w14:paraId="1F09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2009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2109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2209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23090000">
            <w:pPr>
              <w:spacing w:after="0" w:before="0"/>
              <w:ind w:firstLine="0" w:left="135"/>
              <w:jc w:val="left"/>
            </w:pPr>
          </w:p>
        </w:tc>
      </w:tr>
      <w:tr>
        <w:trPr>
          <w:trHeight w:hRule="atLeast" w:val="2445"/>
        </w:trPr>
        <w:tc>
          <w:tcPr>
            <w:tcW w:type="dxa" w:w="621"/>
            <w:tcBorders>
              <w:top w:sz="4" w:val="single"/>
              <w:left w:sz="4" w:val="single"/>
              <w:bottom w:sz="4" w:val="single"/>
              <w:right w:sz="4" w:val="single"/>
            </w:tcBorders>
            <w:tcMar>
              <w:top w:type="dxa" w:w="50"/>
              <w:left w:type="dxa" w:w="100"/>
            </w:tcMar>
            <w:vAlign w:val="center"/>
          </w:tcPr>
          <w:p w14:paraId="24090000">
            <w:pPr>
              <w:spacing w:after="0" w:before="0"/>
              <w:ind w:firstLine="0" w:left="0"/>
              <w:jc w:val="left"/>
            </w:pPr>
            <w:r>
              <w:rPr>
                <w:rFonts w:ascii="Times New Roman" w:hAnsi="Times New Roman"/>
                <w:b w:val="0"/>
                <w:i w:val="0"/>
                <w:color w:val="000000"/>
                <w:sz w:val="24"/>
              </w:rPr>
              <w:t>7</w:t>
            </w:r>
          </w:p>
        </w:tc>
        <w:tc>
          <w:tcPr>
            <w:tcW w:type="dxa" w:w="3360"/>
            <w:tcBorders>
              <w:top w:sz="4" w:val="single"/>
              <w:left w:sz="4" w:val="single"/>
              <w:bottom w:sz="4" w:val="single"/>
              <w:right w:sz="4" w:val="single"/>
            </w:tcBorders>
            <w:tcMar>
              <w:top w:type="dxa" w:w="50"/>
              <w:left w:type="dxa" w:w="100"/>
            </w:tcMar>
            <w:vAlign w:val="center"/>
          </w:tcPr>
          <w:p w14:paraId="25090000">
            <w:pPr>
              <w:spacing w:after="0" w:before="0"/>
              <w:ind w:firstLine="0" w:left="135"/>
              <w:jc w:val="left"/>
            </w:pPr>
            <w:r>
              <w:rPr>
                <w:rFonts w:ascii="Times New Roman" w:hAnsi="Times New Roman"/>
                <w:b w:val="0"/>
                <w:i w:val="0"/>
                <w:color w:val="000000"/>
                <w:sz w:val="24"/>
              </w:rPr>
              <w:t>Отраслевая структура хозяйства. Важнейшие промышленные центры и районы, ТНК . Практическая работа "Характеристика крупнейших ТНК стран зарубежной Европы".</w:t>
            </w:r>
          </w:p>
        </w:tc>
        <w:tc>
          <w:tcPr>
            <w:tcW w:type="dxa" w:w="1082"/>
            <w:tcBorders>
              <w:top w:sz="4" w:val="single"/>
              <w:left w:sz="4" w:val="single"/>
              <w:bottom w:sz="4" w:val="single"/>
              <w:right w:sz="4" w:val="single"/>
            </w:tcBorders>
            <w:tcMar>
              <w:top w:type="dxa" w:w="50"/>
              <w:left w:type="dxa" w:w="100"/>
            </w:tcMar>
            <w:vAlign w:val="center"/>
          </w:tcPr>
          <w:p w14:paraId="2609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2709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2809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2909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2A090000">
            <w:pPr>
              <w:spacing w:after="0" w:before="0"/>
              <w:ind w:firstLine="0" w:left="135"/>
              <w:jc w:val="left"/>
            </w:pPr>
          </w:p>
        </w:tc>
      </w:tr>
      <w:tr>
        <w:trPr>
          <w:trHeight w:hRule="atLeast" w:val="2445"/>
        </w:trPr>
        <w:tc>
          <w:tcPr>
            <w:tcW w:type="dxa" w:w="621"/>
            <w:tcBorders>
              <w:top w:sz="4" w:val="single"/>
              <w:left w:sz="4" w:val="single"/>
              <w:bottom w:sz="4" w:val="single"/>
              <w:right w:sz="4" w:val="single"/>
            </w:tcBorders>
            <w:tcMar>
              <w:top w:type="dxa" w:w="50"/>
              <w:left w:type="dxa" w:w="100"/>
            </w:tcMar>
            <w:vAlign w:val="center"/>
          </w:tcPr>
          <w:p w14:paraId="2B090000">
            <w:pPr>
              <w:spacing w:after="0" w:before="0"/>
              <w:ind w:firstLine="0" w:left="0"/>
              <w:jc w:val="left"/>
            </w:pPr>
            <w:r>
              <w:rPr>
                <w:rFonts w:ascii="Times New Roman" w:hAnsi="Times New Roman"/>
                <w:b w:val="0"/>
                <w:i w:val="0"/>
                <w:color w:val="000000"/>
                <w:sz w:val="24"/>
              </w:rPr>
              <w:t>8</w:t>
            </w:r>
          </w:p>
        </w:tc>
        <w:tc>
          <w:tcPr>
            <w:tcW w:type="dxa" w:w="3360"/>
            <w:tcBorders>
              <w:top w:sz="4" w:val="single"/>
              <w:left w:sz="4" w:val="single"/>
              <w:bottom w:sz="4" w:val="single"/>
              <w:right w:sz="4" w:val="single"/>
            </w:tcBorders>
            <w:tcMar>
              <w:top w:type="dxa" w:w="50"/>
              <w:left w:type="dxa" w:w="100"/>
            </w:tcMar>
            <w:vAlign w:val="center"/>
          </w:tcPr>
          <w:p w14:paraId="2C090000">
            <w:pPr>
              <w:spacing w:after="0" w:before="0"/>
              <w:ind w:firstLine="0" w:left="135"/>
              <w:jc w:val="left"/>
            </w:pPr>
            <w:r>
              <w:rPr>
                <w:rFonts w:ascii="Times New Roman" w:hAnsi="Times New Roman"/>
                <w:b w:val="0"/>
                <w:i w:val="0"/>
                <w:color w:val="000000"/>
                <w:sz w:val="24"/>
              </w:rPr>
              <w:t>Роль непроизводственной сферы. Практическая работа "Выделение отраслей специализации стран зарубежной Европы в международном разделении труда"</w:t>
            </w:r>
          </w:p>
        </w:tc>
        <w:tc>
          <w:tcPr>
            <w:tcW w:type="dxa" w:w="1082"/>
            <w:tcBorders>
              <w:top w:sz="4" w:val="single"/>
              <w:left w:sz="4" w:val="single"/>
              <w:bottom w:sz="4" w:val="single"/>
              <w:right w:sz="4" w:val="single"/>
            </w:tcBorders>
            <w:tcMar>
              <w:top w:type="dxa" w:w="50"/>
              <w:left w:type="dxa" w:w="100"/>
            </w:tcMar>
            <w:vAlign w:val="center"/>
          </w:tcPr>
          <w:p w14:paraId="2D09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2E09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2F09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3009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31090000">
            <w:pPr>
              <w:spacing w:after="0" w:before="0"/>
              <w:ind w:firstLine="0" w:left="135"/>
              <w:jc w:val="left"/>
            </w:pPr>
          </w:p>
        </w:tc>
      </w:tr>
      <w:tr>
        <w:trPr>
          <w:trHeight w:hRule="atLeast" w:val="3240"/>
        </w:trPr>
        <w:tc>
          <w:tcPr>
            <w:tcW w:type="dxa" w:w="621"/>
            <w:tcBorders>
              <w:top w:sz="4" w:val="single"/>
              <w:left w:sz="4" w:val="single"/>
              <w:bottom w:sz="4" w:val="single"/>
              <w:right w:sz="4" w:val="single"/>
            </w:tcBorders>
            <w:tcMar>
              <w:top w:type="dxa" w:w="50"/>
              <w:left w:type="dxa" w:w="100"/>
            </w:tcMar>
            <w:vAlign w:val="center"/>
          </w:tcPr>
          <w:p w14:paraId="32090000">
            <w:pPr>
              <w:spacing w:after="0" w:before="0"/>
              <w:ind w:firstLine="0" w:left="0"/>
              <w:jc w:val="left"/>
            </w:pPr>
            <w:r>
              <w:rPr>
                <w:rFonts w:ascii="Times New Roman" w:hAnsi="Times New Roman"/>
                <w:b w:val="0"/>
                <w:i w:val="0"/>
                <w:color w:val="000000"/>
                <w:sz w:val="24"/>
              </w:rPr>
              <w:t>9</w:t>
            </w:r>
          </w:p>
        </w:tc>
        <w:tc>
          <w:tcPr>
            <w:tcW w:type="dxa" w:w="3360"/>
            <w:tcBorders>
              <w:top w:sz="4" w:val="single"/>
              <w:left w:sz="4" w:val="single"/>
              <w:bottom w:sz="4" w:val="single"/>
              <w:right w:sz="4" w:val="single"/>
            </w:tcBorders>
            <w:tcMar>
              <w:top w:type="dxa" w:w="50"/>
              <w:left w:type="dxa" w:w="100"/>
            </w:tcMar>
            <w:vAlign w:val="center"/>
          </w:tcPr>
          <w:p w14:paraId="33090000">
            <w:pPr>
              <w:spacing w:after="0" w:before="0"/>
              <w:ind w:firstLine="0" w:left="135"/>
              <w:jc w:val="left"/>
            </w:pPr>
            <w:r>
              <w:rPr>
                <w:rFonts w:ascii="Times New Roman" w:hAnsi="Times New Roman"/>
                <w:b w:val="0"/>
                <w:i w:val="0"/>
                <w:color w:val="000000"/>
                <w:sz w:val="24"/>
              </w:rPr>
              <w:t>Территориальная структура хозяйства. Экологическая ситуация в регионе. Практическая работа "Комплексная характеристика одной из отраслей промышленности, сельского хозяйства, сектора услуг зарубежной Европы"</w:t>
            </w:r>
          </w:p>
        </w:tc>
        <w:tc>
          <w:tcPr>
            <w:tcW w:type="dxa" w:w="1082"/>
            <w:tcBorders>
              <w:top w:sz="4" w:val="single"/>
              <w:left w:sz="4" w:val="single"/>
              <w:bottom w:sz="4" w:val="single"/>
              <w:right w:sz="4" w:val="single"/>
            </w:tcBorders>
            <w:tcMar>
              <w:top w:type="dxa" w:w="50"/>
              <w:left w:type="dxa" w:w="100"/>
            </w:tcMar>
            <w:vAlign w:val="center"/>
          </w:tcPr>
          <w:p w14:paraId="3409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3509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3609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3709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38090000">
            <w:pPr>
              <w:spacing w:after="0" w:before="0"/>
              <w:ind w:firstLine="0" w:left="135"/>
              <w:jc w:val="left"/>
            </w:pPr>
          </w:p>
        </w:tc>
      </w:tr>
      <w:tr>
        <w:trPr>
          <w:trHeight w:hRule="atLeast" w:val="1905"/>
        </w:trPr>
        <w:tc>
          <w:tcPr>
            <w:tcW w:type="dxa" w:w="621"/>
            <w:tcBorders>
              <w:top w:sz="4" w:val="single"/>
              <w:left w:sz="4" w:val="single"/>
              <w:bottom w:sz="4" w:val="single"/>
              <w:right w:sz="4" w:val="single"/>
            </w:tcBorders>
            <w:tcMar>
              <w:top w:type="dxa" w:w="50"/>
              <w:left w:type="dxa" w:w="100"/>
            </w:tcMar>
            <w:vAlign w:val="center"/>
          </w:tcPr>
          <w:p w14:paraId="39090000">
            <w:pPr>
              <w:spacing w:after="0" w:before="0"/>
              <w:ind w:firstLine="0" w:left="0"/>
              <w:jc w:val="left"/>
            </w:pPr>
            <w:r>
              <w:rPr>
                <w:rFonts w:ascii="Times New Roman" w:hAnsi="Times New Roman"/>
                <w:b w:val="0"/>
                <w:i w:val="0"/>
                <w:color w:val="000000"/>
                <w:sz w:val="24"/>
              </w:rPr>
              <w:t>10</w:t>
            </w:r>
          </w:p>
        </w:tc>
        <w:tc>
          <w:tcPr>
            <w:tcW w:type="dxa" w:w="3360"/>
            <w:tcBorders>
              <w:top w:sz="4" w:val="single"/>
              <w:left w:sz="4" w:val="single"/>
              <w:bottom w:sz="4" w:val="single"/>
              <w:right w:sz="4" w:val="single"/>
            </w:tcBorders>
            <w:tcMar>
              <w:top w:type="dxa" w:w="50"/>
              <w:left w:type="dxa" w:w="100"/>
            </w:tcMar>
            <w:vAlign w:val="center"/>
          </w:tcPr>
          <w:p w14:paraId="3A090000">
            <w:pPr>
              <w:spacing w:after="0" w:before="0"/>
              <w:ind w:firstLine="0" w:left="135"/>
              <w:jc w:val="left"/>
            </w:pPr>
            <w:r>
              <w:rPr>
                <w:rFonts w:ascii="Times New Roman" w:hAnsi="Times New Roman"/>
                <w:b w:val="0"/>
                <w:i w:val="0"/>
                <w:color w:val="000000"/>
                <w:sz w:val="24"/>
              </w:rPr>
              <w:t>ПГП и ЭГП Германии. Природные условия и ресурсы. Практическая работа "Комплексная характеристика федеральных земель Германии"</w:t>
            </w:r>
          </w:p>
        </w:tc>
        <w:tc>
          <w:tcPr>
            <w:tcW w:type="dxa" w:w="1082"/>
            <w:tcBorders>
              <w:top w:sz="4" w:val="single"/>
              <w:left w:sz="4" w:val="single"/>
              <w:bottom w:sz="4" w:val="single"/>
              <w:right w:sz="4" w:val="single"/>
            </w:tcBorders>
            <w:tcMar>
              <w:top w:type="dxa" w:w="50"/>
              <w:left w:type="dxa" w:w="100"/>
            </w:tcMar>
            <w:vAlign w:val="center"/>
          </w:tcPr>
          <w:p w14:paraId="3B09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3C09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3D09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3E09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3F090000">
            <w:pPr>
              <w:spacing w:after="0" w:before="0"/>
              <w:ind w:firstLine="0" w:left="135"/>
              <w:jc w:val="left"/>
            </w:pPr>
          </w:p>
        </w:tc>
      </w:tr>
      <w:tr>
        <w:trPr>
          <w:trHeight w:hRule="atLeast" w:val="1095"/>
        </w:trPr>
        <w:tc>
          <w:tcPr>
            <w:tcW w:type="dxa" w:w="621"/>
            <w:tcBorders>
              <w:top w:sz="4" w:val="single"/>
              <w:left w:sz="4" w:val="single"/>
              <w:bottom w:sz="4" w:val="single"/>
              <w:right w:sz="4" w:val="single"/>
            </w:tcBorders>
            <w:tcMar>
              <w:top w:type="dxa" w:w="50"/>
              <w:left w:type="dxa" w:w="100"/>
            </w:tcMar>
            <w:vAlign w:val="center"/>
          </w:tcPr>
          <w:p w14:paraId="40090000">
            <w:pPr>
              <w:spacing w:after="0" w:before="0"/>
              <w:ind w:firstLine="0" w:left="0"/>
              <w:jc w:val="left"/>
            </w:pPr>
            <w:r>
              <w:rPr>
                <w:rFonts w:ascii="Times New Roman" w:hAnsi="Times New Roman"/>
                <w:b w:val="0"/>
                <w:i w:val="0"/>
                <w:color w:val="000000"/>
                <w:sz w:val="24"/>
              </w:rPr>
              <w:t>11</w:t>
            </w:r>
          </w:p>
        </w:tc>
        <w:tc>
          <w:tcPr>
            <w:tcW w:type="dxa" w:w="3360"/>
            <w:tcBorders>
              <w:top w:sz="4" w:val="single"/>
              <w:left w:sz="4" w:val="single"/>
              <w:bottom w:sz="4" w:val="single"/>
              <w:right w:sz="4" w:val="single"/>
            </w:tcBorders>
            <w:tcMar>
              <w:top w:type="dxa" w:w="50"/>
              <w:left w:type="dxa" w:w="100"/>
            </w:tcMar>
            <w:vAlign w:val="center"/>
          </w:tcPr>
          <w:p w14:paraId="41090000">
            <w:pPr>
              <w:spacing w:after="0" w:before="0"/>
              <w:ind w:firstLine="0" w:left="135"/>
              <w:jc w:val="left"/>
            </w:pPr>
            <w:r>
              <w:rPr>
                <w:rFonts w:ascii="Times New Roman" w:hAnsi="Times New Roman"/>
                <w:b w:val="0"/>
                <w:i w:val="0"/>
                <w:color w:val="000000"/>
                <w:sz w:val="24"/>
              </w:rPr>
              <w:t>Демографическая ситуация Германии. Германия как городская страна</w:t>
            </w:r>
          </w:p>
        </w:tc>
        <w:tc>
          <w:tcPr>
            <w:tcW w:type="dxa" w:w="1082"/>
            <w:tcBorders>
              <w:top w:sz="4" w:val="single"/>
              <w:left w:sz="4" w:val="single"/>
              <w:bottom w:sz="4" w:val="single"/>
              <w:right w:sz="4" w:val="single"/>
            </w:tcBorders>
            <w:tcMar>
              <w:top w:type="dxa" w:w="50"/>
              <w:left w:type="dxa" w:w="100"/>
            </w:tcMar>
            <w:vAlign w:val="center"/>
          </w:tcPr>
          <w:p w14:paraId="4209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4309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44090000">
            <w:pPr>
              <w:spacing w:after="0" w:before="0" w:line="276" w:lineRule="auto"/>
              <w:ind w:firstLine="0" w:left="135"/>
              <w:jc w:val="center"/>
            </w:pPr>
          </w:p>
        </w:tc>
        <w:tc>
          <w:tcPr>
            <w:tcW w:type="dxa" w:w="1553"/>
            <w:tcBorders>
              <w:top w:sz="4" w:val="single"/>
              <w:left w:sz="4" w:val="single"/>
              <w:bottom w:sz="4" w:val="single"/>
              <w:right w:sz="4" w:val="single"/>
            </w:tcBorders>
            <w:tcMar>
              <w:top w:type="dxa" w:w="50"/>
              <w:left w:type="dxa" w:w="100"/>
            </w:tcMar>
            <w:vAlign w:val="center"/>
          </w:tcPr>
          <w:p w14:paraId="4509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46090000">
            <w:pPr>
              <w:spacing w:after="0" w:before="0"/>
              <w:ind w:firstLine="0" w:left="135"/>
              <w:jc w:val="left"/>
            </w:pPr>
          </w:p>
        </w:tc>
      </w:tr>
      <w:tr>
        <w:trPr>
          <w:trHeight w:hRule="atLeast" w:val="2175"/>
        </w:trPr>
        <w:tc>
          <w:tcPr>
            <w:tcW w:type="dxa" w:w="621"/>
            <w:tcBorders>
              <w:top w:sz="4" w:val="single"/>
              <w:left w:sz="4" w:val="single"/>
              <w:bottom w:sz="4" w:val="single"/>
              <w:right w:sz="4" w:val="single"/>
            </w:tcBorders>
            <w:tcMar>
              <w:top w:type="dxa" w:w="50"/>
              <w:left w:type="dxa" w:w="100"/>
            </w:tcMar>
            <w:vAlign w:val="center"/>
          </w:tcPr>
          <w:p w14:paraId="47090000">
            <w:pPr>
              <w:spacing w:after="0" w:before="0"/>
              <w:ind w:firstLine="0" w:left="0"/>
              <w:jc w:val="left"/>
            </w:pPr>
            <w:r>
              <w:rPr>
                <w:rFonts w:ascii="Times New Roman" w:hAnsi="Times New Roman"/>
                <w:b w:val="0"/>
                <w:i w:val="0"/>
                <w:color w:val="000000"/>
                <w:sz w:val="24"/>
              </w:rPr>
              <w:t>12</w:t>
            </w:r>
          </w:p>
        </w:tc>
        <w:tc>
          <w:tcPr>
            <w:tcW w:type="dxa" w:w="3360"/>
            <w:tcBorders>
              <w:top w:sz="4" w:val="single"/>
              <w:left w:sz="4" w:val="single"/>
              <w:bottom w:sz="4" w:val="single"/>
              <w:right w:sz="4" w:val="single"/>
            </w:tcBorders>
            <w:tcMar>
              <w:top w:type="dxa" w:w="50"/>
              <w:left w:type="dxa" w:w="100"/>
            </w:tcMar>
            <w:vAlign w:val="center"/>
          </w:tcPr>
          <w:p w14:paraId="48090000">
            <w:pPr>
              <w:spacing w:after="0" w:before="0"/>
              <w:ind w:firstLine="0" w:left="135"/>
              <w:jc w:val="left"/>
            </w:pPr>
            <w:r>
              <w:rPr>
                <w:rFonts w:ascii="Times New Roman" w:hAnsi="Times New Roman"/>
                <w:b w:val="0"/>
                <w:i w:val="0"/>
                <w:color w:val="000000"/>
                <w:sz w:val="24"/>
              </w:rPr>
              <w:t>Общая характеристика хозяйства Германии. Территориальная структура хозяйства. Практическая работа "Анализ места ТНК Германии в мировых рейтингах"</w:t>
            </w:r>
          </w:p>
        </w:tc>
        <w:tc>
          <w:tcPr>
            <w:tcW w:type="dxa" w:w="1082"/>
            <w:tcBorders>
              <w:top w:sz="4" w:val="single"/>
              <w:left w:sz="4" w:val="single"/>
              <w:bottom w:sz="4" w:val="single"/>
              <w:right w:sz="4" w:val="single"/>
            </w:tcBorders>
            <w:tcMar>
              <w:top w:type="dxa" w:w="50"/>
              <w:left w:type="dxa" w:w="100"/>
            </w:tcMar>
            <w:vAlign w:val="center"/>
          </w:tcPr>
          <w:p w14:paraId="4909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4A09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4B09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4C09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4D090000">
            <w:pPr>
              <w:spacing w:after="0" w:before="0"/>
              <w:ind w:firstLine="0" w:left="135"/>
              <w:jc w:val="left"/>
            </w:pPr>
          </w:p>
        </w:tc>
      </w:tr>
      <w:tr>
        <w:trPr>
          <w:trHeight w:hRule="atLeast" w:val="1905"/>
        </w:trPr>
        <w:tc>
          <w:tcPr>
            <w:tcW w:type="dxa" w:w="621"/>
            <w:tcBorders>
              <w:top w:sz="4" w:val="single"/>
              <w:left w:sz="4" w:val="single"/>
              <w:bottom w:sz="4" w:val="single"/>
              <w:right w:sz="4" w:val="single"/>
            </w:tcBorders>
            <w:tcMar>
              <w:top w:type="dxa" w:w="50"/>
              <w:left w:type="dxa" w:w="100"/>
            </w:tcMar>
            <w:vAlign w:val="center"/>
          </w:tcPr>
          <w:p w14:paraId="4E090000">
            <w:pPr>
              <w:spacing w:after="0" w:before="0"/>
              <w:ind w:firstLine="0" w:left="0"/>
              <w:jc w:val="left"/>
            </w:pPr>
            <w:r>
              <w:rPr>
                <w:rFonts w:ascii="Times New Roman" w:hAnsi="Times New Roman"/>
                <w:b w:val="0"/>
                <w:i w:val="0"/>
                <w:color w:val="000000"/>
                <w:sz w:val="24"/>
              </w:rPr>
              <w:t>13</w:t>
            </w:r>
          </w:p>
        </w:tc>
        <w:tc>
          <w:tcPr>
            <w:tcW w:type="dxa" w:w="3360"/>
            <w:tcBorders>
              <w:top w:sz="4" w:val="single"/>
              <w:left w:sz="4" w:val="single"/>
              <w:bottom w:sz="4" w:val="single"/>
              <w:right w:sz="4" w:val="single"/>
            </w:tcBorders>
            <w:tcMar>
              <w:top w:type="dxa" w:w="50"/>
              <w:left w:type="dxa" w:w="100"/>
            </w:tcMar>
            <w:vAlign w:val="center"/>
          </w:tcPr>
          <w:p w14:paraId="4F090000">
            <w:pPr>
              <w:spacing w:after="0" w:before="0"/>
              <w:ind w:firstLine="0" w:left="135"/>
              <w:jc w:val="left"/>
            </w:pPr>
            <w:r>
              <w:rPr>
                <w:rFonts w:ascii="Times New Roman" w:hAnsi="Times New Roman"/>
                <w:b w:val="0"/>
                <w:i w:val="0"/>
                <w:color w:val="000000"/>
                <w:sz w:val="24"/>
              </w:rPr>
              <w:t>ПГП и ЭГП Франции. Форма правления и административно-территориальное устройство. Природные условия и ресурсы, их хозяйственная оценка</w:t>
            </w:r>
          </w:p>
        </w:tc>
        <w:tc>
          <w:tcPr>
            <w:tcW w:type="dxa" w:w="1082"/>
            <w:tcBorders>
              <w:top w:sz="4" w:val="single"/>
              <w:left w:sz="4" w:val="single"/>
              <w:bottom w:sz="4" w:val="single"/>
              <w:right w:sz="4" w:val="single"/>
            </w:tcBorders>
            <w:tcMar>
              <w:top w:type="dxa" w:w="50"/>
              <w:left w:type="dxa" w:w="100"/>
            </w:tcMar>
            <w:vAlign w:val="center"/>
          </w:tcPr>
          <w:p w14:paraId="5009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5109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52090000">
            <w:pPr>
              <w:spacing w:after="0" w:before="0" w:line="276" w:lineRule="auto"/>
              <w:ind w:firstLine="0" w:left="135"/>
              <w:jc w:val="center"/>
            </w:pPr>
          </w:p>
        </w:tc>
        <w:tc>
          <w:tcPr>
            <w:tcW w:type="dxa" w:w="1553"/>
            <w:tcBorders>
              <w:top w:sz="4" w:val="single"/>
              <w:left w:sz="4" w:val="single"/>
              <w:bottom w:sz="4" w:val="single"/>
              <w:right w:sz="4" w:val="single"/>
            </w:tcBorders>
            <w:tcMar>
              <w:top w:type="dxa" w:w="50"/>
              <w:left w:type="dxa" w:w="100"/>
            </w:tcMar>
            <w:vAlign w:val="center"/>
          </w:tcPr>
          <w:p w14:paraId="5309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54090000">
            <w:pPr>
              <w:spacing w:after="0" w:before="0"/>
              <w:ind w:firstLine="0" w:left="135"/>
              <w:jc w:val="left"/>
            </w:pPr>
          </w:p>
        </w:tc>
      </w:tr>
      <w:tr>
        <w:trPr>
          <w:trHeight w:hRule="atLeast" w:val="3180"/>
        </w:trPr>
        <w:tc>
          <w:tcPr>
            <w:tcW w:type="dxa" w:w="621"/>
            <w:tcBorders>
              <w:top w:sz="4" w:val="single"/>
              <w:left w:sz="4" w:val="single"/>
              <w:bottom w:sz="4" w:val="single"/>
              <w:right w:sz="4" w:val="single"/>
            </w:tcBorders>
            <w:tcMar>
              <w:top w:type="dxa" w:w="50"/>
              <w:left w:type="dxa" w:w="100"/>
            </w:tcMar>
            <w:vAlign w:val="center"/>
          </w:tcPr>
          <w:p w14:paraId="55090000">
            <w:pPr>
              <w:spacing w:after="0" w:before="0"/>
              <w:ind w:firstLine="0" w:left="0"/>
              <w:jc w:val="left"/>
            </w:pPr>
            <w:r>
              <w:rPr>
                <w:rFonts w:ascii="Times New Roman" w:hAnsi="Times New Roman"/>
                <w:b w:val="0"/>
                <w:i w:val="0"/>
                <w:color w:val="000000"/>
                <w:sz w:val="24"/>
              </w:rPr>
              <w:t>14</w:t>
            </w:r>
          </w:p>
        </w:tc>
        <w:tc>
          <w:tcPr>
            <w:tcW w:type="dxa" w:w="3360"/>
            <w:tcBorders>
              <w:top w:sz="4" w:val="single"/>
              <w:left w:sz="4" w:val="single"/>
              <w:bottom w:sz="4" w:val="single"/>
              <w:right w:sz="4" w:val="single"/>
            </w:tcBorders>
            <w:tcMar>
              <w:top w:type="dxa" w:w="50"/>
              <w:left w:type="dxa" w:w="100"/>
            </w:tcMar>
            <w:vAlign w:val="center"/>
          </w:tcPr>
          <w:p w14:paraId="56090000">
            <w:pPr>
              <w:spacing w:after="0" w:before="0"/>
              <w:ind w:firstLine="0" w:left="135"/>
              <w:jc w:val="left"/>
            </w:pPr>
            <w:r>
              <w:rPr>
                <w:rFonts w:ascii="Times New Roman" w:hAnsi="Times New Roman"/>
                <w:b w:val="0"/>
                <w:i w:val="0"/>
                <w:color w:val="000000"/>
                <w:sz w:val="24"/>
              </w:rPr>
              <w:t>Население. Демографическая характеристика. Особенности расселения и урбанизации. Практическая работа "Расчёт доли Франции в важнейших общемировых показателях"</w:t>
            </w:r>
          </w:p>
        </w:tc>
        <w:tc>
          <w:tcPr>
            <w:tcW w:type="dxa" w:w="1082"/>
            <w:tcBorders>
              <w:top w:sz="4" w:val="single"/>
              <w:left w:sz="4" w:val="single"/>
              <w:bottom w:sz="4" w:val="single"/>
              <w:right w:sz="4" w:val="single"/>
            </w:tcBorders>
            <w:tcMar>
              <w:top w:type="dxa" w:w="50"/>
              <w:left w:type="dxa" w:w="100"/>
            </w:tcMar>
            <w:vAlign w:val="center"/>
          </w:tcPr>
          <w:p w14:paraId="5709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5809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5909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5A09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5B090000">
            <w:pPr>
              <w:spacing w:after="0" w:before="0"/>
              <w:ind w:firstLine="0" w:left="135"/>
              <w:jc w:val="left"/>
            </w:pPr>
          </w:p>
        </w:tc>
      </w:tr>
      <w:tr>
        <w:trPr>
          <w:trHeight w:hRule="atLeast" w:val="2970"/>
        </w:trPr>
        <w:tc>
          <w:tcPr>
            <w:tcW w:type="dxa" w:w="621"/>
            <w:tcBorders>
              <w:top w:sz="4" w:val="single"/>
              <w:left w:sz="4" w:val="single"/>
              <w:bottom w:sz="4" w:val="single"/>
              <w:right w:sz="4" w:val="single"/>
            </w:tcBorders>
            <w:tcMar>
              <w:top w:type="dxa" w:w="50"/>
              <w:left w:type="dxa" w:w="100"/>
            </w:tcMar>
            <w:vAlign w:val="center"/>
          </w:tcPr>
          <w:p w14:paraId="5C090000">
            <w:pPr>
              <w:spacing w:after="0" w:before="0"/>
              <w:ind w:firstLine="0" w:left="0"/>
              <w:jc w:val="left"/>
            </w:pPr>
            <w:r>
              <w:rPr>
                <w:rFonts w:ascii="Times New Roman" w:hAnsi="Times New Roman"/>
                <w:b w:val="0"/>
                <w:i w:val="0"/>
                <w:color w:val="000000"/>
                <w:sz w:val="24"/>
              </w:rPr>
              <w:t>15</w:t>
            </w:r>
          </w:p>
        </w:tc>
        <w:tc>
          <w:tcPr>
            <w:tcW w:type="dxa" w:w="3360"/>
            <w:tcBorders>
              <w:top w:sz="4" w:val="single"/>
              <w:left w:sz="4" w:val="single"/>
              <w:bottom w:sz="4" w:val="single"/>
              <w:right w:sz="4" w:val="single"/>
            </w:tcBorders>
            <w:tcMar>
              <w:top w:type="dxa" w:w="50"/>
              <w:left w:type="dxa" w:w="100"/>
            </w:tcMar>
            <w:vAlign w:val="center"/>
          </w:tcPr>
          <w:p w14:paraId="5D090000">
            <w:pPr>
              <w:spacing w:after="0" w:before="0"/>
              <w:ind w:firstLine="0" w:left="135"/>
              <w:jc w:val="left"/>
            </w:pPr>
            <w:r>
              <w:rPr>
                <w:rFonts w:ascii="Times New Roman" w:hAnsi="Times New Roman"/>
                <w:b w:val="0"/>
                <w:i w:val="0"/>
                <w:color w:val="000000"/>
                <w:sz w:val="24"/>
              </w:rPr>
              <w:t>Особенности экономического развития Франции. Ведущие ТНК. Промышленность, сельское хозяйство. Практическая работа "Выявление перспектив развития отдельных отраслей хозяйства Франции"</w:t>
            </w:r>
          </w:p>
        </w:tc>
        <w:tc>
          <w:tcPr>
            <w:tcW w:type="dxa" w:w="1082"/>
            <w:tcBorders>
              <w:top w:sz="4" w:val="single"/>
              <w:left w:sz="4" w:val="single"/>
              <w:bottom w:sz="4" w:val="single"/>
              <w:right w:sz="4" w:val="single"/>
            </w:tcBorders>
            <w:tcMar>
              <w:top w:type="dxa" w:w="50"/>
              <w:left w:type="dxa" w:w="100"/>
            </w:tcMar>
            <w:vAlign w:val="center"/>
          </w:tcPr>
          <w:p w14:paraId="5E09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5F09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6009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6109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62090000">
            <w:pPr>
              <w:spacing w:after="0" w:before="0"/>
              <w:ind w:firstLine="0" w:left="135"/>
              <w:jc w:val="left"/>
            </w:pPr>
          </w:p>
        </w:tc>
      </w:tr>
      <w:tr>
        <w:trPr>
          <w:trHeight w:hRule="atLeast" w:val="2715"/>
        </w:trPr>
        <w:tc>
          <w:tcPr>
            <w:tcW w:type="dxa" w:w="621"/>
            <w:tcBorders>
              <w:top w:sz="4" w:val="single"/>
              <w:left w:sz="4" w:val="single"/>
              <w:bottom w:sz="4" w:val="single"/>
              <w:right w:sz="4" w:val="single"/>
            </w:tcBorders>
            <w:tcMar>
              <w:top w:type="dxa" w:w="50"/>
              <w:left w:type="dxa" w:w="100"/>
            </w:tcMar>
            <w:vAlign w:val="center"/>
          </w:tcPr>
          <w:p w14:paraId="63090000">
            <w:pPr>
              <w:spacing w:after="0" w:before="0"/>
              <w:ind w:firstLine="0" w:left="0"/>
              <w:jc w:val="left"/>
            </w:pPr>
            <w:r>
              <w:rPr>
                <w:rFonts w:ascii="Times New Roman" w:hAnsi="Times New Roman"/>
                <w:b w:val="0"/>
                <w:i w:val="0"/>
                <w:color w:val="000000"/>
                <w:sz w:val="24"/>
              </w:rPr>
              <w:t>16</w:t>
            </w:r>
          </w:p>
        </w:tc>
        <w:tc>
          <w:tcPr>
            <w:tcW w:type="dxa" w:w="3360"/>
            <w:tcBorders>
              <w:top w:sz="4" w:val="single"/>
              <w:left w:sz="4" w:val="single"/>
              <w:bottom w:sz="4" w:val="single"/>
              <w:right w:sz="4" w:val="single"/>
            </w:tcBorders>
            <w:tcMar>
              <w:top w:type="dxa" w:w="50"/>
              <w:left w:type="dxa" w:w="100"/>
            </w:tcMar>
            <w:vAlign w:val="center"/>
          </w:tcPr>
          <w:p w14:paraId="64090000">
            <w:pPr>
              <w:spacing w:after="0" w:before="0"/>
              <w:ind w:firstLine="0" w:left="135"/>
              <w:jc w:val="left"/>
            </w:pPr>
            <w:r>
              <w:rPr>
                <w:rFonts w:ascii="Times New Roman" w:hAnsi="Times New Roman"/>
                <w:b w:val="0"/>
                <w:i w:val="0"/>
                <w:color w:val="000000"/>
                <w:sz w:val="24"/>
              </w:rPr>
              <w:t>ПГП и ЭГП Великобритании. Британское Содружество наций. Форма правления и административно-территориальное устройство. Природно-ресурсный потенциал страны.</w:t>
            </w:r>
          </w:p>
        </w:tc>
        <w:tc>
          <w:tcPr>
            <w:tcW w:type="dxa" w:w="1082"/>
            <w:tcBorders>
              <w:top w:sz="4" w:val="single"/>
              <w:left w:sz="4" w:val="single"/>
              <w:bottom w:sz="4" w:val="single"/>
              <w:right w:sz="4" w:val="single"/>
            </w:tcBorders>
            <w:tcMar>
              <w:top w:type="dxa" w:w="50"/>
              <w:left w:type="dxa" w:w="100"/>
            </w:tcMar>
            <w:vAlign w:val="center"/>
          </w:tcPr>
          <w:p w14:paraId="6509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6609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67090000">
            <w:pPr>
              <w:spacing w:after="0" w:before="0" w:line="276" w:lineRule="auto"/>
              <w:ind w:firstLine="0" w:left="135"/>
              <w:jc w:val="center"/>
            </w:pPr>
          </w:p>
        </w:tc>
        <w:tc>
          <w:tcPr>
            <w:tcW w:type="dxa" w:w="1553"/>
            <w:tcBorders>
              <w:top w:sz="4" w:val="single"/>
              <w:left w:sz="4" w:val="single"/>
              <w:bottom w:sz="4" w:val="single"/>
              <w:right w:sz="4" w:val="single"/>
            </w:tcBorders>
            <w:tcMar>
              <w:top w:type="dxa" w:w="50"/>
              <w:left w:type="dxa" w:w="100"/>
            </w:tcMar>
            <w:vAlign w:val="center"/>
          </w:tcPr>
          <w:p w14:paraId="6809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69090000">
            <w:pPr>
              <w:spacing w:after="0" w:before="0"/>
              <w:ind w:firstLine="0" w:left="135"/>
              <w:jc w:val="left"/>
            </w:pPr>
          </w:p>
        </w:tc>
      </w:tr>
      <w:tr>
        <w:trPr>
          <w:trHeight w:hRule="atLeast" w:val="1095"/>
        </w:trPr>
        <w:tc>
          <w:tcPr>
            <w:tcW w:type="dxa" w:w="621"/>
            <w:tcBorders>
              <w:top w:sz="4" w:val="single"/>
              <w:left w:sz="4" w:val="single"/>
              <w:bottom w:sz="4" w:val="single"/>
              <w:right w:sz="4" w:val="single"/>
            </w:tcBorders>
            <w:tcMar>
              <w:top w:type="dxa" w:w="50"/>
              <w:left w:type="dxa" w:w="100"/>
            </w:tcMar>
            <w:vAlign w:val="center"/>
          </w:tcPr>
          <w:p w14:paraId="6A090000">
            <w:pPr>
              <w:spacing w:after="0" w:before="0"/>
              <w:ind w:firstLine="0" w:left="0"/>
              <w:jc w:val="left"/>
            </w:pPr>
            <w:r>
              <w:rPr>
                <w:rFonts w:ascii="Times New Roman" w:hAnsi="Times New Roman"/>
                <w:b w:val="0"/>
                <w:i w:val="0"/>
                <w:color w:val="000000"/>
                <w:sz w:val="24"/>
              </w:rPr>
              <w:t>17</w:t>
            </w:r>
          </w:p>
        </w:tc>
        <w:tc>
          <w:tcPr>
            <w:tcW w:type="dxa" w:w="3360"/>
            <w:tcBorders>
              <w:top w:sz="4" w:val="single"/>
              <w:left w:sz="4" w:val="single"/>
              <w:bottom w:sz="4" w:val="single"/>
              <w:right w:sz="4" w:val="single"/>
            </w:tcBorders>
            <w:tcMar>
              <w:top w:type="dxa" w:w="50"/>
              <w:left w:type="dxa" w:w="100"/>
            </w:tcMar>
            <w:vAlign w:val="center"/>
          </w:tcPr>
          <w:p w14:paraId="6B090000">
            <w:pPr>
              <w:spacing w:after="0" w:before="0"/>
              <w:ind w:firstLine="0" w:left="135"/>
              <w:jc w:val="left"/>
            </w:pPr>
            <w:r>
              <w:rPr>
                <w:rFonts w:ascii="Times New Roman" w:hAnsi="Times New Roman"/>
                <w:b w:val="0"/>
                <w:i w:val="0"/>
                <w:color w:val="000000"/>
                <w:sz w:val="24"/>
              </w:rPr>
              <w:t>Этнический состав. Современная демографическая ситуация. Урбанизация.</w:t>
            </w:r>
          </w:p>
        </w:tc>
        <w:tc>
          <w:tcPr>
            <w:tcW w:type="dxa" w:w="1082"/>
            <w:tcBorders>
              <w:top w:sz="4" w:val="single"/>
              <w:left w:sz="4" w:val="single"/>
              <w:bottom w:sz="4" w:val="single"/>
              <w:right w:sz="4" w:val="single"/>
            </w:tcBorders>
            <w:tcMar>
              <w:top w:type="dxa" w:w="50"/>
              <w:left w:type="dxa" w:w="100"/>
            </w:tcMar>
            <w:vAlign w:val="center"/>
          </w:tcPr>
          <w:p w14:paraId="6C09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6D09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6E090000">
            <w:pPr>
              <w:spacing w:after="0" w:before="0" w:line="276" w:lineRule="auto"/>
              <w:ind w:firstLine="0" w:left="135"/>
              <w:jc w:val="center"/>
            </w:pPr>
          </w:p>
        </w:tc>
        <w:tc>
          <w:tcPr>
            <w:tcW w:type="dxa" w:w="1553"/>
            <w:tcBorders>
              <w:top w:sz="4" w:val="single"/>
              <w:left w:sz="4" w:val="single"/>
              <w:bottom w:sz="4" w:val="single"/>
              <w:right w:sz="4" w:val="single"/>
            </w:tcBorders>
            <w:tcMar>
              <w:top w:type="dxa" w:w="50"/>
              <w:left w:type="dxa" w:w="100"/>
            </w:tcMar>
            <w:vAlign w:val="center"/>
          </w:tcPr>
          <w:p w14:paraId="6F09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70090000">
            <w:pPr>
              <w:spacing w:after="0" w:before="0"/>
              <w:ind w:firstLine="0" w:left="135"/>
              <w:jc w:val="left"/>
            </w:pPr>
          </w:p>
        </w:tc>
      </w:tr>
      <w:tr>
        <w:trPr>
          <w:trHeight w:hRule="atLeast" w:val="4050"/>
        </w:trPr>
        <w:tc>
          <w:tcPr>
            <w:tcW w:type="dxa" w:w="621"/>
            <w:tcBorders>
              <w:top w:sz="4" w:val="single"/>
              <w:left w:sz="4" w:val="single"/>
              <w:bottom w:sz="4" w:val="single"/>
              <w:right w:sz="4" w:val="single"/>
            </w:tcBorders>
            <w:tcMar>
              <w:top w:type="dxa" w:w="50"/>
              <w:left w:type="dxa" w:w="100"/>
            </w:tcMar>
            <w:vAlign w:val="center"/>
          </w:tcPr>
          <w:p w14:paraId="71090000">
            <w:pPr>
              <w:spacing w:after="0" w:before="0"/>
              <w:ind w:firstLine="0" w:left="0"/>
              <w:jc w:val="left"/>
            </w:pPr>
            <w:r>
              <w:rPr>
                <w:rFonts w:ascii="Times New Roman" w:hAnsi="Times New Roman"/>
                <w:b w:val="0"/>
                <w:i w:val="0"/>
                <w:color w:val="000000"/>
                <w:sz w:val="24"/>
              </w:rPr>
              <w:t>18</w:t>
            </w:r>
          </w:p>
        </w:tc>
        <w:tc>
          <w:tcPr>
            <w:tcW w:type="dxa" w:w="3360"/>
            <w:tcBorders>
              <w:top w:sz="4" w:val="single"/>
              <w:left w:sz="4" w:val="single"/>
              <w:bottom w:sz="4" w:val="single"/>
              <w:right w:sz="4" w:val="single"/>
            </w:tcBorders>
            <w:tcMar>
              <w:top w:type="dxa" w:w="50"/>
              <w:left w:type="dxa" w:w="100"/>
            </w:tcMar>
            <w:vAlign w:val="center"/>
          </w:tcPr>
          <w:p w14:paraId="72090000">
            <w:pPr>
              <w:spacing w:after="0" w:before="0"/>
              <w:ind w:firstLine="0" w:left="135"/>
              <w:jc w:val="left"/>
            </w:pPr>
            <w:r>
              <w:rPr>
                <w:rFonts w:ascii="Times New Roman" w:hAnsi="Times New Roman"/>
                <w:b w:val="0"/>
                <w:i w:val="0"/>
                <w:color w:val="000000"/>
                <w:sz w:val="24"/>
              </w:rPr>
              <w:t>Особенности отраслевой и территориальной структуры хозяйства. Практическая работа "Характеристика структуры и динамики развития промышленности Великобритании", "Определение специализации крупнейших промышленных узлов Великобритании"</w:t>
            </w:r>
          </w:p>
        </w:tc>
        <w:tc>
          <w:tcPr>
            <w:tcW w:type="dxa" w:w="1082"/>
            <w:tcBorders>
              <w:top w:sz="4" w:val="single"/>
              <w:left w:sz="4" w:val="single"/>
              <w:bottom w:sz="4" w:val="single"/>
              <w:right w:sz="4" w:val="single"/>
            </w:tcBorders>
            <w:tcMar>
              <w:top w:type="dxa" w:w="50"/>
              <w:left w:type="dxa" w:w="100"/>
            </w:tcMar>
            <w:vAlign w:val="center"/>
          </w:tcPr>
          <w:p w14:paraId="7309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7409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7509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7609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77090000">
            <w:pPr>
              <w:spacing w:after="0" w:before="0"/>
              <w:ind w:firstLine="0" w:left="135"/>
              <w:jc w:val="left"/>
            </w:pPr>
          </w:p>
        </w:tc>
      </w:tr>
      <w:tr>
        <w:trPr>
          <w:trHeight w:hRule="atLeast" w:val="2775"/>
        </w:trPr>
        <w:tc>
          <w:tcPr>
            <w:tcW w:type="dxa" w:w="621"/>
            <w:tcBorders>
              <w:top w:sz="4" w:val="single"/>
              <w:left w:sz="4" w:val="single"/>
              <w:bottom w:sz="4" w:val="single"/>
              <w:right w:sz="4" w:val="single"/>
            </w:tcBorders>
            <w:tcMar>
              <w:top w:type="dxa" w:w="50"/>
              <w:left w:type="dxa" w:w="100"/>
            </w:tcMar>
            <w:vAlign w:val="center"/>
          </w:tcPr>
          <w:p w14:paraId="78090000">
            <w:pPr>
              <w:spacing w:after="0" w:before="0"/>
              <w:ind w:firstLine="0" w:left="0"/>
              <w:jc w:val="left"/>
            </w:pPr>
            <w:r>
              <w:rPr>
                <w:rFonts w:ascii="Times New Roman" w:hAnsi="Times New Roman"/>
                <w:b w:val="0"/>
                <w:i w:val="0"/>
                <w:color w:val="000000"/>
                <w:sz w:val="24"/>
              </w:rPr>
              <w:t>19</w:t>
            </w:r>
          </w:p>
        </w:tc>
        <w:tc>
          <w:tcPr>
            <w:tcW w:type="dxa" w:w="3360"/>
            <w:tcBorders>
              <w:top w:sz="4" w:val="single"/>
              <w:left w:sz="4" w:val="single"/>
              <w:bottom w:sz="4" w:val="single"/>
              <w:right w:sz="4" w:val="single"/>
            </w:tcBorders>
            <w:tcMar>
              <w:top w:type="dxa" w:w="50"/>
              <w:left w:type="dxa" w:w="100"/>
            </w:tcMar>
            <w:vAlign w:val="center"/>
          </w:tcPr>
          <w:p w14:paraId="79090000">
            <w:pPr>
              <w:spacing w:after="0" w:before="0"/>
              <w:ind w:firstLine="0" w:left="135"/>
              <w:jc w:val="left"/>
            </w:pPr>
            <w:r>
              <w:rPr>
                <w:rFonts w:ascii="Times New Roman" w:hAnsi="Times New Roman"/>
                <w:b w:val="0"/>
                <w:i w:val="0"/>
                <w:color w:val="000000"/>
                <w:sz w:val="24"/>
              </w:rPr>
              <w:t>ПГП и ЭГП Южной Европы. Состав субрегиона. Природно-ресурсный потенциал. Практическая работа "Сравнительная экономико-географическая характеристика стран Южной Европы"</w:t>
            </w:r>
          </w:p>
        </w:tc>
        <w:tc>
          <w:tcPr>
            <w:tcW w:type="dxa" w:w="1082"/>
            <w:tcBorders>
              <w:top w:sz="4" w:val="single"/>
              <w:left w:sz="4" w:val="single"/>
              <w:bottom w:sz="4" w:val="single"/>
              <w:right w:sz="4" w:val="single"/>
            </w:tcBorders>
            <w:tcMar>
              <w:top w:type="dxa" w:w="50"/>
              <w:left w:type="dxa" w:w="100"/>
            </w:tcMar>
            <w:vAlign w:val="center"/>
          </w:tcPr>
          <w:p w14:paraId="7A09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7B09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7C09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7D09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7E090000">
            <w:pPr>
              <w:spacing w:after="0" w:before="0"/>
              <w:ind w:firstLine="0" w:left="135"/>
              <w:jc w:val="left"/>
            </w:pPr>
          </w:p>
        </w:tc>
      </w:tr>
      <w:tr>
        <w:trPr>
          <w:trHeight w:hRule="atLeast" w:val="2445"/>
        </w:trPr>
        <w:tc>
          <w:tcPr>
            <w:tcW w:type="dxa" w:w="621"/>
            <w:tcBorders>
              <w:top w:sz="4" w:val="single"/>
              <w:left w:sz="4" w:val="single"/>
              <w:bottom w:sz="4" w:val="single"/>
              <w:right w:sz="4" w:val="single"/>
            </w:tcBorders>
            <w:tcMar>
              <w:top w:type="dxa" w:w="50"/>
              <w:left w:type="dxa" w:w="100"/>
            </w:tcMar>
            <w:vAlign w:val="center"/>
          </w:tcPr>
          <w:p w14:paraId="7F090000">
            <w:pPr>
              <w:spacing w:after="0" w:before="0"/>
              <w:ind w:firstLine="0" w:left="0"/>
              <w:jc w:val="left"/>
            </w:pPr>
            <w:r>
              <w:rPr>
                <w:rFonts w:ascii="Times New Roman" w:hAnsi="Times New Roman"/>
                <w:b w:val="0"/>
                <w:i w:val="0"/>
                <w:color w:val="000000"/>
                <w:sz w:val="24"/>
              </w:rPr>
              <w:t>20</w:t>
            </w:r>
          </w:p>
        </w:tc>
        <w:tc>
          <w:tcPr>
            <w:tcW w:type="dxa" w:w="3360"/>
            <w:tcBorders>
              <w:top w:sz="4" w:val="single"/>
              <w:left w:sz="4" w:val="single"/>
              <w:bottom w:sz="4" w:val="single"/>
              <w:right w:sz="4" w:val="single"/>
            </w:tcBorders>
            <w:tcMar>
              <w:top w:type="dxa" w:w="50"/>
              <w:left w:type="dxa" w:w="100"/>
            </w:tcMar>
            <w:vAlign w:val="center"/>
          </w:tcPr>
          <w:p w14:paraId="80090000">
            <w:pPr>
              <w:spacing w:after="0" w:before="0"/>
              <w:ind w:firstLine="0" w:left="135"/>
              <w:jc w:val="left"/>
            </w:pPr>
            <w:r>
              <w:rPr>
                <w:rFonts w:ascii="Times New Roman" w:hAnsi="Times New Roman"/>
                <w:b w:val="0"/>
                <w:i w:val="0"/>
                <w:color w:val="000000"/>
                <w:sz w:val="24"/>
              </w:rPr>
              <w:t>Этнического состава. Демографическая ситуация. Особенности расселения. Крупнейшие ТНК. Практическая работа "Характеристика крупнейших ТНК Италии"</w:t>
            </w:r>
          </w:p>
        </w:tc>
        <w:tc>
          <w:tcPr>
            <w:tcW w:type="dxa" w:w="1082"/>
            <w:tcBorders>
              <w:top w:sz="4" w:val="single"/>
              <w:left w:sz="4" w:val="single"/>
              <w:bottom w:sz="4" w:val="single"/>
              <w:right w:sz="4" w:val="single"/>
            </w:tcBorders>
            <w:tcMar>
              <w:top w:type="dxa" w:w="50"/>
              <w:left w:type="dxa" w:w="100"/>
            </w:tcMar>
            <w:vAlign w:val="center"/>
          </w:tcPr>
          <w:p w14:paraId="8109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8209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8309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8409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85090000">
            <w:pPr>
              <w:spacing w:after="0" w:before="0"/>
              <w:ind w:firstLine="0" w:left="135"/>
              <w:jc w:val="left"/>
            </w:pPr>
          </w:p>
        </w:tc>
      </w:tr>
      <w:tr>
        <w:trPr>
          <w:trHeight w:hRule="atLeast" w:val="2445"/>
        </w:trPr>
        <w:tc>
          <w:tcPr>
            <w:tcW w:type="dxa" w:w="621"/>
            <w:tcBorders>
              <w:top w:sz="4" w:val="single"/>
              <w:left w:sz="4" w:val="single"/>
              <w:bottom w:sz="4" w:val="single"/>
              <w:right w:sz="4" w:val="single"/>
            </w:tcBorders>
            <w:tcMar>
              <w:top w:type="dxa" w:w="50"/>
              <w:left w:type="dxa" w:w="100"/>
            </w:tcMar>
            <w:vAlign w:val="center"/>
          </w:tcPr>
          <w:p w14:paraId="86090000">
            <w:pPr>
              <w:spacing w:after="0" w:before="0"/>
              <w:ind w:firstLine="0" w:left="0"/>
              <w:jc w:val="left"/>
            </w:pPr>
            <w:r>
              <w:rPr>
                <w:rFonts w:ascii="Times New Roman" w:hAnsi="Times New Roman"/>
                <w:b w:val="0"/>
                <w:i w:val="0"/>
                <w:color w:val="000000"/>
                <w:sz w:val="24"/>
              </w:rPr>
              <w:t>21</w:t>
            </w:r>
          </w:p>
        </w:tc>
        <w:tc>
          <w:tcPr>
            <w:tcW w:type="dxa" w:w="3360"/>
            <w:tcBorders>
              <w:top w:sz="4" w:val="single"/>
              <w:left w:sz="4" w:val="single"/>
              <w:bottom w:sz="4" w:val="single"/>
              <w:right w:sz="4" w:val="single"/>
            </w:tcBorders>
            <w:tcMar>
              <w:top w:type="dxa" w:w="50"/>
              <w:left w:type="dxa" w:w="100"/>
            </w:tcMar>
            <w:vAlign w:val="center"/>
          </w:tcPr>
          <w:p w14:paraId="87090000">
            <w:pPr>
              <w:spacing w:after="0" w:before="0"/>
              <w:ind w:firstLine="0" w:left="135"/>
              <w:jc w:val="left"/>
            </w:pPr>
            <w:r>
              <w:rPr>
                <w:rFonts w:ascii="Times New Roman" w:hAnsi="Times New Roman"/>
                <w:b w:val="0"/>
                <w:i w:val="0"/>
                <w:color w:val="000000"/>
                <w:sz w:val="24"/>
              </w:rPr>
              <w:t>ПГП и ЭГП Северной Европы. Состав субрегиона. Природно-ресурсный потенциал. ПР"Сравнительная экономико-географическая характеристика стран Северной Европы"</w:t>
            </w:r>
          </w:p>
        </w:tc>
        <w:tc>
          <w:tcPr>
            <w:tcW w:type="dxa" w:w="1082"/>
            <w:tcBorders>
              <w:top w:sz="4" w:val="single"/>
              <w:left w:sz="4" w:val="single"/>
              <w:bottom w:sz="4" w:val="single"/>
              <w:right w:sz="4" w:val="single"/>
            </w:tcBorders>
            <w:tcMar>
              <w:top w:type="dxa" w:w="50"/>
              <w:left w:type="dxa" w:w="100"/>
            </w:tcMar>
            <w:vAlign w:val="center"/>
          </w:tcPr>
          <w:p w14:paraId="8809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8909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8A09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8B09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8C090000">
            <w:pPr>
              <w:spacing w:after="0" w:before="0"/>
              <w:ind w:firstLine="0" w:left="135"/>
              <w:jc w:val="left"/>
            </w:pPr>
          </w:p>
        </w:tc>
      </w:tr>
      <w:tr>
        <w:trPr>
          <w:trHeight w:hRule="atLeast" w:val="4590"/>
        </w:trPr>
        <w:tc>
          <w:tcPr>
            <w:tcW w:type="dxa" w:w="621"/>
            <w:tcBorders>
              <w:top w:sz="4" w:val="single"/>
              <w:left w:sz="4" w:val="single"/>
              <w:bottom w:sz="4" w:val="single"/>
              <w:right w:sz="4" w:val="single"/>
            </w:tcBorders>
            <w:tcMar>
              <w:top w:type="dxa" w:w="50"/>
              <w:left w:type="dxa" w:w="100"/>
            </w:tcMar>
            <w:vAlign w:val="center"/>
          </w:tcPr>
          <w:p w14:paraId="8D090000">
            <w:pPr>
              <w:spacing w:after="0" w:before="0"/>
              <w:ind w:firstLine="0" w:left="0"/>
              <w:jc w:val="left"/>
            </w:pPr>
            <w:r>
              <w:rPr>
                <w:rFonts w:ascii="Times New Roman" w:hAnsi="Times New Roman"/>
                <w:b w:val="0"/>
                <w:i w:val="0"/>
                <w:color w:val="000000"/>
                <w:sz w:val="24"/>
              </w:rPr>
              <w:t>22</w:t>
            </w:r>
          </w:p>
        </w:tc>
        <w:tc>
          <w:tcPr>
            <w:tcW w:type="dxa" w:w="3360"/>
            <w:tcBorders>
              <w:top w:sz="4" w:val="single"/>
              <w:left w:sz="4" w:val="single"/>
              <w:bottom w:sz="4" w:val="single"/>
              <w:right w:sz="4" w:val="single"/>
            </w:tcBorders>
            <w:tcMar>
              <w:top w:type="dxa" w:w="50"/>
              <w:left w:type="dxa" w:w="100"/>
            </w:tcMar>
            <w:vAlign w:val="center"/>
          </w:tcPr>
          <w:p w14:paraId="8E090000">
            <w:pPr>
              <w:spacing w:after="0" w:before="0"/>
              <w:ind w:firstLine="0" w:left="135"/>
              <w:jc w:val="left"/>
            </w:pPr>
            <w:r>
              <w:rPr>
                <w:rFonts w:ascii="Times New Roman" w:hAnsi="Times New Roman"/>
                <w:b w:val="0"/>
                <w:i w:val="0"/>
                <w:color w:val="000000"/>
                <w:sz w:val="24"/>
              </w:rPr>
              <w:t>Население.Северная Европа в МГРТ. Структура и география промышленности региона. Практическая работа "Характеристика крупнейших ТНК Северной Европы", "Анализ территориальной структуры хозяйства Северной Европы, выявление городов — фокусов развития для районов нового освоения"</w:t>
            </w:r>
          </w:p>
        </w:tc>
        <w:tc>
          <w:tcPr>
            <w:tcW w:type="dxa" w:w="1082"/>
            <w:tcBorders>
              <w:top w:sz="4" w:val="single"/>
              <w:left w:sz="4" w:val="single"/>
              <w:bottom w:sz="4" w:val="single"/>
              <w:right w:sz="4" w:val="single"/>
            </w:tcBorders>
            <w:tcMar>
              <w:top w:type="dxa" w:w="50"/>
              <w:left w:type="dxa" w:w="100"/>
            </w:tcMar>
            <w:vAlign w:val="center"/>
          </w:tcPr>
          <w:p w14:paraId="8F09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9009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9109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9209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93090000">
            <w:pPr>
              <w:spacing w:after="0" w:before="0"/>
              <w:ind w:firstLine="0" w:left="135"/>
              <w:jc w:val="left"/>
            </w:pPr>
          </w:p>
        </w:tc>
      </w:tr>
      <w:tr>
        <w:trPr>
          <w:trHeight w:hRule="atLeast" w:val="3510"/>
        </w:trPr>
        <w:tc>
          <w:tcPr>
            <w:tcW w:type="dxa" w:w="621"/>
            <w:tcBorders>
              <w:top w:sz="4" w:val="single"/>
              <w:left w:sz="4" w:val="single"/>
              <w:bottom w:sz="4" w:val="single"/>
              <w:right w:sz="4" w:val="single"/>
            </w:tcBorders>
            <w:tcMar>
              <w:top w:type="dxa" w:w="50"/>
              <w:left w:type="dxa" w:w="100"/>
            </w:tcMar>
            <w:vAlign w:val="center"/>
          </w:tcPr>
          <w:p w14:paraId="94090000">
            <w:pPr>
              <w:spacing w:after="0" w:before="0"/>
              <w:ind w:firstLine="0" w:left="0"/>
              <w:jc w:val="left"/>
            </w:pPr>
            <w:r>
              <w:rPr>
                <w:rFonts w:ascii="Times New Roman" w:hAnsi="Times New Roman"/>
                <w:b w:val="0"/>
                <w:i w:val="0"/>
                <w:color w:val="000000"/>
                <w:sz w:val="24"/>
              </w:rPr>
              <w:t>23</w:t>
            </w:r>
          </w:p>
        </w:tc>
        <w:tc>
          <w:tcPr>
            <w:tcW w:type="dxa" w:w="3360"/>
            <w:tcBorders>
              <w:top w:sz="4" w:val="single"/>
              <w:left w:sz="4" w:val="single"/>
              <w:bottom w:sz="4" w:val="single"/>
              <w:right w:sz="4" w:val="single"/>
            </w:tcBorders>
            <w:tcMar>
              <w:top w:type="dxa" w:w="50"/>
              <w:left w:type="dxa" w:w="100"/>
            </w:tcMar>
            <w:vAlign w:val="center"/>
          </w:tcPr>
          <w:p w14:paraId="95090000">
            <w:pPr>
              <w:spacing w:after="0" w:before="0"/>
              <w:ind w:firstLine="0" w:left="135"/>
              <w:jc w:val="left"/>
            </w:pPr>
            <w:r>
              <w:rPr>
                <w:rFonts w:ascii="Times New Roman" w:hAnsi="Times New Roman"/>
                <w:b w:val="0"/>
                <w:i w:val="0"/>
                <w:color w:val="000000"/>
                <w:sz w:val="24"/>
              </w:rPr>
              <w:t>ПГП и ЭГП Восточной Европы. Состав субрегиона; население. Сдвиги в экономическом развитии. Природно-ресурсный потенциал. Практическая работа "Сравнительная экономико-географическая характеристика стран Восточной Европы"</w:t>
            </w:r>
          </w:p>
        </w:tc>
        <w:tc>
          <w:tcPr>
            <w:tcW w:type="dxa" w:w="1082"/>
            <w:tcBorders>
              <w:top w:sz="4" w:val="single"/>
              <w:left w:sz="4" w:val="single"/>
              <w:bottom w:sz="4" w:val="single"/>
              <w:right w:sz="4" w:val="single"/>
            </w:tcBorders>
            <w:tcMar>
              <w:top w:type="dxa" w:w="50"/>
              <w:left w:type="dxa" w:w="100"/>
            </w:tcMar>
            <w:vAlign w:val="center"/>
          </w:tcPr>
          <w:p w14:paraId="9609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9709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9809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9909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9A090000">
            <w:pPr>
              <w:spacing w:after="0" w:before="0"/>
              <w:ind w:firstLine="0" w:left="135"/>
              <w:jc w:val="left"/>
            </w:pPr>
          </w:p>
        </w:tc>
      </w:tr>
      <w:tr>
        <w:trPr>
          <w:trHeight w:hRule="atLeast" w:val="1425"/>
        </w:trPr>
        <w:tc>
          <w:tcPr>
            <w:tcW w:type="dxa" w:w="621"/>
            <w:tcBorders>
              <w:top w:sz="4" w:val="single"/>
              <w:left w:sz="4" w:val="single"/>
              <w:bottom w:sz="4" w:val="single"/>
              <w:right w:sz="4" w:val="single"/>
            </w:tcBorders>
            <w:tcMar>
              <w:top w:type="dxa" w:w="50"/>
              <w:left w:type="dxa" w:w="100"/>
            </w:tcMar>
            <w:vAlign w:val="center"/>
          </w:tcPr>
          <w:p w14:paraId="9B090000">
            <w:pPr>
              <w:spacing w:after="0" w:before="0"/>
              <w:ind w:firstLine="0" w:left="0"/>
              <w:jc w:val="left"/>
            </w:pPr>
            <w:r>
              <w:rPr>
                <w:rFonts w:ascii="Times New Roman" w:hAnsi="Times New Roman"/>
                <w:b w:val="0"/>
                <w:i w:val="0"/>
                <w:color w:val="000000"/>
                <w:sz w:val="24"/>
              </w:rPr>
              <w:t>24</w:t>
            </w:r>
          </w:p>
        </w:tc>
        <w:tc>
          <w:tcPr>
            <w:tcW w:type="dxa" w:w="3360"/>
            <w:tcBorders>
              <w:top w:sz="4" w:val="single"/>
              <w:left w:sz="4" w:val="single"/>
              <w:bottom w:sz="4" w:val="single"/>
              <w:right w:sz="4" w:val="single"/>
            </w:tcBorders>
            <w:tcMar>
              <w:top w:type="dxa" w:w="50"/>
              <w:left w:type="dxa" w:w="100"/>
            </w:tcMar>
            <w:vAlign w:val="center"/>
          </w:tcPr>
          <w:p w14:paraId="9C090000">
            <w:pPr>
              <w:spacing w:after="0" w:before="0"/>
              <w:ind w:firstLine="0" w:left="135"/>
              <w:jc w:val="left"/>
            </w:pPr>
            <w:r>
              <w:rPr>
                <w:rFonts w:ascii="Times New Roman" w:hAnsi="Times New Roman"/>
                <w:b w:val="0"/>
                <w:i w:val="0"/>
                <w:color w:val="000000"/>
                <w:sz w:val="24"/>
              </w:rPr>
              <w:t>Восточная Европа. Демографическая ситуация. Этническая структура населения. Урбанизация</w:t>
            </w:r>
          </w:p>
        </w:tc>
        <w:tc>
          <w:tcPr>
            <w:tcW w:type="dxa" w:w="1082"/>
            <w:tcBorders>
              <w:top w:sz="4" w:val="single"/>
              <w:left w:sz="4" w:val="single"/>
              <w:bottom w:sz="4" w:val="single"/>
              <w:right w:sz="4" w:val="single"/>
            </w:tcBorders>
            <w:tcMar>
              <w:top w:type="dxa" w:w="50"/>
              <w:left w:type="dxa" w:w="100"/>
            </w:tcMar>
            <w:vAlign w:val="center"/>
          </w:tcPr>
          <w:p w14:paraId="9D09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9E09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9F090000">
            <w:pPr>
              <w:spacing w:after="0" w:before="0" w:line="276" w:lineRule="auto"/>
              <w:ind w:firstLine="0" w:left="135"/>
              <w:jc w:val="center"/>
            </w:pPr>
          </w:p>
        </w:tc>
        <w:tc>
          <w:tcPr>
            <w:tcW w:type="dxa" w:w="1553"/>
            <w:tcBorders>
              <w:top w:sz="4" w:val="single"/>
              <w:left w:sz="4" w:val="single"/>
              <w:bottom w:sz="4" w:val="single"/>
              <w:right w:sz="4" w:val="single"/>
            </w:tcBorders>
            <w:tcMar>
              <w:top w:type="dxa" w:w="50"/>
              <w:left w:type="dxa" w:w="100"/>
            </w:tcMar>
            <w:vAlign w:val="center"/>
          </w:tcPr>
          <w:p w14:paraId="A009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A1090000">
            <w:pPr>
              <w:spacing w:after="0" w:before="0"/>
              <w:ind w:firstLine="0" w:left="135"/>
              <w:jc w:val="left"/>
            </w:pPr>
          </w:p>
        </w:tc>
      </w:tr>
      <w:tr>
        <w:trPr>
          <w:trHeight w:hRule="atLeast" w:val="2970"/>
        </w:trPr>
        <w:tc>
          <w:tcPr>
            <w:tcW w:type="dxa" w:w="621"/>
            <w:tcBorders>
              <w:top w:sz="4" w:val="single"/>
              <w:left w:sz="4" w:val="single"/>
              <w:bottom w:sz="4" w:val="single"/>
              <w:right w:sz="4" w:val="single"/>
            </w:tcBorders>
            <w:tcMar>
              <w:top w:type="dxa" w:w="50"/>
              <w:left w:type="dxa" w:w="100"/>
            </w:tcMar>
            <w:vAlign w:val="center"/>
          </w:tcPr>
          <w:p w14:paraId="A2090000">
            <w:pPr>
              <w:spacing w:after="0" w:before="0"/>
              <w:ind w:firstLine="0" w:left="0"/>
              <w:jc w:val="left"/>
            </w:pPr>
            <w:r>
              <w:rPr>
                <w:rFonts w:ascii="Times New Roman" w:hAnsi="Times New Roman"/>
                <w:b w:val="0"/>
                <w:i w:val="0"/>
                <w:color w:val="000000"/>
                <w:sz w:val="24"/>
              </w:rPr>
              <w:t>25</w:t>
            </w:r>
          </w:p>
        </w:tc>
        <w:tc>
          <w:tcPr>
            <w:tcW w:type="dxa" w:w="3360"/>
            <w:tcBorders>
              <w:top w:sz="4" w:val="single"/>
              <w:left w:sz="4" w:val="single"/>
              <w:bottom w:sz="4" w:val="single"/>
              <w:right w:sz="4" w:val="single"/>
            </w:tcBorders>
            <w:tcMar>
              <w:top w:type="dxa" w:w="50"/>
              <w:left w:type="dxa" w:w="100"/>
            </w:tcMar>
            <w:vAlign w:val="center"/>
          </w:tcPr>
          <w:p w14:paraId="A3090000">
            <w:pPr>
              <w:spacing w:after="0" w:before="0"/>
              <w:ind w:firstLine="0" w:left="135"/>
              <w:jc w:val="left"/>
            </w:pPr>
            <w:r>
              <w:rPr>
                <w:rFonts w:ascii="Times New Roman" w:hAnsi="Times New Roman"/>
                <w:b w:val="0"/>
                <w:i w:val="0"/>
                <w:color w:val="000000"/>
                <w:sz w:val="24"/>
              </w:rPr>
              <w:t>Экономика Восточной Европы. Туристско-рекреационные районы. Практическая работа "Расчёт контрастов в социально-экономических показателях между столичными районами и периферией стран Восточной Европы"</w:t>
            </w:r>
          </w:p>
        </w:tc>
        <w:tc>
          <w:tcPr>
            <w:tcW w:type="dxa" w:w="1082"/>
            <w:tcBorders>
              <w:top w:sz="4" w:val="single"/>
              <w:left w:sz="4" w:val="single"/>
              <w:bottom w:sz="4" w:val="single"/>
              <w:right w:sz="4" w:val="single"/>
            </w:tcBorders>
            <w:tcMar>
              <w:top w:type="dxa" w:w="50"/>
              <w:left w:type="dxa" w:w="100"/>
            </w:tcMar>
            <w:vAlign w:val="center"/>
          </w:tcPr>
          <w:p w14:paraId="A409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A509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A609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A709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A8090000">
            <w:pPr>
              <w:spacing w:after="0" w:before="0"/>
              <w:ind w:firstLine="0" w:left="135"/>
              <w:jc w:val="left"/>
            </w:pPr>
          </w:p>
        </w:tc>
      </w:tr>
      <w:tr>
        <w:trPr>
          <w:trHeight w:hRule="atLeast" w:val="1095"/>
        </w:trPr>
        <w:tc>
          <w:tcPr>
            <w:tcW w:type="dxa" w:w="621"/>
            <w:tcBorders>
              <w:top w:sz="4" w:val="single"/>
              <w:left w:sz="4" w:val="single"/>
              <w:bottom w:sz="4" w:val="single"/>
              <w:right w:sz="4" w:val="single"/>
            </w:tcBorders>
            <w:tcMar>
              <w:top w:type="dxa" w:w="50"/>
              <w:left w:type="dxa" w:w="100"/>
            </w:tcMar>
            <w:vAlign w:val="center"/>
          </w:tcPr>
          <w:p w14:paraId="A9090000">
            <w:pPr>
              <w:spacing w:after="0" w:before="0"/>
              <w:ind w:firstLine="0" w:left="0"/>
              <w:jc w:val="left"/>
            </w:pPr>
            <w:r>
              <w:rPr>
                <w:rFonts w:ascii="Times New Roman" w:hAnsi="Times New Roman"/>
                <w:b w:val="0"/>
                <w:i w:val="0"/>
                <w:color w:val="000000"/>
                <w:sz w:val="24"/>
              </w:rPr>
              <w:t>26</w:t>
            </w:r>
          </w:p>
        </w:tc>
        <w:tc>
          <w:tcPr>
            <w:tcW w:type="dxa" w:w="3360"/>
            <w:tcBorders>
              <w:top w:sz="4" w:val="single"/>
              <w:left w:sz="4" w:val="single"/>
              <w:bottom w:sz="4" w:val="single"/>
              <w:right w:sz="4" w:val="single"/>
            </w:tcBorders>
            <w:tcMar>
              <w:top w:type="dxa" w:w="50"/>
              <w:left w:type="dxa" w:w="100"/>
            </w:tcMar>
            <w:vAlign w:val="center"/>
          </w:tcPr>
          <w:p w14:paraId="AA090000">
            <w:pPr>
              <w:spacing w:after="0" w:before="0"/>
              <w:ind w:firstLine="0" w:left="135"/>
              <w:jc w:val="left"/>
            </w:pPr>
            <w:r>
              <w:rPr>
                <w:rFonts w:ascii="Times New Roman" w:hAnsi="Times New Roman"/>
                <w:b w:val="0"/>
                <w:i w:val="0"/>
                <w:color w:val="000000"/>
                <w:sz w:val="24"/>
              </w:rPr>
              <w:t>Резервный урок. Обобщающее повторение по разделу «Зарубежная Европа»</w:t>
            </w:r>
          </w:p>
        </w:tc>
        <w:tc>
          <w:tcPr>
            <w:tcW w:type="dxa" w:w="1082"/>
            <w:tcBorders>
              <w:top w:sz="4" w:val="single"/>
              <w:left w:sz="4" w:val="single"/>
              <w:bottom w:sz="4" w:val="single"/>
              <w:right w:sz="4" w:val="single"/>
            </w:tcBorders>
            <w:tcMar>
              <w:top w:type="dxa" w:w="50"/>
              <w:left w:type="dxa" w:w="100"/>
            </w:tcMar>
            <w:vAlign w:val="center"/>
          </w:tcPr>
          <w:p w14:paraId="AB09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AC09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AD090000">
            <w:pPr>
              <w:spacing w:after="0" w:before="0" w:line="276" w:lineRule="auto"/>
              <w:ind w:firstLine="0" w:left="135"/>
              <w:jc w:val="center"/>
            </w:pPr>
          </w:p>
        </w:tc>
        <w:tc>
          <w:tcPr>
            <w:tcW w:type="dxa" w:w="1553"/>
            <w:tcBorders>
              <w:top w:sz="4" w:val="single"/>
              <w:left w:sz="4" w:val="single"/>
              <w:bottom w:sz="4" w:val="single"/>
              <w:right w:sz="4" w:val="single"/>
            </w:tcBorders>
            <w:tcMar>
              <w:top w:type="dxa" w:w="50"/>
              <w:left w:type="dxa" w:w="100"/>
            </w:tcMar>
            <w:vAlign w:val="center"/>
          </w:tcPr>
          <w:p w14:paraId="AE09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AF090000">
            <w:pPr>
              <w:spacing w:after="0" w:before="0"/>
              <w:ind w:firstLine="0" w:left="135"/>
              <w:jc w:val="left"/>
            </w:pPr>
          </w:p>
        </w:tc>
      </w:tr>
      <w:tr>
        <w:trPr>
          <w:trHeight w:hRule="atLeast" w:val="2715"/>
        </w:trPr>
        <w:tc>
          <w:tcPr>
            <w:tcW w:type="dxa" w:w="621"/>
            <w:tcBorders>
              <w:top w:sz="4" w:val="single"/>
              <w:left w:sz="4" w:val="single"/>
              <w:bottom w:sz="4" w:val="single"/>
              <w:right w:sz="4" w:val="single"/>
            </w:tcBorders>
            <w:tcMar>
              <w:top w:type="dxa" w:w="50"/>
              <w:left w:type="dxa" w:w="100"/>
            </w:tcMar>
            <w:vAlign w:val="center"/>
          </w:tcPr>
          <w:p w14:paraId="B0090000">
            <w:pPr>
              <w:spacing w:after="0" w:before="0"/>
              <w:ind w:firstLine="0" w:left="0"/>
              <w:jc w:val="left"/>
            </w:pPr>
            <w:r>
              <w:rPr>
                <w:rFonts w:ascii="Times New Roman" w:hAnsi="Times New Roman"/>
                <w:b w:val="0"/>
                <w:i w:val="0"/>
                <w:color w:val="000000"/>
                <w:sz w:val="24"/>
              </w:rPr>
              <w:t>27</w:t>
            </w:r>
          </w:p>
        </w:tc>
        <w:tc>
          <w:tcPr>
            <w:tcW w:type="dxa" w:w="3360"/>
            <w:tcBorders>
              <w:top w:sz="4" w:val="single"/>
              <w:left w:sz="4" w:val="single"/>
              <w:bottom w:sz="4" w:val="single"/>
              <w:right w:sz="4" w:val="single"/>
            </w:tcBorders>
            <w:tcMar>
              <w:top w:type="dxa" w:w="50"/>
              <w:left w:type="dxa" w:w="100"/>
            </w:tcMar>
            <w:vAlign w:val="center"/>
          </w:tcPr>
          <w:p w14:paraId="B1090000">
            <w:pPr>
              <w:spacing w:after="0" w:before="0"/>
              <w:ind w:firstLine="0" w:left="135"/>
              <w:jc w:val="left"/>
            </w:pPr>
            <w:r>
              <w:rPr>
                <w:rFonts w:ascii="Times New Roman" w:hAnsi="Times New Roman"/>
                <w:b w:val="0"/>
                <w:i w:val="0"/>
                <w:color w:val="000000"/>
                <w:sz w:val="24"/>
              </w:rPr>
              <w:t>Североамериканский регион. США. Государственное устройство, административно-территориальное деление. Практическая работа "Определение штатов США с наиболее благоприятным ЭГП"</w:t>
            </w:r>
          </w:p>
        </w:tc>
        <w:tc>
          <w:tcPr>
            <w:tcW w:type="dxa" w:w="1082"/>
            <w:tcBorders>
              <w:top w:sz="4" w:val="single"/>
              <w:left w:sz="4" w:val="single"/>
              <w:bottom w:sz="4" w:val="single"/>
              <w:right w:sz="4" w:val="single"/>
            </w:tcBorders>
            <w:tcMar>
              <w:top w:type="dxa" w:w="50"/>
              <w:left w:type="dxa" w:w="100"/>
            </w:tcMar>
            <w:vAlign w:val="center"/>
          </w:tcPr>
          <w:p w14:paraId="B209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B309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B409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B509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B6090000">
            <w:pPr>
              <w:spacing w:after="0" w:before="0"/>
              <w:ind w:firstLine="0" w:left="135"/>
              <w:jc w:val="left"/>
            </w:pPr>
          </w:p>
        </w:tc>
      </w:tr>
      <w:tr>
        <w:trPr>
          <w:trHeight w:hRule="atLeast" w:val="3510"/>
        </w:trPr>
        <w:tc>
          <w:tcPr>
            <w:tcW w:type="dxa" w:w="621"/>
            <w:tcBorders>
              <w:top w:sz="4" w:val="single"/>
              <w:left w:sz="4" w:val="single"/>
              <w:bottom w:sz="4" w:val="single"/>
              <w:right w:sz="4" w:val="single"/>
            </w:tcBorders>
            <w:tcMar>
              <w:top w:type="dxa" w:w="50"/>
              <w:left w:type="dxa" w:w="100"/>
            </w:tcMar>
            <w:vAlign w:val="center"/>
          </w:tcPr>
          <w:p w14:paraId="B7090000">
            <w:pPr>
              <w:spacing w:after="0" w:before="0"/>
              <w:ind w:firstLine="0" w:left="0"/>
              <w:jc w:val="left"/>
            </w:pPr>
            <w:r>
              <w:rPr>
                <w:rFonts w:ascii="Times New Roman" w:hAnsi="Times New Roman"/>
                <w:b w:val="0"/>
                <w:i w:val="0"/>
                <w:color w:val="000000"/>
                <w:sz w:val="24"/>
              </w:rPr>
              <w:t>28</w:t>
            </w:r>
          </w:p>
        </w:tc>
        <w:tc>
          <w:tcPr>
            <w:tcW w:type="dxa" w:w="3360"/>
            <w:tcBorders>
              <w:top w:sz="4" w:val="single"/>
              <w:left w:sz="4" w:val="single"/>
              <w:bottom w:sz="4" w:val="single"/>
              <w:right w:sz="4" w:val="single"/>
            </w:tcBorders>
            <w:tcMar>
              <w:top w:type="dxa" w:w="50"/>
              <w:left w:type="dxa" w:w="100"/>
            </w:tcMar>
            <w:vAlign w:val="center"/>
          </w:tcPr>
          <w:p w14:paraId="B8090000">
            <w:pPr>
              <w:spacing w:after="0" w:before="0"/>
              <w:ind w:firstLine="0" w:left="135"/>
              <w:jc w:val="left"/>
            </w:pPr>
            <w:r>
              <w:rPr>
                <w:rFonts w:ascii="Times New Roman" w:hAnsi="Times New Roman"/>
                <w:b w:val="0"/>
                <w:i w:val="0"/>
                <w:color w:val="000000"/>
                <w:sz w:val="24"/>
              </w:rPr>
              <w:t>ПГП и ЭГП Канады, её глубокая интегрированность с США. Состав и размеры территории, численность населения. Практическая работа "Комплексная характеристика экономико-географического положения Канады"</w:t>
            </w:r>
          </w:p>
        </w:tc>
        <w:tc>
          <w:tcPr>
            <w:tcW w:type="dxa" w:w="1082"/>
            <w:tcBorders>
              <w:top w:sz="4" w:val="single"/>
              <w:left w:sz="4" w:val="single"/>
              <w:bottom w:sz="4" w:val="single"/>
              <w:right w:sz="4" w:val="single"/>
            </w:tcBorders>
            <w:tcMar>
              <w:top w:type="dxa" w:w="50"/>
              <w:left w:type="dxa" w:w="100"/>
            </w:tcMar>
            <w:vAlign w:val="center"/>
          </w:tcPr>
          <w:p w14:paraId="B909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BA09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BB09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BC09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BD090000">
            <w:pPr>
              <w:spacing w:after="0" w:before="0"/>
              <w:ind w:firstLine="0" w:left="135"/>
              <w:jc w:val="left"/>
            </w:pPr>
          </w:p>
        </w:tc>
      </w:tr>
      <w:tr>
        <w:trPr>
          <w:trHeight w:hRule="atLeast" w:val="2175"/>
        </w:trPr>
        <w:tc>
          <w:tcPr>
            <w:tcW w:type="dxa" w:w="621"/>
            <w:tcBorders>
              <w:top w:sz="4" w:val="single"/>
              <w:left w:sz="4" w:val="single"/>
              <w:bottom w:sz="4" w:val="single"/>
              <w:right w:sz="4" w:val="single"/>
            </w:tcBorders>
            <w:tcMar>
              <w:top w:type="dxa" w:w="50"/>
              <w:left w:type="dxa" w:w="100"/>
            </w:tcMar>
            <w:vAlign w:val="center"/>
          </w:tcPr>
          <w:p w14:paraId="BE090000">
            <w:pPr>
              <w:spacing w:after="0" w:before="0"/>
              <w:ind w:firstLine="0" w:left="0"/>
              <w:jc w:val="left"/>
            </w:pPr>
            <w:r>
              <w:rPr>
                <w:rFonts w:ascii="Times New Roman" w:hAnsi="Times New Roman"/>
                <w:b w:val="0"/>
                <w:i w:val="0"/>
                <w:color w:val="000000"/>
                <w:sz w:val="24"/>
              </w:rPr>
              <w:t>29</w:t>
            </w:r>
          </w:p>
        </w:tc>
        <w:tc>
          <w:tcPr>
            <w:tcW w:type="dxa" w:w="3360"/>
            <w:tcBorders>
              <w:top w:sz="4" w:val="single"/>
              <w:left w:sz="4" w:val="single"/>
              <w:bottom w:sz="4" w:val="single"/>
              <w:right w:sz="4" w:val="single"/>
            </w:tcBorders>
            <w:tcMar>
              <w:top w:type="dxa" w:w="50"/>
              <w:left w:type="dxa" w:w="100"/>
            </w:tcMar>
            <w:vAlign w:val="center"/>
          </w:tcPr>
          <w:p w14:paraId="BF090000">
            <w:pPr>
              <w:spacing w:after="0" w:before="0"/>
              <w:ind w:firstLine="0" w:left="135"/>
              <w:jc w:val="left"/>
            </w:pPr>
            <w:r>
              <w:rPr>
                <w:rFonts w:ascii="Times New Roman" w:hAnsi="Times New Roman"/>
                <w:b w:val="0"/>
                <w:i w:val="0"/>
                <w:color w:val="000000"/>
                <w:sz w:val="24"/>
              </w:rPr>
              <w:t>Природно-ресурсный потенциал США. Практическая работа"Выявление оптимальных сочетаний природных ресурсов на территории США"</w:t>
            </w:r>
          </w:p>
        </w:tc>
        <w:tc>
          <w:tcPr>
            <w:tcW w:type="dxa" w:w="1082"/>
            <w:tcBorders>
              <w:top w:sz="4" w:val="single"/>
              <w:left w:sz="4" w:val="single"/>
              <w:bottom w:sz="4" w:val="single"/>
              <w:right w:sz="4" w:val="single"/>
            </w:tcBorders>
            <w:tcMar>
              <w:top w:type="dxa" w:w="50"/>
              <w:left w:type="dxa" w:w="100"/>
            </w:tcMar>
            <w:vAlign w:val="center"/>
          </w:tcPr>
          <w:p w14:paraId="C009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C109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C209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C309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C4090000">
            <w:pPr>
              <w:spacing w:after="0" w:before="0"/>
              <w:ind w:firstLine="0" w:left="135"/>
              <w:jc w:val="left"/>
            </w:pPr>
          </w:p>
        </w:tc>
      </w:tr>
      <w:tr>
        <w:trPr>
          <w:trHeight w:hRule="atLeast" w:val="2175"/>
        </w:trPr>
        <w:tc>
          <w:tcPr>
            <w:tcW w:type="dxa" w:w="621"/>
            <w:tcBorders>
              <w:top w:sz="4" w:val="single"/>
              <w:left w:sz="4" w:val="single"/>
              <w:bottom w:sz="4" w:val="single"/>
              <w:right w:sz="4" w:val="single"/>
            </w:tcBorders>
            <w:tcMar>
              <w:top w:type="dxa" w:w="50"/>
              <w:left w:type="dxa" w:w="100"/>
            </w:tcMar>
            <w:vAlign w:val="center"/>
          </w:tcPr>
          <w:p w14:paraId="C5090000">
            <w:pPr>
              <w:spacing w:after="0" w:before="0"/>
              <w:ind w:firstLine="0" w:left="0"/>
              <w:jc w:val="left"/>
            </w:pPr>
            <w:r>
              <w:rPr>
                <w:rFonts w:ascii="Times New Roman" w:hAnsi="Times New Roman"/>
                <w:b w:val="0"/>
                <w:i w:val="0"/>
                <w:color w:val="000000"/>
                <w:sz w:val="24"/>
              </w:rPr>
              <w:t>30</w:t>
            </w:r>
          </w:p>
        </w:tc>
        <w:tc>
          <w:tcPr>
            <w:tcW w:type="dxa" w:w="3360"/>
            <w:tcBorders>
              <w:top w:sz="4" w:val="single"/>
              <w:left w:sz="4" w:val="single"/>
              <w:bottom w:sz="4" w:val="single"/>
              <w:right w:sz="4" w:val="single"/>
            </w:tcBorders>
            <w:tcMar>
              <w:top w:type="dxa" w:w="50"/>
              <w:left w:type="dxa" w:w="100"/>
            </w:tcMar>
            <w:vAlign w:val="center"/>
          </w:tcPr>
          <w:p w14:paraId="C6090000">
            <w:pPr>
              <w:spacing w:after="0" w:before="0"/>
              <w:ind w:firstLine="0" w:left="135"/>
              <w:jc w:val="left"/>
            </w:pPr>
            <w:r>
              <w:rPr>
                <w:rFonts w:ascii="Times New Roman" w:hAnsi="Times New Roman"/>
                <w:b w:val="0"/>
                <w:i w:val="0"/>
                <w:color w:val="000000"/>
                <w:sz w:val="24"/>
              </w:rPr>
              <w:t>Природные условия и ресурсы США. Практическая работа "Хозяйственная оценка природных условий и ресурсов США по отдельным районам страны"</w:t>
            </w:r>
          </w:p>
        </w:tc>
        <w:tc>
          <w:tcPr>
            <w:tcW w:type="dxa" w:w="1082"/>
            <w:tcBorders>
              <w:top w:sz="4" w:val="single"/>
              <w:left w:sz="4" w:val="single"/>
              <w:bottom w:sz="4" w:val="single"/>
              <w:right w:sz="4" w:val="single"/>
            </w:tcBorders>
            <w:tcMar>
              <w:top w:type="dxa" w:w="50"/>
              <w:left w:type="dxa" w:w="100"/>
            </w:tcMar>
            <w:vAlign w:val="center"/>
          </w:tcPr>
          <w:p w14:paraId="C709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C809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C909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CA09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CB090000">
            <w:pPr>
              <w:spacing w:after="0" w:before="0"/>
              <w:ind w:firstLine="0" w:left="135"/>
              <w:jc w:val="left"/>
            </w:pPr>
          </w:p>
        </w:tc>
      </w:tr>
      <w:tr>
        <w:trPr>
          <w:trHeight w:hRule="atLeast" w:val="2445"/>
        </w:trPr>
        <w:tc>
          <w:tcPr>
            <w:tcW w:type="dxa" w:w="621"/>
            <w:tcBorders>
              <w:top w:sz="4" w:val="single"/>
              <w:left w:sz="4" w:val="single"/>
              <w:bottom w:sz="4" w:val="single"/>
              <w:right w:sz="4" w:val="single"/>
            </w:tcBorders>
            <w:tcMar>
              <w:top w:type="dxa" w:w="50"/>
              <w:left w:type="dxa" w:w="100"/>
            </w:tcMar>
            <w:vAlign w:val="center"/>
          </w:tcPr>
          <w:p w14:paraId="CC090000">
            <w:pPr>
              <w:spacing w:after="0" w:before="0"/>
              <w:ind w:firstLine="0" w:left="0"/>
              <w:jc w:val="left"/>
            </w:pPr>
            <w:r>
              <w:rPr>
                <w:rFonts w:ascii="Times New Roman" w:hAnsi="Times New Roman"/>
                <w:b w:val="0"/>
                <w:i w:val="0"/>
                <w:color w:val="000000"/>
                <w:sz w:val="24"/>
              </w:rPr>
              <w:t>31</w:t>
            </w:r>
          </w:p>
        </w:tc>
        <w:tc>
          <w:tcPr>
            <w:tcW w:type="dxa" w:w="3360"/>
            <w:tcBorders>
              <w:top w:sz="4" w:val="single"/>
              <w:left w:sz="4" w:val="single"/>
              <w:bottom w:sz="4" w:val="single"/>
              <w:right w:sz="4" w:val="single"/>
            </w:tcBorders>
            <w:tcMar>
              <w:top w:type="dxa" w:w="50"/>
              <w:left w:type="dxa" w:w="100"/>
            </w:tcMar>
            <w:vAlign w:val="center"/>
          </w:tcPr>
          <w:p w14:paraId="CD090000">
            <w:pPr>
              <w:spacing w:after="0" w:before="0"/>
              <w:ind w:firstLine="0" w:left="135"/>
              <w:jc w:val="left"/>
            </w:pPr>
            <w:r>
              <w:rPr>
                <w:rFonts w:ascii="Times New Roman" w:hAnsi="Times New Roman"/>
                <w:b w:val="0"/>
                <w:i w:val="0"/>
                <w:color w:val="000000"/>
                <w:sz w:val="24"/>
              </w:rPr>
              <w:t>Формирование населения США. Демографическая ситуация. Практическая работа "Характеристика отдельных расовых и этнических групп населения США"</w:t>
            </w:r>
          </w:p>
        </w:tc>
        <w:tc>
          <w:tcPr>
            <w:tcW w:type="dxa" w:w="1082"/>
            <w:tcBorders>
              <w:top w:sz="4" w:val="single"/>
              <w:left w:sz="4" w:val="single"/>
              <w:bottom w:sz="4" w:val="single"/>
              <w:right w:sz="4" w:val="single"/>
            </w:tcBorders>
            <w:tcMar>
              <w:top w:type="dxa" w:w="50"/>
              <w:left w:type="dxa" w:w="100"/>
            </w:tcMar>
            <w:vAlign w:val="center"/>
          </w:tcPr>
          <w:p w14:paraId="CE09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CF09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D009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D109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D2090000">
            <w:pPr>
              <w:spacing w:after="0" w:before="0"/>
              <w:ind w:firstLine="0" w:left="135"/>
              <w:jc w:val="left"/>
            </w:pPr>
          </w:p>
        </w:tc>
      </w:tr>
      <w:tr>
        <w:trPr>
          <w:trHeight w:hRule="atLeast" w:val="2445"/>
        </w:trPr>
        <w:tc>
          <w:tcPr>
            <w:tcW w:type="dxa" w:w="621"/>
            <w:tcBorders>
              <w:top w:sz="4" w:val="single"/>
              <w:left w:sz="4" w:val="single"/>
              <w:bottom w:sz="4" w:val="single"/>
              <w:right w:sz="4" w:val="single"/>
            </w:tcBorders>
            <w:tcMar>
              <w:top w:type="dxa" w:w="50"/>
              <w:left w:type="dxa" w:w="100"/>
            </w:tcMar>
            <w:vAlign w:val="center"/>
          </w:tcPr>
          <w:p w14:paraId="D3090000">
            <w:pPr>
              <w:spacing w:after="0" w:before="0"/>
              <w:ind w:firstLine="0" w:left="0"/>
              <w:jc w:val="left"/>
            </w:pPr>
            <w:r>
              <w:rPr>
                <w:rFonts w:ascii="Times New Roman" w:hAnsi="Times New Roman"/>
                <w:b w:val="0"/>
                <w:i w:val="0"/>
                <w:color w:val="000000"/>
                <w:sz w:val="24"/>
              </w:rPr>
              <w:t>32</w:t>
            </w:r>
          </w:p>
        </w:tc>
        <w:tc>
          <w:tcPr>
            <w:tcW w:type="dxa" w:w="3360"/>
            <w:tcBorders>
              <w:top w:sz="4" w:val="single"/>
              <w:left w:sz="4" w:val="single"/>
              <w:bottom w:sz="4" w:val="single"/>
              <w:right w:sz="4" w:val="single"/>
            </w:tcBorders>
            <w:tcMar>
              <w:top w:type="dxa" w:w="50"/>
              <w:left w:type="dxa" w:w="100"/>
            </w:tcMar>
            <w:vAlign w:val="center"/>
          </w:tcPr>
          <w:p w14:paraId="D4090000">
            <w:pPr>
              <w:spacing w:after="0" w:before="0"/>
              <w:ind w:firstLine="0" w:left="135"/>
              <w:jc w:val="left"/>
            </w:pPr>
            <w:r>
              <w:rPr>
                <w:rFonts w:ascii="Times New Roman" w:hAnsi="Times New Roman"/>
                <w:b w:val="0"/>
                <w:i w:val="0"/>
                <w:color w:val="000000"/>
                <w:sz w:val="24"/>
              </w:rPr>
              <w:t>Трудовые ресурсы США. Внутренние миграции населения. Урбанизация. Практическая работа "Анализ размещения крупнейших городских агломераций по территории США"</w:t>
            </w:r>
          </w:p>
        </w:tc>
        <w:tc>
          <w:tcPr>
            <w:tcW w:type="dxa" w:w="1082"/>
            <w:tcBorders>
              <w:top w:sz="4" w:val="single"/>
              <w:left w:sz="4" w:val="single"/>
              <w:bottom w:sz="4" w:val="single"/>
              <w:right w:sz="4" w:val="single"/>
            </w:tcBorders>
            <w:tcMar>
              <w:top w:type="dxa" w:w="50"/>
              <w:left w:type="dxa" w:w="100"/>
            </w:tcMar>
            <w:vAlign w:val="center"/>
          </w:tcPr>
          <w:p w14:paraId="D509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D609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D709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D809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D9090000">
            <w:pPr>
              <w:spacing w:after="0" w:before="0"/>
              <w:ind w:firstLine="0" w:left="135"/>
              <w:jc w:val="left"/>
            </w:pPr>
          </w:p>
        </w:tc>
      </w:tr>
      <w:tr>
        <w:trPr>
          <w:trHeight w:hRule="atLeast" w:val="2715"/>
        </w:trPr>
        <w:tc>
          <w:tcPr>
            <w:tcW w:type="dxa" w:w="621"/>
            <w:tcBorders>
              <w:top w:sz="4" w:val="single"/>
              <w:left w:sz="4" w:val="single"/>
              <w:bottom w:sz="4" w:val="single"/>
              <w:right w:sz="4" w:val="single"/>
            </w:tcBorders>
            <w:tcMar>
              <w:top w:type="dxa" w:w="50"/>
              <w:left w:type="dxa" w:w="100"/>
            </w:tcMar>
            <w:vAlign w:val="center"/>
          </w:tcPr>
          <w:p w14:paraId="DA090000">
            <w:pPr>
              <w:spacing w:after="0" w:before="0"/>
              <w:ind w:firstLine="0" w:left="0"/>
              <w:jc w:val="left"/>
            </w:pPr>
            <w:r>
              <w:rPr>
                <w:rFonts w:ascii="Times New Roman" w:hAnsi="Times New Roman"/>
                <w:b w:val="0"/>
                <w:i w:val="0"/>
                <w:color w:val="000000"/>
                <w:sz w:val="24"/>
              </w:rPr>
              <w:t>33</w:t>
            </w:r>
          </w:p>
        </w:tc>
        <w:tc>
          <w:tcPr>
            <w:tcW w:type="dxa" w:w="3360"/>
            <w:tcBorders>
              <w:top w:sz="4" w:val="single"/>
              <w:left w:sz="4" w:val="single"/>
              <w:bottom w:sz="4" w:val="single"/>
              <w:right w:sz="4" w:val="single"/>
            </w:tcBorders>
            <w:tcMar>
              <w:top w:type="dxa" w:w="50"/>
              <w:left w:type="dxa" w:w="100"/>
            </w:tcMar>
            <w:vAlign w:val="center"/>
          </w:tcPr>
          <w:p w14:paraId="DB090000">
            <w:pPr>
              <w:spacing w:after="0" w:before="0"/>
              <w:ind w:firstLine="0" w:left="135"/>
              <w:jc w:val="left"/>
            </w:pPr>
            <w:r>
              <w:rPr>
                <w:rFonts w:ascii="Times New Roman" w:hAnsi="Times New Roman"/>
                <w:b w:val="0"/>
                <w:i w:val="0"/>
                <w:color w:val="000000"/>
                <w:sz w:val="24"/>
              </w:rPr>
              <w:t>Макроэкономические показатели развития США. Особенности отраслевой структуры экономики. Практическая работа "Экономико-географическая характеристика одного из штатов США"</w:t>
            </w:r>
          </w:p>
        </w:tc>
        <w:tc>
          <w:tcPr>
            <w:tcW w:type="dxa" w:w="1082"/>
            <w:tcBorders>
              <w:top w:sz="4" w:val="single"/>
              <w:left w:sz="4" w:val="single"/>
              <w:bottom w:sz="4" w:val="single"/>
              <w:right w:sz="4" w:val="single"/>
            </w:tcBorders>
            <w:tcMar>
              <w:top w:type="dxa" w:w="50"/>
              <w:left w:type="dxa" w:w="100"/>
            </w:tcMar>
            <w:vAlign w:val="center"/>
          </w:tcPr>
          <w:p w14:paraId="DC09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DD09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DE09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DF09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E0090000">
            <w:pPr>
              <w:spacing w:after="0" w:before="0"/>
              <w:ind w:firstLine="0" w:left="135"/>
              <w:jc w:val="left"/>
            </w:pPr>
          </w:p>
        </w:tc>
      </w:tr>
      <w:tr>
        <w:trPr>
          <w:trHeight w:hRule="atLeast" w:val="3240"/>
        </w:trPr>
        <w:tc>
          <w:tcPr>
            <w:tcW w:type="dxa" w:w="621"/>
            <w:tcBorders>
              <w:top w:sz="4" w:val="single"/>
              <w:left w:sz="4" w:val="single"/>
              <w:bottom w:sz="4" w:val="single"/>
              <w:right w:sz="4" w:val="single"/>
            </w:tcBorders>
            <w:tcMar>
              <w:top w:type="dxa" w:w="50"/>
              <w:left w:type="dxa" w:w="100"/>
            </w:tcMar>
            <w:vAlign w:val="center"/>
          </w:tcPr>
          <w:p w14:paraId="E1090000">
            <w:pPr>
              <w:spacing w:after="0" w:before="0"/>
              <w:ind w:firstLine="0" w:left="0"/>
              <w:jc w:val="left"/>
            </w:pPr>
            <w:r>
              <w:rPr>
                <w:rFonts w:ascii="Times New Roman" w:hAnsi="Times New Roman"/>
                <w:b w:val="0"/>
                <w:i w:val="0"/>
                <w:color w:val="000000"/>
                <w:sz w:val="24"/>
              </w:rPr>
              <w:t>34</w:t>
            </w:r>
          </w:p>
        </w:tc>
        <w:tc>
          <w:tcPr>
            <w:tcW w:type="dxa" w:w="3360"/>
            <w:tcBorders>
              <w:top w:sz="4" w:val="single"/>
              <w:left w:sz="4" w:val="single"/>
              <w:bottom w:sz="4" w:val="single"/>
              <w:right w:sz="4" w:val="single"/>
            </w:tcBorders>
            <w:tcMar>
              <w:top w:type="dxa" w:w="50"/>
              <w:left w:type="dxa" w:w="100"/>
            </w:tcMar>
            <w:vAlign w:val="center"/>
          </w:tcPr>
          <w:p w14:paraId="E2090000">
            <w:pPr>
              <w:spacing w:after="0" w:before="0"/>
              <w:ind w:firstLine="0" w:left="135"/>
              <w:jc w:val="left"/>
            </w:pPr>
            <w:r>
              <w:rPr>
                <w:rFonts w:ascii="Times New Roman" w:hAnsi="Times New Roman"/>
                <w:b w:val="0"/>
                <w:i w:val="0"/>
                <w:color w:val="000000"/>
                <w:sz w:val="24"/>
              </w:rPr>
              <w:t>География ведущих отраслей промышленности страны. Транспорт США. Практическая работа "Характеристика отдельных отраслей обрабатывающей промышленности США по материалам учебной литературы и Интернета"</w:t>
            </w:r>
          </w:p>
        </w:tc>
        <w:tc>
          <w:tcPr>
            <w:tcW w:type="dxa" w:w="1082"/>
            <w:tcBorders>
              <w:top w:sz="4" w:val="single"/>
              <w:left w:sz="4" w:val="single"/>
              <w:bottom w:sz="4" w:val="single"/>
              <w:right w:sz="4" w:val="single"/>
            </w:tcBorders>
            <w:tcMar>
              <w:top w:type="dxa" w:w="50"/>
              <w:left w:type="dxa" w:w="100"/>
            </w:tcMar>
            <w:vAlign w:val="center"/>
          </w:tcPr>
          <w:p w14:paraId="E309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E409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E509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E609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E7090000">
            <w:pPr>
              <w:spacing w:after="0" w:before="0"/>
              <w:ind w:firstLine="0" w:left="135"/>
              <w:jc w:val="left"/>
            </w:pPr>
          </w:p>
        </w:tc>
      </w:tr>
      <w:tr>
        <w:trPr>
          <w:trHeight w:hRule="atLeast" w:val="2715"/>
        </w:trPr>
        <w:tc>
          <w:tcPr>
            <w:tcW w:type="dxa" w:w="621"/>
            <w:tcBorders>
              <w:top w:sz="4" w:val="single"/>
              <w:left w:sz="4" w:val="single"/>
              <w:bottom w:sz="4" w:val="single"/>
              <w:right w:sz="4" w:val="single"/>
            </w:tcBorders>
            <w:tcMar>
              <w:top w:type="dxa" w:w="50"/>
              <w:left w:type="dxa" w:w="100"/>
            </w:tcMar>
            <w:vAlign w:val="center"/>
          </w:tcPr>
          <w:p w14:paraId="E8090000">
            <w:pPr>
              <w:spacing w:after="0" w:before="0"/>
              <w:ind w:firstLine="0" w:left="0"/>
              <w:jc w:val="left"/>
            </w:pPr>
            <w:r>
              <w:rPr>
                <w:rFonts w:ascii="Times New Roman" w:hAnsi="Times New Roman"/>
                <w:b w:val="0"/>
                <w:i w:val="0"/>
                <w:color w:val="000000"/>
                <w:sz w:val="24"/>
              </w:rPr>
              <w:t>35</w:t>
            </w:r>
          </w:p>
        </w:tc>
        <w:tc>
          <w:tcPr>
            <w:tcW w:type="dxa" w:w="3360"/>
            <w:tcBorders>
              <w:top w:sz="4" w:val="single"/>
              <w:left w:sz="4" w:val="single"/>
              <w:bottom w:sz="4" w:val="single"/>
              <w:right w:sz="4" w:val="single"/>
            </w:tcBorders>
            <w:tcMar>
              <w:top w:type="dxa" w:w="50"/>
              <w:left w:type="dxa" w:w="100"/>
            </w:tcMar>
            <w:vAlign w:val="center"/>
          </w:tcPr>
          <w:p w14:paraId="E9090000">
            <w:pPr>
              <w:spacing w:after="0" w:before="0"/>
              <w:ind w:firstLine="0" w:left="135"/>
              <w:jc w:val="left"/>
            </w:pPr>
            <w:r>
              <w:rPr>
                <w:rFonts w:ascii="Times New Roman" w:hAnsi="Times New Roman"/>
                <w:b w:val="0"/>
                <w:i w:val="0"/>
                <w:color w:val="000000"/>
                <w:sz w:val="24"/>
              </w:rPr>
              <w:t>Структура внешней торговли США. Основные черты размещения науки и образования в стране. Практическая работа "Расчёт доли США в общемировых показателях ряда отраслей хозяйства"</w:t>
            </w:r>
          </w:p>
        </w:tc>
        <w:tc>
          <w:tcPr>
            <w:tcW w:type="dxa" w:w="1082"/>
            <w:tcBorders>
              <w:top w:sz="4" w:val="single"/>
              <w:left w:sz="4" w:val="single"/>
              <w:bottom w:sz="4" w:val="single"/>
              <w:right w:sz="4" w:val="single"/>
            </w:tcBorders>
            <w:tcMar>
              <w:top w:type="dxa" w:w="50"/>
              <w:left w:type="dxa" w:w="100"/>
            </w:tcMar>
            <w:vAlign w:val="center"/>
          </w:tcPr>
          <w:p w14:paraId="EA09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EB09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EC09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ED09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EE090000">
            <w:pPr>
              <w:spacing w:after="0" w:before="0"/>
              <w:ind w:firstLine="0" w:left="135"/>
              <w:jc w:val="left"/>
            </w:pPr>
          </w:p>
        </w:tc>
      </w:tr>
      <w:tr>
        <w:trPr>
          <w:trHeight w:hRule="atLeast" w:val="2985"/>
        </w:trPr>
        <w:tc>
          <w:tcPr>
            <w:tcW w:type="dxa" w:w="621"/>
            <w:tcBorders>
              <w:top w:sz="4" w:val="single"/>
              <w:left w:sz="4" w:val="single"/>
              <w:bottom w:sz="4" w:val="single"/>
              <w:right w:sz="4" w:val="single"/>
            </w:tcBorders>
            <w:tcMar>
              <w:top w:type="dxa" w:w="50"/>
              <w:left w:type="dxa" w:w="100"/>
            </w:tcMar>
            <w:vAlign w:val="center"/>
          </w:tcPr>
          <w:p w14:paraId="EF090000">
            <w:pPr>
              <w:spacing w:after="0" w:before="0"/>
              <w:ind w:firstLine="0" w:left="0"/>
              <w:jc w:val="left"/>
            </w:pPr>
            <w:r>
              <w:rPr>
                <w:rFonts w:ascii="Times New Roman" w:hAnsi="Times New Roman"/>
                <w:b w:val="0"/>
                <w:i w:val="0"/>
                <w:color w:val="000000"/>
                <w:sz w:val="24"/>
              </w:rPr>
              <w:t>36</w:t>
            </w:r>
          </w:p>
        </w:tc>
        <w:tc>
          <w:tcPr>
            <w:tcW w:type="dxa" w:w="3360"/>
            <w:tcBorders>
              <w:top w:sz="4" w:val="single"/>
              <w:left w:sz="4" w:val="single"/>
              <w:bottom w:sz="4" w:val="single"/>
              <w:right w:sz="4" w:val="single"/>
            </w:tcBorders>
            <w:tcMar>
              <w:top w:type="dxa" w:w="50"/>
              <w:left w:type="dxa" w:w="100"/>
            </w:tcMar>
            <w:vAlign w:val="center"/>
          </w:tcPr>
          <w:p w14:paraId="F0090000">
            <w:pPr>
              <w:spacing w:after="0" w:before="0"/>
              <w:ind w:firstLine="0" w:left="135"/>
              <w:jc w:val="left"/>
            </w:pPr>
            <w:r>
              <w:rPr>
                <w:rFonts w:ascii="Times New Roman" w:hAnsi="Times New Roman"/>
                <w:b w:val="0"/>
                <w:i w:val="0"/>
                <w:color w:val="000000"/>
                <w:sz w:val="24"/>
              </w:rPr>
              <w:t>Полицентричность территориальной структуры хозяйства США. Экономические районы: Северо-Восток, Юг, Запад. Практическая работа "Комплексная характеристика экономических районов США"</w:t>
            </w:r>
          </w:p>
        </w:tc>
        <w:tc>
          <w:tcPr>
            <w:tcW w:type="dxa" w:w="1082"/>
            <w:tcBorders>
              <w:top w:sz="4" w:val="single"/>
              <w:left w:sz="4" w:val="single"/>
              <w:bottom w:sz="4" w:val="single"/>
              <w:right w:sz="4" w:val="single"/>
            </w:tcBorders>
            <w:tcMar>
              <w:top w:type="dxa" w:w="50"/>
              <w:left w:type="dxa" w:w="100"/>
            </w:tcMar>
            <w:vAlign w:val="center"/>
          </w:tcPr>
          <w:p w14:paraId="F109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F209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F309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F409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F5090000">
            <w:pPr>
              <w:spacing w:after="0" w:before="0"/>
              <w:ind w:firstLine="0" w:left="135"/>
              <w:jc w:val="left"/>
            </w:pPr>
          </w:p>
        </w:tc>
      </w:tr>
      <w:tr>
        <w:trPr>
          <w:trHeight w:hRule="atLeast" w:val="2970"/>
        </w:trPr>
        <w:tc>
          <w:tcPr>
            <w:tcW w:type="dxa" w:w="621"/>
            <w:tcBorders>
              <w:top w:sz="4" w:val="single"/>
              <w:left w:sz="4" w:val="single"/>
              <w:bottom w:sz="4" w:val="single"/>
              <w:right w:sz="4" w:val="single"/>
            </w:tcBorders>
            <w:tcMar>
              <w:top w:type="dxa" w:w="50"/>
              <w:left w:type="dxa" w:w="100"/>
            </w:tcMar>
            <w:vAlign w:val="center"/>
          </w:tcPr>
          <w:p w14:paraId="F6090000">
            <w:pPr>
              <w:spacing w:after="0" w:before="0"/>
              <w:ind w:firstLine="0" w:left="0"/>
              <w:jc w:val="left"/>
            </w:pPr>
            <w:r>
              <w:rPr>
                <w:rFonts w:ascii="Times New Roman" w:hAnsi="Times New Roman"/>
                <w:b w:val="0"/>
                <w:i w:val="0"/>
                <w:color w:val="000000"/>
                <w:sz w:val="24"/>
              </w:rPr>
              <w:t>37</w:t>
            </w:r>
          </w:p>
        </w:tc>
        <w:tc>
          <w:tcPr>
            <w:tcW w:type="dxa" w:w="3360"/>
            <w:tcBorders>
              <w:top w:sz="4" w:val="single"/>
              <w:left w:sz="4" w:val="single"/>
              <w:bottom w:sz="4" w:val="single"/>
              <w:right w:sz="4" w:val="single"/>
            </w:tcBorders>
            <w:tcMar>
              <w:top w:type="dxa" w:w="50"/>
              <w:left w:type="dxa" w:w="100"/>
            </w:tcMar>
            <w:vAlign w:val="center"/>
          </w:tcPr>
          <w:p w14:paraId="F7090000">
            <w:pPr>
              <w:spacing w:after="0" w:before="0"/>
              <w:ind w:firstLine="0" w:left="135"/>
              <w:jc w:val="left"/>
            </w:pPr>
            <w:r>
              <w:rPr>
                <w:rFonts w:ascii="Times New Roman" w:hAnsi="Times New Roman"/>
                <w:b w:val="0"/>
                <w:i w:val="0"/>
                <w:color w:val="000000"/>
                <w:sz w:val="24"/>
              </w:rPr>
              <w:t>Средний Запад. Тихоокеанский мегалополис. Практическая работа "Расчёт доли экономических районов США по ряду демографических, экономических и социальных показателей"</w:t>
            </w:r>
          </w:p>
        </w:tc>
        <w:tc>
          <w:tcPr>
            <w:tcW w:type="dxa" w:w="1082"/>
            <w:tcBorders>
              <w:top w:sz="4" w:val="single"/>
              <w:left w:sz="4" w:val="single"/>
              <w:bottom w:sz="4" w:val="single"/>
              <w:right w:sz="4" w:val="single"/>
            </w:tcBorders>
            <w:tcMar>
              <w:top w:type="dxa" w:w="50"/>
              <w:left w:type="dxa" w:w="100"/>
            </w:tcMar>
            <w:vAlign w:val="center"/>
          </w:tcPr>
          <w:p w14:paraId="F809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F909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FA09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FB09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FC090000">
            <w:pPr>
              <w:spacing w:after="0" w:before="0"/>
              <w:ind w:firstLine="0" w:left="135"/>
              <w:jc w:val="left"/>
            </w:pPr>
          </w:p>
        </w:tc>
      </w:tr>
      <w:tr>
        <w:trPr>
          <w:trHeight w:hRule="atLeast" w:val="3240"/>
        </w:trPr>
        <w:tc>
          <w:tcPr>
            <w:tcW w:type="dxa" w:w="621"/>
            <w:tcBorders>
              <w:top w:sz="4" w:val="single"/>
              <w:left w:sz="4" w:val="single"/>
              <w:bottom w:sz="4" w:val="single"/>
              <w:right w:sz="4" w:val="single"/>
            </w:tcBorders>
            <w:tcMar>
              <w:top w:type="dxa" w:w="50"/>
              <w:left w:type="dxa" w:w="100"/>
            </w:tcMar>
            <w:vAlign w:val="center"/>
          </w:tcPr>
          <w:p w14:paraId="FD090000">
            <w:pPr>
              <w:spacing w:after="0" w:before="0"/>
              <w:ind w:firstLine="0" w:left="0"/>
              <w:jc w:val="left"/>
            </w:pPr>
            <w:r>
              <w:rPr>
                <w:rFonts w:ascii="Times New Roman" w:hAnsi="Times New Roman"/>
                <w:b w:val="0"/>
                <w:i w:val="0"/>
                <w:color w:val="000000"/>
                <w:sz w:val="24"/>
              </w:rPr>
              <w:t>38</w:t>
            </w:r>
          </w:p>
        </w:tc>
        <w:tc>
          <w:tcPr>
            <w:tcW w:type="dxa" w:w="3360"/>
            <w:tcBorders>
              <w:top w:sz="4" w:val="single"/>
              <w:left w:sz="4" w:val="single"/>
              <w:bottom w:sz="4" w:val="single"/>
              <w:right w:sz="4" w:val="single"/>
            </w:tcBorders>
            <w:tcMar>
              <w:top w:type="dxa" w:w="50"/>
              <w:left w:type="dxa" w:w="100"/>
            </w:tcMar>
            <w:vAlign w:val="center"/>
          </w:tcPr>
          <w:p w14:paraId="FE090000">
            <w:pPr>
              <w:spacing w:after="0" w:before="0"/>
              <w:ind w:firstLine="0" w:left="135"/>
              <w:jc w:val="left"/>
            </w:pPr>
            <w:r>
              <w:rPr>
                <w:rFonts w:ascii="Times New Roman" w:hAnsi="Times New Roman"/>
                <w:b w:val="0"/>
                <w:i w:val="0"/>
                <w:color w:val="000000"/>
                <w:sz w:val="24"/>
              </w:rPr>
              <w:t>Природные предпосылки для развития хозяйства Канады. Этнический состав населения. Урбанизация. Миграция. Практическая работа "Хозяйственная оценка природно-ресурсного потенциала Канады"</w:t>
            </w:r>
          </w:p>
        </w:tc>
        <w:tc>
          <w:tcPr>
            <w:tcW w:type="dxa" w:w="1082"/>
            <w:tcBorders>
              <w:top w:sz="4" w:val="single"/>
              <w:left w:sz="4" w:val="single"/>
              <w:bottom w:sz="4" w:val="single"/>
              <w:right w:sz="4" w:val="single"/>
            </w:tcBorders>
            <w:tcMar>
              <w:top w:type="dxa" w:w="50"/>
              <w:left w:type="dxa" w:w="100"/>
            </w:tcMar>
            <w:vAlign w:val="center"/>
          </w:tcPr>
          <w:p w14:paraId="FF09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000A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010A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020A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030A0000">
            <w:pPr>
              <w:spacing w:after="0" w:before="0"/>
              <w:ind w:firstLine="0" w:left="135"/>
              <w:jc w:val="left"/>
            </w:pPr>
          </w:p>
        </w:tc>
      </w:tr>
      <w:tr>
        <w:trPr>
          <w:trHeight w:hRule="atLeast" w:val="3510"/>
        </w:trPr>
        <w:tc>
          <w:tcPr>
            <w:tcW w:type="dxa" w:w="621"/>
            <w:tcBorders>
              <w:top w:sz="4" w:val="single"/>
              <w:left w:sz="4" w:val="single"/>
              <w:bottom w:sz="4" w:val="single"/>
              <w:right w:sz="4" w:val="single"/>
            </w:tcBorders>
            <w:tcMar>
              <w:top w:type="dxa" w:w="50"/>
              <w:left w:type="dxa" w:w="100"/>
            </w:tcMar>
            <w:vAlign w:val="center"/>
          </w:tcPr>
          <w:p w14:paraId="040A0000">
            <w:pPr>
              <w:spacing w:after="0" w:before="0"/>
              <w:ind w:firstLine="0" w:left="0"/>
              <w:jc w:val="left"/>
            </w:pPr>
            <w:r>
              <w:rPr>
                <w:rFonts w:ascii="Times New Roman" w:hAnsi="Times New Roman"/>
                <w:b w:val="0"/>
                <w:i w:val="0"/>
                <w:color w:val="000000"/>
                <w:sz w:val="24"/>
              </w:rPr>
              <w:t>39</w:t>
            </w:r>
          </w:p>
        </w:tc>
        <w:tc>
          <w:tcPr>
            <w:tcW w:type="dxa" w:w="3360"/>
            <w:tcBorders>
              <w:top w:sz="4" w:val="single"/>
              <w:left w:sz="4" w:val="single"/>
              <w:bottom w:sz="4" w:val="single"/>
              <w:right w:sz="4" w:val="single"/>
            </w:tcBorders>
            <w:tcMar>
              <w:top w:type="dxa" w:w="50"/>
              <w:left w:type="dxa" w:w="100"/>
            </w:tcMar>
            <w:vAlign w:val="center"/>
          </w:tcPr>
          <w:p w14:paraId="050A0000">
            <w:pPr>
              <w:spacing w:after="0" w:before="0"/>
              <w:ind w:firstLine="0" w:left="135"/>
              <w:jc w:val="left"/>
            </w:pPr>
            <w:r>
              <w:rPr>
                <w:rFonts w:ascii="Times New Roman" w:hAnsi="Times New Roman"/>
                <w:b w:val="0"/>
                <w:i w:val="0"/>
                <w:color w:val="000000"/>
                <w:sz w:val="24"/>
              </w:rPr>
              <w:t>Место Канады в МГРТ. Особенности отраслевой и территориальной структуры хозяйства. Экономические районы Канады. Практическая работа "Географическая характеристика одной из отраслей международной специализации Канады"</w:t>
            </w:r>
          </w:p>
        </w:tc>
        <w:tc>
          <w:tcPr>
            <w:tcW w:type="dxa" w:w="1082"/>
            <w:tcBorders>
              <w:top w:sz="4" w:val="single"/>
              <w:left w:sz="4" w:val="single"/>
              <w:bottom w:sz="4" w:val="single"/>
              <w:right w:sz="4" w:val="single"/>
            </w:tcBorders>
            <w:tcMar>
              <w:top w:type="dxa" w:w="50"/>
              <w:left w:type="dxa" w:w="100"/>
            </w:tcMar>
            <w:vAlign w:val="center"/>
          </w:tcPr>
          <w:p w14:paraId="060A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070A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080A0000">
            <w:pPr>
              <w:spacing w:after="0" w:before="0" w:line="276" w:lineRule="auto"/>
              <w:ind w:firstLine="0" w:left="135"/>
              <w:jc w:val="center"/>
            </w:pPr>
          </w:p>
        </w:tc>
        <w:tc>
          <w:tcPr>
            <w:tcW w:type="dxa" w:w="1553"/>
            <w:tcBorders>
              <w:top w:sz="4" w:val="single"/>
              <w:left w:sz="4" w:val="single"/>
              <w:bottom w:sz="4" w:val="single"/>
              <w:right w:sz="4" w:val="single"/>
            </w:tcBorders>
            <w:tcMar>
              <w:top w:type="dxa" w:w="50"/>
              <w:left w:type="dxa" w:w="100"/>
            </w:tcMar>
            <w:vAlign w:val="center"/>
          </w:tcPr>
          <w:p w14:paraId="090A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0A0A0000">
            <w:pPr>
              <w:spacing w:after="0" w:before="0"/>
              <w:ind w:firstLine="0" w:left="135"/>
              <w:jc w:val="left"/>
            </w:pPr>
          </w:p>
        </w:tc>
      </w:tr>
      <w:tr>
        <w:trPr>
          <w:trHeight w:hRule="atLeast" w:val="2445"/>
        </w:trPr>
        <w:tc>
          <w:tcPr>
            <w:tcW w:type="dxa" w:w="621"/>
            <w:tcBorders>
              <w:top w:sz="4" w:val="single"/>
              <w:left w:sz="4" w:val="single"/>
              <w:bottom w:sz="4" w:val="single"/>
              <w:right w:sz="4" w:val="single"/>
            </w:tcBorders>
            <w:tcMar>
              <w:top w:type="dxa" w:w="50"/>
              <w:left w:type="dxa" w:w="100"/>
            </w:tcMar>
            <w:vAlign w:val="center"/>
          </w:tcPr>
          <w:p w14:paraId="0B0A0000">
            <w:pPr>
              <w:spacing w:after="0" w:before="0"/>
              <w:ind w:firstLine="0" w:left="0"/>
              <w:jc w:val="left"/>
            </w:pPr>
            <w:r>
              <w:rPr>
                <w:rFonts w:ascii="Times New Roman" w:hAnsi="Times New Roman"/>
                <w:b w:val="0"/>
                <w:i w:val="0"/>
                <w:color w:val="000000"/>
                <w:sz w:val="24"/>
              </w:rPr>
              <w:t>40</w:t>
            </w:r>
          </w:p>
        </w:tc>
        <w:tc>
          <w:tcPr>
            <w:tcW w:type="dxa" w:w="3360"/>
            <w:tcBorders>
              <w:top w:sz="4" w:val="single"/>
              <w:left w:sz="4" w:val="single"/>
              <w:bottom w:sz="4" w:val="single"/>
              <w:right w:sz="4" w:val="single"/>
            </w:tcBorders>
            <w:tcMar>
              <w:top w:type="dxa" w:w="50"/>
              <w:left w:type="dxa" w:w="100"/>
            </w:tcMar>
            <w:vAlign w:val="center"/>
          </w:tcPr>
          <w:p w14:paraId="0C0A0000">
            <w:pPr>
              <w:spacing w:after="0" w:before="0"/>
              <w:ind w:firstLine="0" w:left="135"/>
              <w:jc w:val="left"/>
            </w:pPr>
            <w:r>
              <w:rPr>
                <w:rFonts w:ascii="Times New Roman" w:hAnsi="Times New Roman"/>
                <w:b w:val="0"/>
                <w:i w:val="0"/>
                <w:color w:val="000000"/>
                <w:sz w:val="24"/>
              </w:rPr>
              <w:t>ПГП и ЭГП Латинской Америки. Состав региона, его площадь и население.Практическая работа "Построение графа, отражающего соседство стран Латинской Америки"</w:t>
            </w:r>
          </w:p>
        </w:tc>
        <w:tc>
          <w:tcPr>
            <w:tcW w:type="dxa" w:w="1082"/>
            <w:tcBorders>
              <w:top w:sz="4" w:val="single"/>
              <w:left w:sz="4" w:val="single"/>
              <w:bottom w:sz="4" w:val="single"/>
              <w:right w:sz="4" w:val="single"/>
            </w:tcBorders>
            <w:tcMar>
              <w:top w:type="dxa" w:w="50"/>
              <w:left w:type="dxa" w:w="100"/>
            </w:tcMar>
            <w:vAlign w:val="center"/>
          </w:tcPr>
          <w:p w14:paraId="0D0A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0E0A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0F0A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100A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110A0000">
            <w:pPr>
              <w:spacing w:after="0" w:before="0"/>
              <w:ind w:firstLine="0" w:left="135"/>
              <w:jc w:val="left"/>
            </w:pPr>
          </w:p>
        </w:tc>
      </w:tr>
      <w:tr>
        <w:trPr>
          <w:trHeight w:hRule="atLeast" w:val="1635"/>
        </w:trPr>
        <w:tc>
          <w:tcPr>
            <w:tcW w:type="dxa" w:w="621"/>
            <w:tcBorders>
              <w:top w:sz="4" w:val="single"/>
              <w:left w:sz="4" w:val="single"/>
              <w:bottom w:sz="4" w:val="single"/>
              <w:right w:sz="4" w:val="single"/>
            </w:tcBorders>
            <w:tcMar>
              <w:top w:type="dxa" w:w="50"/>
              <w:left w:type="dxa" w:w="100"/>
            </w:tcMar>
            <w:vAlign w:val="center"/>
          </w:tcPr>
          <w:p w14:paraId="120A0000">
            <w:pPr>
              <w:spacing w:after="0" w:before="0"/>
              <w:ind w:firstLine="0" w:left="0"/>
              <w:jc w:val="left"/>
            </w:pPr>
            <w:r>
              <w:rPr>
                <w:rFonts w:ascii="Times New Roman" w:hAnsi="Times New Roman"/>
                <w:b w:val="0"/>
                <w:i w:val="0"/>
                <w:color w:val="000000"/>
                <w:sz w:val="24"/>
              </w:rPr>
              <w:t>41</w:t>
            </w:r>
          </w:p>
        </w:tc>
        <w:tc>
          <w:tcPr>
            <w:tcW w:type="dxa" w:w="3360"/>
            <w:tcBorders>
              <w:top w:sz="4" w:val="single"/>
              <w:left w:sz="4" w:val="single"/>
              <w:bottom w:sz="4" w:val="single"/>
              <w:right w:sz="4" w:val="single"/>
            </w:tcBorders>
            <w:tcMar>
              <w:top w:type="dxa" w:w="50"/>
              <w:left w:type="dxa" w:w="100"/>
            </w:tcMar>
            <w:vAlign w:val="center"/>
          </w:tcPr>
          <w:p w14:paraId="130A0000">
            <w:pPr>
              <w:spacing w:after="0" w:before="0"/>
              <w:ind w:firstLine="0" w:left="135"/>
              <w:jc w:val="left"/>
            </w:pPr>
            <w:r>
              <w:rPr>
                <w:rFonts w:ascii="Times New Roman" w:hAnsi="Times New Roman"/>
                <w:b w:val="0"/>
                <w:i w:val="0"/>
                <w:color w:val="000000"/>
                <w:sz w:val="24"/>
              </w:rPr>
              <w:t>Политическая карта Латинской Америки. Практическая работа "Характеристика политической карты Латинской Америки"</w:t>
            </w:r>
          </w:p>
        </w:tc>
        <w:tc>
          <w:tcPr>
            <w:tcW w:type="dxa" w:w="1082"/>
            <w:tcBorders>
              <w:top w:sz="4" w:val="single"/>
              <w:left w:sz="4" w:val="single"/>
              <w:bottom w:sz="4" w:val="single"/>
              <w:right w:sz="4" w:val="single"/>
            </w:tcBorders>
            <w:tcMar>
              <w:top w:type="dxa" w:w="50"/>
              <w:left w:type="dxa" w:w="100"/>
            </w:tcMar>
            <w:vAlign w:val="center"/>
          </w:tcPr>
          <w:p w14:paraId="140A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150A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160A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170A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180A0000">
            <w:pPr>
              <w:spacing w:after="0" w:before="0"/>
              <w:ind w:firstLine="0" w:left="135"/>
              <w:jc w:val="left"/>
            </w:pPr>
          </w:p>
        </w:tc>
      </w:tr>
      <w:tr>
        <w:trPr>
          <w:trHeight w:hRule="atLeast" w:val="3240"/>
        </w:trPr>
        <w:tc>
          <w:tcPr>
            <w:tcW w:type="dxa" w:w="621"/>
            <w:tcBorders>
              <w:top w:sz="4" w:val="single"/>
              <w:left w:sz="4" w:val="single"/>
              <w:bottom w:sz="4" w:val="single"/>
              <w:right w:sz="4" w:val="single"/>
            </w:tcBorders>
            <w:tcMar>
              <w:top w:type="dxa" w:w="50"/>
              <w:left w:type="dxa" w:w="100"/>
            </w:tcMar>
            <w:vAlign w:val="center"/>
          </w:tcPr>
          <w:p w14:paraId="190A0000">
            <w:pPr>
              <w:spacing w:after="0" w:before="0"/>
              <w:ind w:firstLine="0" w:left="0"/>
              <w:jc w:val="left"/>
            </w:pPr>
            <w:r>
              <w:rPr>
                <w:rFonts w:ascii="Times New Roman" w:hAnsi="Times New Roman"/>
                <w:b w:val="0"/>
                <w:i w:val="0"/>
                <w:color w:val="000000"/>
                <w:sz w:val="24"/>
              </w:rPr>
              <w:t>42</w:t>
            </w:r>
          </w:p>
        </w:tc>
        <w:tc>
          <w:tcPr>
            <w:tcW w:type="dxa" w:w="3360"/>
            <w:tcBorders>
              <w:top w:sz="4" w:val="single"/>
              <w:left w:sz="4" w:val="single"/>
              <w:bottom w:sz="4" w:val="single"/>
              <w:right w:sz="4" w:val="single"/>
            </w:tcBorders>
            <w:tcMar>
              <w:top w:type="dxa" w:w="50"/>
              <w:left w:type="dxa" w:w="100"/>
            </w:tcMar>
            <w:vAlign w:val="center"/>
          </w:tcPr>
          <w:p w14:paraId="1A0A0000">
            <w:pPr>
              <w:spacing w:after="0" w:before="0"/>
              <w:ind w:firstLine="0" w:left="135"/>
              <w:jc w:val="left"/>
            </w:pPr>
            <w:r>
              <w:rPr>
                <w:rFonts w:ascii="Times New Roman" w:hAnsi="Times New Roman"/>
                <w:b w:val="0"/>
                <w:i w:val="0"/>
                <w:color w:val="000000"/>
                <w:sz w:val="24"/>
              </w:rPr>
              <w:t>Характеристика природно-ресурсного потенциала Латинской Америки для развития хозяйства. Практическая работа "Сравнительная характеристика природно-ресурсного потенциала отдельных стран Латинской Америки"</w:t>
            </w:r>
          </w:p>
        </w:tc>
        <w:tc>
          <w:tcPr>
            <w:tcW w:type="dxa" w:w="1082"/>
            <w:tcBorders>
              <w:top w:sz="4" w:val="single"/>
              <w:left w:sz="4" w:val="single"/>
              <w:bottom w:sz="4" w:val="single"/>
              <w:right w:sz="4" w:val="single"/>
            </w:tcBorders>
            <w:tcMar>
              <w:top w:type="dxa" w:w="50"/>
              <w:left w:type="dxa" w:w="100"/>
            </w:tcMar>
            <w:vAlign w:val="center"/>
          </w:tcPr>
          <w:p w14:paraId="1B0A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1C0A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1D0A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1E0A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1F0A0000">
            <w:pPr>
              <w:spacing w:after="0" w:before="0"/>
              <w:ind w:firstLine="0" w:left="135"/>
              <w:jc w:val="left"/>
            </w:pPr>
          </w:p>
        </w:tc>
      </w:tr>
      <w:tr>
        <w:trPr>
          <w:trHeight w:hRule="atLeast" w:val="2175"/>
        </w:trPr>
        <w:tc>
          <w:tcPr>
            <w:tcW w:type="dxa" w:w="621"/>
            <w:tcBorders>
              <w:top w:sz="4" w:val="single"/>
              <w:left w:sz="4" w:val="single"/>
              <w:bottom w:sz="4" w:val="single"/>
              <w:right w:sz="4" w:val="single"/>
            </w:tcBorders>
            <w:tcMar>
              <w:top w:type="dxa" w:w="50"/>
              <w:left w:type="dxa" w:w="100"/>
            </w:tcMar>
            <w:vAlign w:val="center"/>
          </w:tcPr>
          <w:p w14:paraId="200A0000">
            <w:pPr>
              <w:spacing w:after="0" w:before="0"/>
              <w:ind w:firstLine="0" w:left="0"/>
              <w:jc w:val="left"/>
            </w:pPr>
            <w:r>
              <w:rPr>
                <w:rFonts w:ascii="Times New Roman" w:hAnsi="Times New Roman"/>
                <w:b w:val="0"/>
                <w:i w:val="0"/>
                <w:color w:val="000000"/>
                <w:sz w:val="24"/>
              </w:rPr>
              <w:t>43</w:t>
            </w:r>
          </w:p>
        </w:tc>
        <w:tc>
          <w:tcPr>
            <w:tcW w:type="dxa" w:w="3360"/>
            <w:tcBorders>
              <w:top w:sz="4" w:val="single"/>
              <w:left w:sz="4" w:val="single"/>
              <w:bottom w:sz="4" w:val="single"/>
              <w:right w:sz="4" w:val="single"/>
            </w:tcBorders>
            <w:tcMar>
              <w:top w:type="dxa" w:w="50"/>
              <w:left w:type="dxa" w:w="100"/>
            </w:tcMar>
            <w:vAlign w:val="center"/>
          </w:tcPr>
          <w:p w14:paraId="210A0000">
            <w:pPr>
              <w:spacing w:after="0" w:before="0"/>
              <w:ind w:firstLine="0" w:left="135"/>
              <w:jc w:val="left"/>
            </w:pPr>
            <w:r>
              <w:rPr>
                <w:rFonts w:ascii="Times New Roman" w:hAnsi="Times New Roman"/>
                <w:b w:val="0"/>
                <w:i w:val="0"/>
                <w:color w:val="000000"/>
                <w:sz w:val="24"/>
              </w:rPr>
              <w:t>Природные ресурсы региона. Проблемы природопользования. Практическая работа "Расчёт доли Латинской Америки в запасах ряда видов минерального сырья"</w:t>
            </w:r>
          </w:p>
        </w:tc>
        <w:tc>
          <w:tcPr>
            <w:tcW w:type="dxa" w:w="1082"/>
            <w:tcBorders>
              <w:top w:sz="4" w:val="single"/>
              <w:left w:sz="4" w:val="single"/>
              <w:bottom w:sz="4" w:val="single"/>
              <w:right w:sz="4" w:val="single"/>
            </w:tcBorders>
            <w:tcMar>
              <w:top w:type="dxa" w:w="50"/>
              <w:left w:type="dxa" w:w="100"/>
            </w:tcMar>
            <w:vAlign w:val="center"/>
          </w:tcPr>
          <w:p w14:paraId="220A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230A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240A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250A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260A0000">
            <w:pPr>
              <w:spacing w:after="0" w:before="0"/>
              <w:ind w:firstLine="0" w:left="135"/>
              <w:jc w:val="left"/>
            </w:pPr>
          </w:p>
        </w:tc>
      </w:tr>
      <w:tr>
        <w:trPr>
          <w:trHeight w:hRule="atLeast" w:val="4050"/>
        </w:trPr>
        <w:tc>
          <w:tcPr>
            <w:tcW w:type="dxa" w:w="621"/>
            <w:tcBorders>
              <w:top w:sz="4" w:val="single"/>
              <w:left w:sz="4" w:val="single"/>
              <w:bottom w:sz="4" w:val="single"/>
              <w:right w:sz="4" w:val="single"/>
            </w:tcBorders>
            <w:tcMar>
              <w:top w:type="dxa" w:w="50"/>
              <w:left w:type="dxa" w:w="100"/>
            </w:tcMar>
            <w:vAlign w:val="center"/>
          </w:tcPr>
          <w:p w14:paraId="270A0000">
            <w:pPr>
              <w:spacing w:after="0" w:before="0"/>
              <w:ind w:firstLine="0" w:left="0"/>
              <w:jc w:val="left"/>
            </w:pPr>
            <w:r>
              <w:rPr>
                <w:rFonts w:ascii="Times New Roman" w:hAnsi="Times New Roman"/>
                <w:b w:val="0"/>
                <w:i w:val="0"/>
                <w:color w:val="000000"/>
                <w:sz w:val="24"/>
              </w:rPr>
              <w:t>44</w:t>
            </w:r>
          </w:p>
        </w:tc>
        <w:tc>
          <w:tcPr>
            <w:tcW w:type="dxa" w:w="3360"/>
            <w:tcBorders>
              <w:top w:sz="4" w:val="single"/>
              <w:left w:sz="4" w:val="single"/>
              <w:bottom w:sz="4" w:val="single"/>
              <w:right w:sz="4" w:val="single"/>
            </w:tcBorders>
            <w:tcMar>
              <w:top w:type="dxa" w:w="50"/>
              <w:left w:type="dxa" w:w="100"/>
            </w:tcMar>
            <w:vAlign w:val="center"/>
          </w:tcPr>
          <w:p w14:paraId="280A0000">
            <w:pPr>
              <w:spacing w:after="0" w:before="0"/>
              <w:ind w:firstLine="0" w:left="135"/>
              <w:jc w:val="left"/>
            </w:pPr>
            <w:r>
              <w:rPr>
                <w:rFonts w:ascii="Times New Roman" w:hAnsi="Times New Roman"/>
                <w:b w:val="0"/>
                <w:i w:val="0"/>
                <w:color w:val="000000"/>
                <w:sz w:val="24"/>
              </w:rPr>
              <w:t>Состав населения региона и отдельных стран. Естественное движение населения. Практическая работа "Анализ индекса человеческого развития стран Латинской Америки, нахождение градиентов наибольших различий этого показателя между пограничными странами"</w:t>
            </w:r>
          </w:p>
        </w:tc>
        <w:tc>
          <w:tcPr>
            <w:tcW w:type="dxa" w:w="1082"/>
            <w:tcBorders>
              <w:top w:sz="4" w:val="single"/>
              <w:left w:sz="4" w:val="single"/>
              <w:bottom w:sz="4" w:val="single"/>
              <w:right w:sz="4" w:val="single"/>
            </w:tcBorders>
            <w:tcMar>
              <w:top w:type="dxa" w:w="50"/>
              <w:left w:type="dxa" w:w="100"/>
            </w:tcMar>
            <w:vAlign w:val="center"/>
          </w:tcPr>
          <w:p w14:paraId="290A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2A0A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2B0A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2C0A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2D0A0000">
            <w:pPr>
              <w:spacing w:after="0" w:before="0"/>
              <w:ind w:firstLine="0" w:left="135"/>
              <w:jc w:val="left"/>
            </w:pPr>
          </w:p>
        </w:tc>
      </w:tr>
      <w:tr>
        <w:trPr>
          <w:trHeight w:hRule="atLeast" w:val="3240"/>
        </w:trPr>
        <w:tc>
          <w:tcPr>
            <w:tcW w:type="dxa" w:w="621"/>
            <w:tcBorders>
              <w:top w:sz="4" w:val="single"/>
              <w:left w:sz="4" w:val="single"/>
              <w:bottom w:sz="4" w:val="single"/>
              <w:right w:sz="4" w:val="single"/>
            </w:tcBorders>
            <w:tcMar>
              <w:top w:type="dxa" w:w="50"/>
              <w:left w:type="dxa" w:w="100"/>
            </w:tcMar>
            <w:vAlign w:val="center"/>
          </w:tcPr>
          <w:p w14:paraId="2E0A0000">
            <w:pPr>
              <w:spacing w:after="0" w:before="0"/>
              <w:ind w:firstLine="0" w:left="0"/>
              <w:jc w:val="left"/>
            </w:pPr>
            <w:r>
              <w:rPr>
                <w:rFonts w:ascii="Times New Roman" w:hAnsi="Times New Roman"/>
                <w:b w:val="0"/>
                <w:i w:val="0"/>
                <w:color w:val="000000"/>
                <w:sz w:val="24"/>
              </w:rPr>
              <w:t>45</w:t>
            </w:r>
          </w:p>
        </w:tc>
        <w:tc>
          <w:tcPr>
            <w:tcW w:type="dxa" w:w="3360"/>
            <w:tcBorders>
              <w:top w:sz="4" w:val="single"/>
              <w:left w:sz="4" w:val="single"/>
              <w:bottom w:sz="4" w:val="single"/>
              <w:right w:sz="4" w:val="single"/>
            </w:tcBorders>
            <w:tcMar>
              <w:top w:type="dxa" w:w="50"/>
              <w:left w:type="dxa" w:w="100"/>
            </w:tcMar>
            <w:vAlign w:val="center"/>
          </w:tcPr>
          <w:p w14:paraId="2F0A0000">
            <w:pPr>
              <w:spacing w:after="0" w:before="0"/>
              <w:ind w:firstLine="0" w:left="135"/>
              <w:jc w:val="left"/>
            </w:pPr>
            <w:r>
              <w:rPr>
                <w:rFonts w:ascii="Times New Roman" w:hAnsi="Times New Roman"/>
                <w:b w:val="0"/>
                <w:i w:val="0"/>
                <w:color w:val="000000"/>
                <w:sz w:val="24"/>
              </w:rPr>
              <w:t>Особенности размещения населения Латинской Америки. «Городской взрыв» и «ложная урбанизация» в регионе. Практическая работа "Определение динамики роста крупнейших городских агломераций Латинской Америки"</w:t>
            </w:r>
          </w:p>
        </w:tc>
        <w:tc>
          <w:tcPr>
            <w:tcW w:type="dxa" w:w="1082"/>
            <w:tcBorders>
              <w:top w:sz="4" w:val="single"/>
              <w:left w:sz="4" w:val="single"/>
              <w:bottom w:sz="4" w:val="single"/>
              <w:right w:sz="4" w:val="single"/>
            </w:tcBorders>
            <w:tcMar>
              <w:top w:type="dxa" w:w="50"/>
              <w:left w:type="dxa" w:w="100"/>
            </w:tcMar>
            <w:vAlign w:val="center"/>
          </w:tcPr>
          <w:p w14:paraId="300A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310A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320A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330A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340A0000">
            <w:pPr>
              <w:spacing w:after="0" w:before="0"/>
              <w:ind w:firstLine="0" w:left="135"/>
              <w:jc w:val="left"/>
            </w:pPr>
          </w:p>
        </w:tc>
      </w:tr>
      <w:tr>
        <w:trPr>
          <w:trHeight w:hRule="atLeast" w:val="3105"/>
        </w:trPr>
        <w:tc>
          <w:tcPr>
            <w:tcW w:type="dxa" w:w="621"/>
            <w:tcBorders>
              <w:top w:sz="4" w:val="single"/>
              <w:left w:sz="4" w:val="single"/>
              <w:bottom w:sz="4" w:val="single"/>
              <w:right w:sz="4" w:val="single"/>
            </w:tcBorders>
            <w:tcMar>
              <w:top w:type="dxa" w:w="50"/>
              <w:left w:type="dxa" w:w="100"/>
            </w:tcMar>
            <w:vAlign w:val="center"/>
          </w:tcPr>
          <w:p w14:paraId="350A0000">
            <w:pPr>
              <w:spacing w:after="0" w:before="0"/>
              <w:ind w:firstLine="0" w:left="0"/>
              <w:jc w:val="left"/>
            </w:pPr>
            <w:r>
              <w:rPr>
                <w:rFonts w:ascii="Times New Roman" w:hAnsi="Times New Roman"/>
                <w:b w:val="0"/>
                <w:i w:val="0"/>
                <w:color w:val="000000"/>
                <w:sz w:val="24"/>
              </w:rPr>
              <w:t>46</w:t>
            </w:r>
          </w:p>
        </w:tc>
        <w:tc>
          <w:tcPr>
            <w:tcW w:type="dxa" w:w="3360"/>
            <w:tcBorders>
              <w:top w:sz="4" w:val="single"/>
              <w:left w:sz="4" w:val="single"/>
              <w:bottom w:sz="4" w:val="single"/>
              <w:right w:sz="4" w:val="single"/>
            </w:tcBorders>
            <w:tcMar>
              <w:top w:type="dxa" w:w="50"/>
              <w:left w:type="dxa" w:w="100"/>
            </w:tcMar>
            <w:vAlign w:val="center"/>
          </w:tcPr>
          <w:p w14:paraId="360A0000">
            <w:pPr>
              <w:spacing w:after="0" w:before="0"/>
              <w:ind w:firstLine="0" w:left="135"/>
              <w:jc w:val="left"/>
            </w:pPr>
            <w:r>
              <w:rPr>
                <w:rFonts w:ascii="Times New Roman" w:hAnsi="Times New Roman"/>
                <w:b w:val="0"/>
                <w:i w:val="0"/>
                <w:color w:val="000000"/>
                <w:sz w:val="24"/>
              </w:rPr>
              <w:t>Страны Латинской Америки в МГРТ. География промышленности. Важнейшие сельскохозяйственные районы. Практическая работа "Расчёт величины экспортной квоты для стран Латинской Америки"</w:t>
            </w:r>
          </w:p>
        </w:tc>
        <w:tc>
          <w:tcPr>
            <w:tcW w:type="dxa" w:w="1082"/>
            <w:tcBorders>
              <w:top w:sz="4" w:val="single"/>
              <w:left w:sz="4" w:val="single"/>
              <w:bottom w:sz="4" w:val="single"/>
              <w:right w:sz="4" w:val="single"/>
            </w:tcBorders>
            <w:tcMar>
              <w:top w:type="dxa" w:w="50"/>
              <w:left w:type="dxa" w:w="100"/>
            </w:tcMar>
            <w:vAlign w:val="center"/>
          </w:tcPr>
          <w:p w14:paraId="370A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380A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390A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3A0A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3B0A0000">
            <w:pPr>
              <w:spacing w:after="0" w:before="0"/>
              <w:ind w:firstLine="0" w:left="135"/>
              <w:jc w:val="left"/>
            </w:pPr>
          </w:p>
        </w:tc>
      </w:tr>
      <w:tr>
        <w:trPr>
          <w:trHeight w:hRule="atLeast" w:val="4590"/>
        </w:trPr>
        <w:tc>
          <w:tcPr>
            <w:tcW w:type="dxa" w:w="621"/>
            <w:tcBorders>
              <w:top w:sz="4" w:val="single"/>
              <w:left w:sz="4" w:val="single"/>
              <w:bottom w:sz="4" w:val="single"/>
              <w:right w:sz="4" w:val="single"/>
            </w:tcBorders>
            <w:tcMar>
              <w:top w:type="dxa" w:w="50"/>
              <w:left w:type="dxa" w:w="100"/>
            </w:tcMar>
            <w:vAlign w:val="center"/>
          </w:tcPr>
          <w:p w14:paraId="3C0A0000">
            <w:pPr>
              <w:spacing w:after="0" w:before="0"/>
              <w:ind w:firstLine="0" w:left="0"/>
              <w:jc w:val="left"/>
            </w:pPr>
            <w:r>
              <w:rPr>
                <w:rFonts w:ascii="Times New Roman" w:hAnsi="Times New Roman"/>
                <w:b w:val="0"/>
                <w:i w:val="0"/>
                <w:color w:val="000000"/>
                <w:sz w:val="24"/>
              </w:rPr>
              <w:t>47</w:t>
            </w:r>
          </w:p>
        </w:tc>
        <w:tc>
          <w:tcPr>
            <w:tcW w:type="dxa" w:w="3360"/>
            <w:tcBorders>
              <w:top w:sz="4" w:val="single"/>
              <w:left w:sz="4" w:val="single"/>
              <w:bottom w:sz="4" w:val="single"/>
              <w:right w:sz="4" w:val="single"/>
            </w:tcBorders>
            <w:tcMar>
              <w:top w:type="dxa" w:w="50"/>
              <w:left w:type="dxa" w:w="100"/>
            </w:tcMar>
            <w:vAlign w:val="center"/>
          </w:tcPr>
          <w:p w14:paraId="3D0A0000">
            <w:pPr>
              <w:spacing w:after="0" w:before="0"/>
              <w:ind w:firstLine="0" w:left="135"/>
              <w:jc w:val="left"/>
            </w:pPr>
            <w:r>
              <w:rPr>
                <w:rFonts w:ascii="Times New Roman" w:hAnsi="Times New Roman"/>
                <w:b w:val="0"/>
                <w:i w:val="0"/>
                <w:color w:val="000000"/>
                <w:sz w:val="24"/>
              </w:rPr>
              <w:t>Важнейшие сельскохозяйственные районы. Практическая работа "Выявление причин неравномерности хозяйственного освоения территорий стран Латинской Америки (Бразилии, Мексики, Аргентины, Венесуэлы, Перу)", "Определение международной специализации ряда стран Латинской Америки"</w:t>
            </w:r>
          </w:p>
        </w:tc>
        <w:tc>
          <w:tcPr>
            <w:tcW w:type="dxa" w:w="1082"/>
            <w:tcBorders>
              <w:top w:sz="4" w:val="single"/>
              <w:left w:sz="4" w:val="single"/>
              <w:bottom w:sz="4" w:val="single"/>
              <w:right w:sz="4" w:val="single"/>
            </w:tcBorders>
            <w:tcMar>
              <w:top w:type="dxa" w:w="50"/>
              <w:left w:type="dxa" w:w="100"/>
            </w:tcMar>
            <w:vAlign w:val="center"/>
          </w:tcPr>
          <w:p w14:paraId="3E0A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3F0A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400A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410A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420A0000">
            <w:pPr>
              <w:spacing w:after="0" w:before="0"/>
              <w:ind w:firstLine="0" w:left="135"/>
              <w:jc w:val="left"/>
            </w:pPr>
          </w:p>
        </w:tc>
      </w:tr>
      <w:tr>
        <w:trPr>
          <w:trHeight w:hRule="atLeast" w:val="2445"/>
        </w:trPr>
        <w:tc>
          <w:tcPr>
            <w:tcW w:type="dxa" w:w="621"/>
            <w:tcBorders>
              <w:top w:sz="4" w:val="single"/>
              <w:left w:sz="4" w:val="single"/>
              <w:bottom w:sz="4" w:val="single"/>
              <w:right w:sz="4" w:val="single"/>
            </w:tcBorders>
            <w:tcMar>
              <w:top w:type="dxa" w:w="50"/>
              <w:left w:type="dxa" w:w="100"/>
            </w:tcMar>
            <w:vAlign w:val="center"/>
          </w:tcPr>
          <w:p w14:paraId="430A0000">
            <w:pPr>
              <w:spacing w:after="0" w:before="0"/>
              <w:ind w:firstLine="0" w:left="0"/>
              <w:jc w:val="left"/>
            </w:pPr>
            <w:r>
              <w:rPr>
                <w:rFonts w:ascii="Times New Roman" w:hAnsi="Times New Roman"/>
                <w:b w:val="0"/>
                <w:i w:val="0"/>
                <w:color w:val="000000"/>
                <w:sz w:val="24"/>
              </w:rPr>
              <w:t>48</w:t>
            </w:r>
          </w:p>
        </w:tc>
        <w:tc>
          <w:tcPr>
            <w:tcW w:type="dxa" w:w="3360"/>
            <w:tcBorders>
              <w:top w:sz="4" w:val="single"/>
              <w:left w:sz="4" w:val="single"/>
              <w:bottom w:sz="4" w:val="single"/>
              <w:right w:sz="4" w:val="single"/>
            </w:tcBorders>
            <w:tcMar>
              <w:top w:type="dxa" w:w="50"/>
              <w:left w:type="dxa" w:w="100"/>
            </w:tcMar>
            <w:vAlign w:val="center"/>
          </w:tcPr>
          <w:p w14:paraId="440A0000">
            <w:pPr>
              <w:spacing w:after="0" w:before="0"/>
              <w:ind w:firstLine="0" w:left="135"/>
              <w:jc w:val="left"/>
            </w:pPr>
            <w:r>
              <w:rPr>
                <w:rFonts w:ascii="Times New Roman" w:hAnsi="Times New Roman"/>
                <w:b w:val="0"/>
                <w:i w:val="0"/>
                <w:color w:val="000000"/>
                <w:sz w:val="24"/>
              </w:rPr>
              <w:t>Практическая работа "Выявление причин неравномерности хозяйственного освоения территорий стран Латинской Америки (Бразилии, Мексики, Аргентины, Венесуэлы, Перу)".</w:t>
            </w:r>
          </w:p>
        </w:tc>
        <w:tc>
          <w:tcPr>
            <w:tcW w:type="dxa" w:w="1082"/>
            <w:tcBorders>
              <w:top w:sz="4" w:val="single"/>
              <w:left w:sz="4" w:val="single"/>
              <w:bottom w:sz="4" w:val="single"/>
              <w:right w:sz="4" w:val="single"/>
            </w:tcBorders>
            <w:tcMar>
              <w:top w:type="dxa" w:w="50"/>
              <w:left w:type="dxa" w:w="100"/>
            </w:tcMar>
            <w:vAlign w:val="center"/>
          </w:tcPr>
          <w:p w14:paraId="450A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460A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470A0000">
            <w:pPr>
              <w:spacing w:after="0" w:before="0" w:line="276" w:lineRule="auto"/>
              <w:ind w:firstLine="0" w:left="135"/>
              <w:jc w:val="center"/>
            </w:pPr>
            <w:r>
              <w:rPr>
                <w:rFonts w:ascii="Times New Roman" w:hAnsi="Times New Roman"/>
                <w:b w:val="0"/>
                <w:i w:val="0"/>
                <w:color w:val="000000"/>
                <w:sz w:val="24"/>
              </w:rPr>
              <w:t xml:space="preserve"> 1 </w:t>
            </w:r>
          </w:p>
        </w:tc>
        <w:tc>
          <w:tcPr>
            <w:tcW w:type="dxa" w:w="1553"/>
            <w:tcBorders>
              <w:top w:sz="4" w:val="single"/>
              <w:left w:sz="4" w:val="single"/>
              <w:bottom w:sz="4" w:val="single"/>
              <w:right w:sz="4" w:val="single"/>
            </w:tcBorders>
            <w:tcMar>
              <w:top w:type="dxa" w:w="50"/>
              <w:left w:type="dxa" w:w="100"/>
            </w:tcMar>
            <w:vAlign w:val="center"/>
          </w:tcPr>
          <w:p w14:paraId="480A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490A0000">
            <w:pPr>
              <w:spacing w:after="0" w:before="0"/>
              <w:ind w:firstLine="0" w:left="135"/>
              <w:jc w:val="left"/>
            </w:pPr>
          </w:p>
        </w:tc>
      </w:tr>
      <w:tr>
        <w:trPr>
          <w:trHeight w:hRule="atLeast" w:val="1635"/>
        </w:trPr>
        <w:tc>
          <w:tcPr>
            <w:tcW w:type="dxa" w:w="621"/>
            <w:tcBorders>
              <w:top w:sz="4" w:val="single"/>
              <w:left w:sz="4" w:val="single"/>
              <w:bottom w:sz="4" w:val="single"/>
              <w:right w:sz="4" w:val="single"/>
            </w:tcBorders>
            <w:tcMar>
              <w:top w:type="dxa" w:w="50"/>
              <w:left w:type="dxa" w:w="100"/>
            </w:tcMar>
            <w:vAlign w:val="center"/>
          </w:tcPr>
          <w:p w14:paraId="4A0A0000">
            <w:pPr>
              <w:spacing w:after="0" w:before="0"/>
              <w:ind w:firstLine="0" w:left="0"/>
              <w:jc w:val="left"/>
            </w:pPr>
            <w:r>
              <w:rPr>
                <w:rFonts w:ascii="Times New Roman" w:hAnsi="Times New Roman"/>
                <w:b w:val="0"/>
                <w:i w:val="0"/>
                <w:color w:val="000000"/>
                <w:sz w:val="24"/>
              </w:rPr>
              <w:t>49</w:t>
            </w:r>
          </w:p>
        </w:tc>
        <w:tc>
          <w:tcPr>
            <w:tcW w:type="dxa" w:w="3360"/>
            <w:tcBorders>
              <w:top w:sz="4" w:val="single"/>
              <w:left w:sz="4" w:val="single"/>
              <w:bottom w:sz="4" w:val="single"/>
              <w:right w:sz="4" w:val="single"/>
            </w:tcBorders>
            <w:tcMar>
              <w:top w:type="dxa" w:w="50"/>
              <w:left w:type="dxa" w:w="100"/>
            </w:tcMar>
            <w:vAlign w:val="center"/>
          </w:tcPr>
          <w:p w14:paraId="4B0A0000">
            <w:pPr>
              <w:spacing w:after="0" w:before="0"/>
              <w:ind w:firstLine="0" w:left="135"/>
              <w:jc w:val="left"/>
            </w:pPr>
            <w:r>
              <w:rPr>
                <w:rFonts w:ascii="Times New Roman" w:hAnsi="Times New Roman"/>
                <w:b w:val="0"/>
                <w:i w:val="0"/>
                <w:color w:val="000000"/>
                <w:sz w:val="24"/>
              </w:rPr>
              <w:t>Практическая работа "Определение международной специализации ряда стран Латинской Америки"</w:t>
            </w:r>
          </w:p>
        </w:tc>
        <w:tc>
          <w:tcPr>
            <w:tcW w:type="dxa" w:w="1082"/>
            <w:tcBorders>
              <w:top w:sz="4" w:val="single"/>
              <w:left w:sz="4" w:val="single"/>
              <w:bottom w:sz="4" w:val="single"/>
              <w:right w:sz="4" w:val="single"/>
            </w:tcBorders>
            <w:tcMar>
              <w:top w:type="dxa" w:w="50"/>
              <w:left w:type="dxa" w:w="100"/>
            </w:tcMar>
            <w:vAlign w:val="center"/>
          </w:tcPr>
          <w:p w14:paraId="4C0A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4D0A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4E0A0000">
            <w:pPr>
              <w:spacing w:after="0" w:before="0" w:line="276" w:lineRule="auto"/>
              <w:ind w:firstLine="0" w:left="135"/>
              <w:jc w:val="center"/>
            </w:pPr>
            <w:r>
              <w:rPr>
                <w:rFonts w:ascii="Times New Roman" w:hAnsi="Times New Roman"/>
                <w:b w:val="0"/>
                <w:i w:val="0"/>
                <w:color w:val="000000"/>
                <w:sz w:val="24"/>
              </w:rPr>
              <w:t xml:space="preserve"> 1 </w:t>
            </w:r>
          </w:p>
        </w:tc>
        <w:tc>
          <w:tcPr>
            <w:tcW w:type="dxa" w:w="1553"/>
            <w:tcBorders>
              <w:top w:sz="4" w:val="single"/>
              <w:left w:sz="4" w:val="single"/>
              <w:bottom w:sz="4" w:val="single"/>
              <w:right w:sz="4" w:val="single"/>
            </w:tcBorders>
            <w:tcMar>
              <w:top w:type="dxa" w:w="50"/>
              <w:left w:type="dxa" w:w="100"/>
            </w:tcMar>
            <w:vAlign w:val="center"/>
          </w:tcPr>
          <w:p w14:paraId="4F0A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500A0000">
            <w:pPr>
              <w:spacing w:after="0" w:before="0"/>
              <w:ind w:firstLine="0" w:left="135"/>
              <w:jc w:val="left"/>
            </w:pPr>
          </w:p>
        </w:tc>
      </w:tr>
      <w:tr>
        <w:trPr>
          <w:trHeight w:hRule="atLeast" w:val="2445"/>
        </w:trPr>
        <w:tc>
          <w:tcPr>
            <w:tcW w:type="dxa" w:w="621"/>
            <w:tcBorders>
              <w:top w:sz="4" w:val="single"/>
              <w:left w:sz="4" w:val="single"/>
              <w:bottom w:sz="4" w:val="single"/>
              <w:right w:sz="4" w:val="single"/>
            </w:tcBorders>
            <w:tcMar>
              <w:top w:type="dxa" w:w="50"/>
              <w:left w:type="dxa" w:w="100"/>
            </w:tcMar>
            <w:vAlign w:val="center"/>
          </w:tcPr>
          <w:p w14:paraId="510A0000">
            <w:pPr>
              <w:spacing w:after="0" w:before="0"/>
              <w:ind w:firstLine="0" w:left="0"/>
              <w:jc w:val="left"/>
            </w:pPr>
            <w:r>
              <w:rPr>
                <w:rFonts w:ascii="Times New Roman" w:hAnsi="Times New Roman"/>
                <w:b w:val="0"/>
                <w:i w:val="0"/>
                <w:color w:val="000000"/>
                <w:sz w:val="24"/>
              </w:rPr>
              <w:t>50</w:t>
            </w:r>
          </w:p>
        </w:tc>
        <w:tc>
          <w:tcPr>
            <w:tcW w:type="dxa" w:w="3360"/>
            <w:tcBorders>
              <w:top w:sz="4" w:val="single"/>
              <w:left w:sz="4" w:val="single"/>
              <w:bottom w:sz="4" w:val="single"/>
              <w:right w:sz="4" w:val="single"/>
            </w:tcBorders>
            <w:tcMar>
              <w:top w:type="dxa" w:w="50"/>
              <w:left w:type="dxa" w:w="100"/>
            </w:tcMar>
            <w:vAlign w:val="center"/>
          </w:tcPr>
          <w:p w14:paraId="520A0000">
            <w:pPr>
              <w:spacing w:after="0" w:before="0"/>
              <w:ind w:firstLine="0" w:left="135"/>
              <w:jc w:val="left"/>
            </w:pPr>
            <w:r>
              <w:rPr>
                <w:rFonts w:ascii="Times New Roman" w:hAnsi="Times New Roman"/>
                <w:b w:val="0"/>
                <w:i w:val="0"/>
                <w:color w:val="000000"/>
                <w:sz w:val="24"/>
              </w:rPr>
              <w:t>Отраслевая и территориальная структура хозяйства Бразилии. Практическая работа "Построение и анализ диаграмм товарного экспорта и импорта Бразилии"</w:t>
            </w:r>
          </w:p>
        </w:tc>
        <w:tc>
          <w:tcPr>
            <w:tcW w:type="dxa" w:w="1082"/>
            <w:tcBorders>
              <w:top w:sz="4" w:val="single"/>
              <w:left w:sz="4" w:val="single"/>
              <w:bottom w:sz="4" w:val="single"/>
              <w:right w:sz="4" w:val="single"/>
            </w:tcBorders>
            <w:tcMar>
              <w:top w:type="dxa" w:w="50"/>
              <w:left w:type="dxa" w:w="100"/>
            </w:tcMar>
            <w:vAlign w:val="center"/>
          </w:tcPr>
          <w:p w14:paraId="530A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540A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550A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560A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570A0000">
            <w:pPr>
              <w:spacing w:after="0" w:before="0"/>
              <w:ind w:firstLine="0" w:left="135"/>
              <w:jc w:val="left"/>
            </w:pPr>
          </w:p>
        </w:tc>
      </w:tr>
      <w:tr>
        <w:trPr>
          <w:trHeight w:hRule="atLeast" w:val="1635"/>
        </w:trPr>
        <w:tc>
          <w:tcPr>
            <w:tcW w:type="dxa" w:w="621"/>
            <w:tcBorders>
              <w:top w:sz="4" w:val="single"/>
              <w:left w:sz="4" w:val="single"/>
              <w:bottom w:sz="4" w:val="single"/>
              <w:right w:sz="4" w:val="single"/>
            </w:tcBorders>
            <w:tcMar>
              <w:top w:type="dxa" w:w="50"/>
              <w:left w:type="dxa" w:w="100"/>
            </w:tcMar>
            <w:vAlign w:val="center"/>
          </w:tcPr>
          <w:p w14:paraId="580A0000">
            <w:pPr>
              <w:spacing w:after="0" w:before="0"/>
              <w:ind w:firstLine="0" w:left="0"/>
              <w:jc w:val="left"/>
            </w:pPr>
            <w:r>
              <w:rPr>
                <w:rFonts w:ascii="Times New Roman" w:hAnsi="Times New Roman"/>
                <w:b w:val="0"/>
                <w:i w:val="0"/>
                <w:color w:val="000000"/>
                <w:sz w:val="24"/>
              </w:rPr>
              <w:t>51</w:t>
            </w:r>
          </w:p>
        </w:tc>
        <w:tc>
          <w:tcPr>
            <w:tcW w:type="dxa" w:w="3360"/>
            <w:tcBorders>
              <w:top w:sz="4" w:val="single"/>
              <w:left w:sz="4" w:val="single"/>
              <w:bottom w:sz="4" w:val="single"/>
              <w:right w:sz="4" w:val="single"/>
            </w:tcBorders>
            <w:tcMar>
              <w:top w:type="dxa" w:w="50"/>
              <w:left w:type="dxa" w:w="100"/>
            </w:tcMar>
            <w:vAlign w:val="center"/>
          </w:tcPr>
          <w:p w14:paraId="590A0000">
            <w:pPr>
              <w:spacing w:after="0" w:before="0"/>
              <w:ind w:firstLine="0" w:left="135"/>
              <w:jc w:val="left"/>
            </w:pPr>
            <w:r>
              <w:rPr>
                <w:rFonts w:ascii="Times New Roman" w:hAnsi="Times New Roman"/>
                <w:b w:val="0"/>
                <w:i w:val="0"/>
                <w:color w:val="000000"/>
                <w:sz w:val="24"/>
              </w:rPr>
              <w:t>Мексика. Практическая работа "Хозяйственная оценка природно-ресурсного потенциала Мексики"</w:t>
            </w:r>
          </w:p>
        </w:tc>
        <w:tc>
          <w:tcPr>
            <w:tcW w:type="dxa" w:w="1082"/>
            <w:tcBorders>
              <w:top w:sz="4" w:val="single"/>
              <w:left w:sz="4" w:val="single"/>
              <w:bottom w:sz="4" w:val="single"/>
              <w:right w:sz="4" w:val="single"/>
            </w:tcBorders>
            <w:tcMar>
              <w:top w:type="dxa" w:w="50"/>
              <w:left w:type="dxa" w:w="100"/>
            </w:tcMar>
            <w:vAlign w:val="center"/>
          </w:tcPr>
          <w:p w14:paraId="5A0A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5B0A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5C0A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5D0A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5E0A0000">
            <w:pPr>
              <w:spacing w:after="0" w:before="0"/>
              <w:ind w:firstLine="0" w:left="135"/>
              <w:jc w:val="left"/>
            </w:pPr>
          </w:p>
        </w:tc>
      </w:tr>
      <w:tr>
        <w:trPr>
          <w:trHeight w:hRule="atLeast" w:val="3510"/>
        </w:trPr>
        <w:tc>
          <w:tcPr>
            <w:tcW w:type="dxa" w:w="621"/>
            <w:tcBorders>
              <w:top w:sz="4" w:val="single"/>
              <w:left w:sz="4" w:val="single"/>
              <w:bottom w:sz="4" w:val="single"/>
              <w:right w:sz="4" w:val="single"/>
            </w:tcBorders>
            <w:tcMar>
              <w:top w:type="dxa" w:w="50"/>
              <w:left w:type="dxa" w:w="100"/>
            </w:tcMar>
            <w:vAlign w:val="center"/>
          </w:tcPr>
          <w:p w14:paraId="5F0A0000">
            <w:pPr>
              <w:spacing w:after="0" w:before="0"/>
              <w:ind w:firstLine="0" w:left="0"/>
              <w:jc w:val="left"/>
            </w:pPr>
            <w:r>
              <w:rPr>
                <w:rFonts w:ascii="Times New Roman" w:hAnsi="Times New Roman"/>
                <w:b w:val="0"/>
                <w:i w:val="0"/>
                <w:color w:val="000000"/>
                <w:sz w:val="24"/>
              </w:rPr>
              <w:t>52</w:t>
            </w:r>
          </w:p>
        </w:tc>
        <w:tc>
          <w:tcPr>
            <w:tcW w:type="dxa" w:w="3360"/>
            <w:tcBorders>
              <w:top w:sz="4" w:val="single"/>
              <w:left w:sz="4" w:val="single"/>
              <w:bottom w:sz="4" w:val="single"/>
              <w:right w:sz="4" w:val="single"/>
            </w:tcBorders>
            <w:tcMar>
              <w:top w:type="dxa" w:w="50"/>
              <w:left w:type="dxa" w:w="100"/>
            </w:tcMar>
            <w:vAlign w:val="center"/>
          </w:tcPr>
          <w:p w14:paraId="600A0000">
            <w:pPr>
              <w:spacing w:after="0" w:before="0"/>
              <w:ind w:firstLine="0" w:left="135"/>
              <w:jc w:val="left"/>
            </w:pPr>
            <w:r>
              <w:rPr>
                <w:rFonts w:ascii="Times New Roman" w:hAnsi="Times New Roman"/>
                <w:b w:val="0"/>
                <w:i w:val="0"/>
                <w:color w:val="000000"/>
                <w:sz w:val="24"/>
              </w:rPr>
              <w:t>Мексика: этнический состав, внутренняя и внешняя миграция. Урбанизация. Особенности отраслевой и территориальной структуры хозяйства. Практическая работа "Построение и анализ диаграмм товарного экспорта и импорта Мексики"</w:t>
            </w:r>
          </w:p>
        </w:tc>
        <w:tc>
          <w:tcPr>
            <w:tcW w:type="dxa" w:w="1082"/>
            <w:tcBorders>
              <w:top w:sz="4" w:val="single"/>
              <w:left w:sz="4" w:val="single"/>
              <w:bottom w:sz="4" w:val="single"/>
              <w:right w:sz="4" w:val="single"/>
            </w:tcBorders>
            <w:tcMar>
              <w:top w:type="dxa" w:w="50"/>
              <w:left w:type="dxa" w:w="100"/>
            </w:tcMar>
            <w:vAlign w:val="center"/>
          </w:tcPr>
          <w:p w14:paraId="610A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620A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630A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640A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650A0000">
            <w:pPr>
              <w:spacing w:after="0" w:before="0"/>
              <w:ind w:firstLine="0" w:left="135"/>
              <w:jc w:val="left"/>
            </w:pPr>
          </w:p>
        </w:tc>
      </w:tr>
      <w:tr>
        <w:trPr>
          <w:trHeight w:hRule="atLeast" w:val="1365"/>
        </w:trPr>
        <w:tc>
          <w:tcPr>
            <w:tcW w:type="dxa" w:w="621"/>
            <w:tcBorders>
              <w:top w:sz="4" w:val="single"/>
              <w:left w:sz="4" w:val="single"/>
              <w:bottom w:sz="4" w:val="single"/>
              <w:right w:sz="4" w:val="single"/>
            </w:tcBorders>
            <w:tcMar>
              <w:top w:type="dxa" w:w="50"/>
              <w:left w:type="dxa" w:w="100"/>
            </w:tcMar>
            <w:vAlign w:val="center"/>
          </w:tcPr>
          <w:p w14:paraId="660A0000">
            <w:pPr>
              <w:spacing w:after="0" w:before="0"/>
              <w:ind w:firstLine="0" w:left="0"/>
              <w:jc w:val="left"/>
            </w:pPr>
            <w:r>
              <w:rPr>
                <w:rFonts w:ascii="Times New Roman" w:hAnsi="Times New Roman"/>
                <w:b w:val="0"/>
                <w:i w:val="0"/>
                <w:color w:val="000000"/>
                <w:sz w:val="24"/>
              </w:rPr>
              <w:t>53</w:t>
            </w:r>
          </w:p>
        </w:tc>
        <w:tc>
          <w:tcPr>
            <w:tcW w:type="dxa" w:w="3360"/>
            <w:tcBorders>
              <w:top w:sz="4" w:val="single"/>
              <w:left w:sz="4" w:val="single"/>
              <w:bottom w:sz="4" w:val="single"/>
              <w:right w:sz="4" w:val="single"/>
            </w:tcBorders>
            <w:tcMar>
              <w:top w:type="dxa" w:w="50"/>
              <w:left w:type="dxa" w:w="100"/>
            </w:tcMar>
            <w:vAlign w:val="center"/>
          </w:tcPr>
          <w:p w14:paraId="670A0000">
            <w:pPr>
              <w:spacing w:after="0" w:before="0"/>
              <w:ind w:firstLine="0" w:left="135"/>
              <w:jc w:val="left"/>
            </w:pPr>
            <w:r>
              <w:rPr>
                <w:rFonts w:ascii="Times New Roman" w:hAnsi="Times New Roman"/>
                <w:b w:val="0"/>
                <w:i w:val="0"/>
                <w:color w:val="000000"/>
                <w:sz w:val="24"/>
              </w:rPr>
              <w:t>Резервный урок. Обобщающее повторение по разделу «Северная Америка», "Латинская Америка"</w:t>
            </w:r>
          </w:p>
        </w:tc>
        <w:tc>
          <w:tcPr>
            <w:tcW w:type="dxa" w:w="1082"/>
            <w:tcBorders>
              <w:top w:sz="4" w:val="single"/>
              <w:left w:sz="4" w:val="single"/>
              <w:bottom w:sz="4" w:val="single"/>
              <w:right w:sz="4" w:val="single"/>
            </w:tcBorders>
            <w:tcMar>
              <w:top w:type="dxa" w:w="50"/>
              <w:left w:type="dxa" w:w="100"/>
            </w:tcMar>
            <w:vAlign w:val="center"/>
          </w:tcPr>
          <w:p w14:paraId="680A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690A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6A0A0000">
            <w:pPr>
              <w:spacing w:after="0" w:before="0" w:line="276" w:lineRule="auto"/>
              <w:ind w:firstLine="0" w:left="135"/>
              <w:jc w:val="center"/>
            </w:pPr>
          </w:p>
        </w:tc>
        <w:tc>
          <w:tcPr>
            <w:tcW w:type="dxa" w:w="1553"/>
            <w:tcBorders>
              <w:top w:sz="4" w:val="single"/>
              <w:left w:sz="4" w:val="single"/>
              <w:bottom w:sz="4" w:val="single"/>
              <w:right w:sz="4" w:val="single"/>
            </w:tcBorders>
            <w:tcMar>
              <w:top w:type="dxa" w:w="50"/>
              <w:left w:type="dxa" w:w="100"/>
            </w:tcMar>
            <w:vAlign w:val="center"/>
          </w:tcPr>
          <w:p w14:paraId="6B0A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6C0A0000">
            <w:pPr>
              <w:spacing w:after="0" w:before="0"/>
              <w:ind w:firstLine="0" w:left="135"/>
              <w:jc w:val="left"/>
            </w:pPr>
          </w:p>
        </w:tc>
      </w:tr>
      <w:tr>
        <w:trPr>
          <w:trHeight w:hRule="atLeast" w:val="3240"/>
        </w:trPr>
        <w:tc>
          <w:tcPr>
            <w:tcW w:type="dxa" w:w="621"/>
            <w:tcBorders>
              <w:top w:sz="4" w:val="single"/>
              <w:left w:sz="4" w:val="single"/>
              <w:bottom w:sz="4" w:val="single"/>
              <w:right w:sz="4" w:val="single"/>
            </w:tcBorders>
            <w:tcMar>
              <w:top w:type="dxa" w:w="50"/>
              <w:left w:type="dxa" w:w="100"/>
            </w:tcMar>
            <w:vAlign w:val="center"/>
          </w:tcPr>
          <w:p w14:paraId="6D0A0000">
            <w:pPr>
              <w:spacing w:after="0" w:before="0"/>
              <w:ind w:firstLine="0" w:left="0"/>
              <w:jc w:val="left"/>
            </w:pPr>
            <w:r>
              <w:rPr>
                <w:rFonts w:ascii="Times New Roman" w:hAnsi="Times New Roman"/>
                <w:b w:val="0"/>
                <w:i w:val="0"/>
                <w:color w:val="000000"/>
                <w:sz w:val="24"/>
              </w:rPr>
              <w:t>54</w:t>
            </w:r>
          </w:p>
        </w:tc>
        <w:tc>
          <w:tcPr>
            <w:tcW w:type="dxa" w:w="3360"/>
            <w:tcBorders>
              <w:top w:sz="4" w:val="single"/>
              <w:left w:sz="4" w:val="single"/>
              <w:bottom w:sz="4" w:val="single"/>
              <w:right w:sz="4" w:val="single"/>
            </w:tcBorders>
            <w:tcMar>
              <w:top w:type="dxa" w:w="50"/>
              <w:left w:type="dxa" w:w="100"/>
            </w:tcMar>
            <w:vAlign w:val="center"/>
          </w:tcPr>
          <w:p w14:paraId="6E0A0000">
            <w:pPr>
              <w:spacing w:after="0" w:before="0"/>
              <w:ind w:firstLine="0" w:left="135"/>
              <w:jc w:val="left"/>
            </w:pPr>
            <w:r>
              <w:rPr>
                <w:rFonts w:ascii="Times New Roman" w:hAnsi="Times New Roman"/>
                <w:b w:val="0"/>
                <w:i w:val="0"/>
                <w:color w:val="000000"/>
                <w:sz w:val="24"/>
              </w:rPr>
              <w:t>ПГП и ЭГП Австралии. Природные условия и ресурсы. Особенности формирования населения. Демографические показатели. Практическая работа "Анализ товарной и географической структуры экспорта Австралии"</w:t>
            </w:r>
          </w:p>
        </w:tc>
        <w:tc>
          <w:tcPr>
            <w:tcW w:type="dxa" w:w="1082"/>
            <w:tcBorders>
              <w:top w:sz="4" w:val="single"/>
              <w:left w:sz="4" w:val="single"/>
              <w:bottom w:sz="4" w:val="single"/>
              <w:right w:sz="4" w:val="single"/>
            </w:tcBorders>
            <w:tcMar>
              <w:top w:type="dxa" w:w="50"/>
              <w:left w:type="dxa" w:w="100"/>
            </w:tcMar>
            <w:vAlign w:val="center"/>
          </w:tcPr>
          <w:p w14:paraId="6F0A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700A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710A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720A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730A0000">
            <w:pPr>
              <w:spacing w:after="0" w:before="0"/>
              <w:ind w:firstLine="0" w:left="135"/>
              <w:jc w:val="left"/>
            </w:pPr>
          </w:p>
        </w:tc>
      </w:tr>
      <w:tr>
        <w:trPr>
          <w:trHeight w:hRule="atLeast" w:val="2715"/>
        </w:trPr>
        <w:tc>
          <w:tcPr>
            <w:tcW w:type="dxa" w:w="621"/>
            <w:tcBorders>
              <w:top w:sz="4" w:val="single"/>
              <w:left w:sz="4" w:val="single"/>
              <w:bottom w:sz="4" w:val="single"/>
              <w:right w:sz="4" w:val="single"/>
            </w:tcBorders>
            <w:tcMar>
              <w:top w:type="dxa" w:w="50"/>
              <w:left w:type="dxa" w:w="100"/>
            </w:tcMar>
            <w:vAlign w:val="center"/>
          </w:tcPr>
          <w:p w14:paraId="740A0000">
            <w:pPr>
              <w:spacing w:after="0" w:before="0"/>
              <w:ind w:firstLine="0" w:left="0"/>
              <w:jc w:val="left"/>
            </w:pPr>
            <w:r>
              <w:rPr>
                <w:rFonts w:ascii="Times New Roman" w:hAnsi="Times New Roman"/>
                <w:b w:val="0"/>
                <w:i w:val="0"/>
                <w:color w:val="000000"/>
                <w:sz w:val="24"/>
              </w:rPr>
              <w:t>55</w:t>
            </w:r>
          </w:p>
        </w:tc>
        <w:tc>
          <w:tcPr>
            <w:tcW w:type="dxa" w:w="3360"/>
            <w:tcBorders>
              <w:top w:sz="4" w:val="single"/>
              <w:left w:sz="4" w:val="single"/>
              <w:bottom w:sz="4" w:val="single"/>
              <w:right w:sz="4" w:val="single"/>
            </w:tcBorders>
            <w:tcMar>
              <w:top w:type="dxa" w:w="50"/>
              <w:left w:type="dxa" w:w="100"/>
            </w:tcMar>
            <w:vAlign w:val="center"/>
          </w:tcPr>
          <w:p w14:paraId="750A0000">
            <w:pPr>
              <w:spacing w:after="0" w:before="0"/>
              <w:ind w:firstLine="0" w:left="135"/>
              <w:jc w:val="left"/>
            </w:pPr>
            <w:r>
              <w:rPr>
                <w:rFonts w:ascii="Times New Roman" w:hAnsi="Times New Roman"/>
                <w:b w:val="0"/>
                <w:i w:val="0"/>
                <w:color w:val="000000"/>
                <w:sz w:val="24"/>
              </w:rPr>
              <w:t>Отраслевая и территориальная структура хозяйства Австралии. Экономические районы. Практическая работа "Расчёт доли Австралии в мировой добыче ряда видов минерального сырья"</w:t>
            </w:r>
          </w:p>
        </w:tc>
        <w:tc>
          <w:tcPr>
            <w:tcW w:type="dxa" w:w="1082"/>
            <w:tcBorders>
              <w:top w:sz="4" w:val="single"/>
              <w:left w:sz="4" w:val="single"/>
              <w:bottom w:sz="4" w:val="single"/>
              <w:right w:sz="4" w:val="single"/>
            </w:tcBorders>
            <w:tcMar>
              <w:top w:type="dxa" w:w="50"/>
              <w:left w:type="dxa" w:w="100"/>
            </w:tcMar>
            <w:vAlign w:val="center"/>
          </w:tcPr>
          <w:p w14:paraId="760A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770A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780A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790A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7A0A0000">
            <w:pPr>
              <w:spacing w:after="0" w:before="0"/>
              <w:ind w:firstLine="0" w:left="135"/>
              <w:jc w:val="left"/>
            </w:pPr>
          </w:p>
        </w:tc>
      </w:tr>
      <w:tr>
        <w:trPr>
          <w:trHeight w:hRule="atLeast" w:val="1635"/>
        </w:trPr>
        <w:tc>
          <w:tcPr>
            <w:tcW w:type="dxa" w:w="621"/>
            <w:tcBorders>
              <w:top w:sz="4" w:val="single"/>
              <w:left w:sz="4" w:val="single"/>
              <w:bottom w:sz="4" w:val="single"/>
              <w:right w:sz="4" w:val="single"/>
            </w:tcBorders>
            <w:tcMar>
              <w:top w:type="dxa" w:w="50"/>
              <w:left w:type="dxa" w:w="100"/>
            </w:tcMar>
            <w:vAlign w:val="center"/>
          </w:tcPr>
          <w:p w14:paraId="7B0A0000">
            <w:pPr>
              <w:spacing w:after="0" w:before="0"/>
              <w:ind w:firstLine="0" w:left="0"/>
              <w:jc w:val="left"/>
            </w:pPr>
            <w:r>
              <w:rPr>
                <w:rFonts w:ascii="Times New Roman" w:hAnsi="Times New Roman"/>
                <w:b w:val="0"/>
                <w:i w:val="0"/>
                <w:color w:val="000000"/>
                <w:sz w:val="24"/>
              </w:rPr>
              <w:t>56</w:t>
            </w:r>
          </w:p>
        </w:tc>
        <w:tc>
          <w:tcPr>
            <w:tcW w:type="dxa" w:w="3360"/>
            <w:tcBorders>
              <w:top w:sz="4" w:val="single"/>
              <w:left w:sz="4" w:val="single"/>
              <w:bottom w:sz="4" w:val="single"/>
              <w:right w:sz="4" w:val="single"/>
            </w:tcBorders>
            <w:tcMar>
              <w:top w:type="dxa" w:w="50"/>
              <w:left w:type="dxa" w:w="100"/>
            </w:tcMar>
            <w:vAlign w:val="center"/>
          </w:tcPr>
          <w:p w14:paraId="7C0A0000">
            <w:pPr>
              <w:spacing w:after="0" w:before="0"/>
              <w:ind w:firstLine="0" w:left="135"/>
              <w:jc w:val="left"/>
            </w:pPr>
            <w:r>
              <w:rPr>
                <w:rFonts w:ascii="Times New Roman" w:hAnsi="Times New Roman"/>
                <w:b w:val="0"/>
                <w:i w:val="0"/>
                <w:color w:val="000000"/>
                <w:sz w:val="24"/>
              </w:rPr>
              <w:t>Политическая карта Океании. Особенности природно-ресурсного потенциала, населения и хозяйства стран Океании</w:t>
            </w:r>
          </w:p>
        </w:tc>
        <w:tc>
          <w:tcPr>
            <w:tcW w:type="dxa" w:w="1082"/>
            <w:tcBorders>
              <w:top w:sz="4" w:val="single"/>
              <w:left w:sz="4" w:val="single"/>
              <w:bottom w:sz="4" w:val="single"/>
              <w:right w:sz="4" w:val="single"/>
            </w:tcBorders>
            <w:tcMar>
              <w:top w:type="dxa" w:w="50"/>
              <w:left w:type="dxa" w:w="100"/>
            </w:tcMar>
            <w:vAlign w:val="center"/>
          </w:tcPr>
          <w:p w14:paraId="7D0A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7E0A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7F0A0000">
            <w:pPr>
              <w:spacing w:after="0" w:before="0" w:line="276" w:lineRule="auto"/>
              <w:ind w:firstLine="0" w:left="135"/>
              <w:jc w:val="center"/>
            </w:pPr>
          </w:p>
        </w:tc>
        <w:tc>
          <w:tcPr>
            <w:tcW w:type="dxa" w:w="1553"/>
            <w:tcBorders>
              <w:top w:sz="4" w:val="single"/>
              <w:left w:sz="4" w:val="single"/>
              <w:bottom w:sz="4" w:val="single"/>
              <w:right w:sz="4" w:val="single"/>
            </w:tcBorders>
            <w:tcMar>
              <w:top w:type="dxa" w:w="50"/>
              <w:left w:type="dxa" w:w="100"/>
            </w:tcMar>
            <w:vAlign w:val="center"/>
          </w:tcPr>
          <w:p w14:paraId="800A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810A0000">
            <w:pPr>
              <w:spacing w:after="0" w:before="0"/>
              <w:ind w:firstLine="0" w:left="135"/>
              <w:jc w:val="left"/>
            </w:pPr>
          </w:p>
        </w:tc>
      </w:tr>
      <w:tr>
        <w:trPr>
          <w:trHeight w:hRule="atLeast" w:val="2175"/>
        </w:trPr>
        <w:tc>
          <w:tcPr>
            <w:tcW w:type="dxa" w:w="621"/>
            <w:tcBorders>
              <w:top w:sz="4" w:val="single"/>
              <w:left w:sz="4" w:val="single"/>
              <w:bottom w:sz="4" w:val="single"/>
              <w:right w:sz="4" w:val="single"/>
            </w:tcBorders>
            <w:tcMar>
              <w:top w:type="dxa" w:w="50"/>
              <w:left w:type="dxa" w:w="100"/>
            </w:tcMar>
            <w:vAlign w:val="center"/>
          </w:tcPr>
          <w:p w14:paraId="820A0000">
            <w:pPr>
              <w:spacing w:after="0" w:before="0"/>
              <w:ind w:firstLine="0" w:left="0"/>
              <w:jc w:val="left"/>
            </w:pPr>
            <w:r>
              <w:rPr>
                <w:rFonts w:ascii="Times New Roman" w:hAnsi="Times New Roman"/>
                <w:b w:val="0"/>
                <w:i w:val="0"/>
                <w:color w:val="000000"/>
                <w:sz w:val="24"/>
              </w:rPr>
              <w:t>57</w:t>
            </w:r>
          </w:p>
        </w:tc>
        <w:tc>
          <w:tcPr>
            <w:tcW w:type="dxa" w:w="3360"/>
            <w:tcBorders>
              <w:top w:sz="4" w:val="single"/>
              <w:left w:sz="4" w:val="single"/>
              <w:bottom w:sz="4" w:val="single"/>
              <w:right w:sz="4" w:val="single"/>
            </w:tcBorders>
            <w:tcMar>
              <w:top w:type="dxa" w:w="50"/>
              <w:left w:type="dxa" w:w="100"/>
            </w:tcMar>
            <w:vAlign w:val="center"/>
          </w:tcPr>
          <w:p w14:paraId="830A0000">
            <w:pPr>
              <w:spacing w:after="0" w:before="0"/>
              <w:ind w:firstLine="0" w:left="135"/>
              <w:jc w:val="left"/>
            </w:pPr>
            <w:r>
              <w:rPr>
                <w:rFonts w:ascii="Times New Roman" w:hAnsi="Times New Roman"/>
                <w:b w:val="0"/>
                <w:i w:val="0"/>
                <w:color w:val="000000"/>
                <w:sz w:val="24"/>
              </w:rPr>
              <w:t>Место Новой Зеландии в МГРТ. Практическая работа "Сравнение экспортного потенциала и места в мировом хозяйстве Австралии и Новой Зеландии "</w:t>
            </w:r>
          </w:p>
        </w:tc>
        <w:tc>
          <w:tcPr>
            <w:tcW w:type="dxa" w:w="1082"/>
            <w:tcBorders>
              <w:top w:sz="4" w:val="single"/>
              <w:left w:sz="4" w:val="single"/>
              <w:bottom w:sz="4" w:val="single"/>
              <w:right w:sz="4" w:val="single"/>
            </w:tcBorders>
            <w:tcMar>
              <w:top w:type="dxa" w:w="50"/>
              <w:left w:type="dxa" w:w="100"/>
            </w:tcMar>
            <w:vAlign w:val="center"/>
          </w:tcPr>
          <w:p w14:paraId="840A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850A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860A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870A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880A0000">
            <w:pPr>
              <w:spacing w:after="0" w:before="0"/>
              <w:ind w:firstLine="0" w:left="135"/>
              <w:jc w:val="left"/>
            </w:pPr>
          </w:p>
        </w:tc>
      </w:tr>
      <w:tr>
        <w:trPr>
          <w:trHeight w:hRule="atLeast" w:val="1905"/>
        </w:trPr>
        <w:tc>
          <w:tcPr>
            <w:tcW w:type="dxa" w:w="621"/>
            <w:tcBorders>
              <w:top w:sz="4" w:val="single"/>
              <w:left w:sz="4" w:val="single"/>
              <w:bottom w:sz="4" w:val="single"/>
              <w:right w:sz="4" w:val="single"/>
            </w:tcBorders>
            <w:tcMar>
              <w:top w:type="dxa" w:w="50"/>
              <w:left w:type="dxa" w:w="100"/>
            </w:tcMar>
            <w:vAlign w:val="center"/>
          </w:tcPr>
          <w:p w14:paraId="890A0000">
            <w:pPr>
              <w:spacing w:after="0" w:before="0"/>
              <w:ind w:firstLine="0" w:left="0"/>
              <w:jc w:val="left"/>
            </w:pPr>
            <w:r>
              <w:rPr>
                <w:rFonts w:ascii="Times New Roman" w:hAnsi="Times New Roman"/>
                <w:b w:val="0"/>
                <w:i w:val="0"/>
                <w:color w:val="000000"/>
                <w:sz w:val="24"/>
              </w:rPr>
              <w:t>58</w:t>
            </w:r>
          </w:p>
        </w:tc>
        <w:tc>
          <w:tcPr>
            <w:tcW w:type="dxa" w:w="3360"/>
            <w:tcBorders>
              <w:top w:sz="4" w:val="single"/>
              <w:left w:sz="4" w:val="single"/>
              <w:bottom w:sz="4" w:val="single"/>
              <w:right w:sz="4" w:val="single"/>
            </w:tcBorders>
            <w:tcMar>
              <w:top w:type="dxa" w:w="50"/>
              <w:left w:type="dxa" w:w="100"/>
            </w:tcMar>
            <w:vAlign w:val="center"/>
          </w:tcPr>
          <w:p w14:paraId="8A0A0000">
            <w:pPr>
              <w:spacing w:after="0" w:before="0"/>
              <w:ind w:firstLine="0" w:left="135"/>
              <w:jc w:val="left"/>
            </w:pPr>
            <w:r>
              <w:rPr>
                <w:rFonts w:ascii="Times New Roman" w:hAnsi="Times New Roman"/>
                <w:b w:val="0"/>
                <w:i w:val="0"/>
                <w:color w:val="000000"/>
                <w:sz w:val="24"/>
              </w:rPr>
              <w:t>Зарубежная Азия. Состав территории региона. Практическая работа "Построение графа, отражающего соседство стран зарубежной Азии"</w:t>
            </w:r>
          </w:p>
        </w:tc>
        <w:tc>
          <w:tcPr>
            <w:tcW w:type="dxa" w:w="1082"/>
            <w:tcBorders>
              <w:top w:sz="4" w:val="single"/>
              <w:left w:sz="4" w:val="single"/>
              <w:bottom w:sz="4" w:val="single"/>
              <w:right w:sz="4" w:val="single"/>
            </w:tcBorders>
            <w:tcMar>
              <w:top w:type="dxa" w:w="50"/>
              <w:left w:type="dxa" w:w="100"/>
            </w:tcMar>
            <w:vAlign w:val="center"/>
          </w:tcPr>
          <w:p w14:paraId="8B0A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8C0A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8D0A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8E0A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8F0A0000">
            <w:pPr>
              <w:spacing w:after="0" w:before="0"/>
              <w:ind w:firstLine="0" w:left="135"/>
              <w:jc w:val="left"/>
            </w:pPr>
          </w:p>
        </w:tc>
      </w:tr>
      <w:tr>
        <w:trPr>
          <w:trHeight w:hRule="atLeast" w:val="3450"/>
        </w:trPr>
        <w:tc>
          <w:tcPr>
            <w:tcW w:type="dxa" w:w="621"/>
            <w:tcBorders>
              <w:top w:sz="4" w:val="single"/>
              <w:left w:sz="4" w:val="single"/>
              <w:bottom w:sz="4" w:val="single"/>
              <w:right w:sz="4" w:val="single"/>
            </w:tcBorders>
            <w:tcMar>
              <w:top w:type="dxa" w:w="50"/>
              <w:left w:type="dxa" w:w="100"/>
            </w:tcMar>
            <w:vAlign w:val="center"/>
          </w:tcPr>
          <w:p w14:paraId="900A0000">
            <w:pPr>
              <w:spacing w:after="0" w:before="0"/>
              <w:ind w:firstLine="0" w:left="0"/>
              <w:jc w:val="left"/>
            </w:pPr>
            <w:r>
              <w:rPr>
                <w:rFonts w:ascii="Times New Roman" w:hAnsi="Times New Roman"/>
                <w:b w:val="0"/>
                <w:i w:val="0"/>
                <w:color w:val="000000"/>
                <w:sz w:val="24"/>
              </w:rPr>
              <w:t>59</w:t>
            </w:r>
          </w:p>
        </w:tc>
        <w:tc>
          <w:tcPr>
            <w:tcW w:type="dxa" w:w="3360"/>
            <w:tcBorders>
              <w:top w:sz="4" w:val="single"/>
              <w:left w:sz="4" w:val="single"/>
              <w:bottom w:sz="4" w:val="single"/>
              <w:right w:sz="4" w:val="single"/>
            </w:tcBorders>
            <w:tcMar>
              <w:top w:type="dxa" w:w="50"/>
              <w:left w:type="dxa" w:w="100"/>
            </w:tcMar>
            <w:vAlign w:val="center"/>
          </w:tcPr>
          <w:p w14:paraId="910A0000">
            <w:pPr>
              <w:spacing w:after="0" w:before="0"/>
              <w:ind w:firstLine="0" w:left="135"/>
              <w:jc w:val="left"/>
            </w:pPr>
            <w:r>
              <w:rPr>
                <w:rFonts w:ascii="Times New Roman" w:hAnsi="Times New Roman"/>
                <w:b w:val="0"/>
                <w:i w:val="0"/>
                <w:color w:val="000000"/>
                <w:sz w:val="24"/>
              </w:rPr>
              <w:t>Основные типы стран зарубежной Азии. Предпосылки выделения субрегионов. Практическая работа "Нанесение на карту зарубежной Азии зон важнейших территориальных конфликтов"</w:t>
            </w:r>
          </w:p>
        </w:tc>
        <w:tc>
          <w:tcPr>
            <w:tcW w:type="dxa" w:w="1082"/>
            <w:tcBorders>
              <w:top w:sz="4" w:val="single"/>
              <w:left w:sz="4" w:val="single"/>
              <w:bottom w:sz="4" w:val="single"/>
              <w:right w:sz="4" w:val="single"/>
            </w:tcBorders>
            <w:tcMar>
              <w:top w:type="dxa" w:w="50"/>
              <w:left w:type="dxa" w:w="100"/>
            </w:tcMar>
            <w:vAlign w:val="center"/>
          </w:tcPr>
          <w:p w14:paraId="920A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930A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940A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950A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960A0000">
            <w:pPr>
              <w:spacing w:after="0" w:before="0"/>
              <w:ind w:firstLine="0" w:left="135"/>
              <w:jc w:val="left"/>
            </w:pPr>
          </w:p>
        </w:tc>
      </w:tr>
      <w:tr>
        <w:trPr>
          <w:trHeight w:hRule="atLeast" w:val="1635"/>
        </w:trPr>
        <w:tc>
          <w:tcPr>
            <w:tcW w:type="dxa" w:w="621"/>
            <w:tcBorders>
              <w:top w:sz="4" w:val="single"/>
              <w:left w:sz="4" w:val="single"/>
              <w:bottom w:sz="4" w:val="single"/>
              <w:right w:sz="4" w:val="single"/>
            </w:tcBorders>
            <w:tcMar>
              <w:top w:type="dxa" w:w="50"/>
              <w:left w:type="dxa" w:w="100"/>
            </w:tcMar>
            <w:vAlign w:val="center"/>
          </w:tcPr>
          <w:p w14:paraId="970A0000">
            <w:pPr>
              <w:spacing w:after="0" w:before="0"/>
              <w:ind w:firstLine="0" w:left="0"/>
              <w:jc w:val="left"/>
            </w:pPr>
            <w:r>
              <w:rPr>
                <w:rFonts w:ascii="Times New Roman" w:hAnsi="Times New Roman"/>
                <w:b w:val="0"/>
                <w:i w:val="0"/>
                <w:color w:val="000000"/>
                <w:sz w:val="24"/>
              </w:rPr>
              <w:t>60</w:t>
            </w:r>
          </w:p>
        </w:tc>
        <w:tc>
          <w:tcPr>
            <w:tcW w:type="dxa" w:w="3360"/>
            <w:tcBorders>
              <w:top w:sz="4" w:val="single"/>
              <w:left w:sz="4" w:val="single"/>
              <w:bottom w:sz="4" w:val="single"/>
              <w:right w:sz="4" w:val="single"/>
            </w:tcBorders>
            <w:tcMar>
              <w:top w:type="dxa" w:w="50"/>
              <w:left w:type="dxa" w:w="100"/>
            </w:tcMar>
            <w:vAlign w:val="center"/>
          </w:tcPr>
          <w:p w14:paraId="980A0000">
            <w:pPr>
              <w:spacing w:after="0" w:before="0"/>
              <w:ind w:firstLine="0" w:left="135"/>
              <w:jc w:val="left"/>
            </w:pPr>
            <w:r>
              <w:rPr>
                <w:rFonts w:ascii="Times New Roman" w:hAnsi="Times New Roman"/>
                <w:b w:val="0"/>
                <w:i w:val="0"/>
                <w:color w:val="000000"/>
                <w:sz w:val="24"/>
              </w:rPr>
              <w:t>Разнообразие природных условий и ресурсов в зарубежной Азии, их территориальные различия</w:t>
            </w:r>
          </w:p>
        </w:tc>
        <w:tc>
          <w:tcPr>
            <w:tcW w:type="dxa" w:w="1082"/>
            <w:tcBorders>
              <w:top w:sz="4" w:val="single"/>
              <w:left w:sz="4" w:val="single"/>
              <w:bottom w:sz="4" w:val="single"/>
              <w:right w:sz="4" w:val="single"/>
            </w:tcBorders>
            <w:tcMar>
              <w:top w:type="dxa" w:w="50"/>
              <w:left w:type="dxa" w:w="100"/>
            </w:tcMar>
            <w:vAlign w:val="center"/>
          </w:tcPr>
          <w:p w14:paraId="990A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9A0A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9B0A0000">
            <w:pPr>
              <w:spacing w:after="0" w:before="0" w:line="276" w:lineRule="auto"/>
              <w:ind w:firstLine="0" w:left="135"/>
              <w:jc w:val="center"/>
            </w:pPr>
          </w:p>
        </w:tc>
        <w:tc>
          <w:tcPr>
            <w:tcW w:type="dxa" w:w="1553"/>
            <w:tcBorders>
              <w:top w:sz="4" w:val="single"/>
              <w:left w:sz="4" w:val="single"/>
              <w:bottom w:sz="4" w:val="single"/>
              <w:right w:sz="4" w:val="single"/>
            </w:tcBorders>
            <w:tcMar>
              <w:top w:type="dxa" w:w="50"/>
              <w:left w:type="dxa" w:w="100"/>
            </w:tcMar>
            <w:vAlign w:val="center"/>
          </w:tcPr>
          <w:p w14:paraId="9C0A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9D0A0000">
            <w:pPr>
              <w:spacing w:after="0" w:before="0"/>
              <w:ind w:firstLine="0" w:left="135"/>
              <w:jc w:val="left"/>
            </w:pPr>
          </w:p>
        </w:tc>
      </w:tr>
      <w:tr>
        <w:trPr>
          <w:trHeight w:hRule="atLeast" w:val="2175"/>
        </w:trPr>
        <w:tc>
          <w:tcPr>
            <w:tcW w:type="dxa" w:w="621"/>
            <w:tcBorders>
              <w:top w:sz="4" w:val="single"/>
              <w:left w:sz="4" w:val="single"/>
              <w:bottom w:sz="4" w:val="single"/>
              <w:right w:sz="4" w:val="single"/>
            </w:tcBorders>
            <w:tcMar>
              <w:top w:type="dxa" w:w="50"/>
              <w:left w:type="dxa" w:w="100"/>
            </w:tcMar>
            <w:vAlign w:val="center"/>
          </w:tcPr>
          <w:p w14:paraId="9E0A0000">
            <w:pPr>
              <w:spacing w:after="0" w:before="0"/>
              <w:ind w:firstLine="0" w:left="0"/>
              <w:jc w:val="left"/>
            </w:pPr>
            <w:r>
              <w:rPr>
                <w:rFonts w:ascii="Times New Roman" w:hAnsi="Times New Roman"/>
                <w:b w:val="0"/>
                <w:i w:val="0"/>
                <w:color w:val="000000"/>
                <w:sz w:val="24"/>
              </w:rPr>
              <w:t>61</w:t>
            </w:r>
          </w:p>
        </w:tc>
        <w:tc>
          <w:tcPr>
            <w:tcW w:type="dxa" w:w="3360"/>
            <w:tcBorders>
              <w:top w:sz="4" w:val="single"/>
              <w:left w:sz="4" w:val="single"/>
              <w:bottom w:sz="4" w:val="single"/>
              <w:right w:sz="4" w:val="single"/>
            </w:tcBorders>
            <w:tcMar>
              <w:top w:type="dxa" w:w="50"/>
              <w:left w:type="dxa" w:w="100"/>
            </w:tcMar>
            <w:vAlign w:val="center"/>
          </w:tcPr>
          <w:p w14:paraId="9F0A0000">
            <w:pPr>
              <w:spacing w:after="0" w:before="0"/>
              <w:ind w:firstLine="0" w:left="135"/>
              <w:jc w:val="left"/>
            </w:pPr>
            <w:r>
              <w:rPr>
                <w:rFonts w:ascii="Times New Roman" w:hAnsi="Times New Roman"/>
                <w:b w:val="0"/>
                <w:i w:val="0"/>
                <w:color w:val="000000"/>
                <w:sz w:val="24"/>
              </w:rPr>
              <w:t>Природно-ресурсные предпосылки для развития хозяйства. Практическая работа "Вычисление доли зарубежной Азии в мировых запасах угля, нефти и газа"</w:t>
            </w:r>
          </w:p>
        </w:tc>
        <w:tc>
          <w:tcPr>
            <w:tcW w:type="dxa" w:w="1082"/>
            <w:tcBorders>
              <w:top w:sz="4" w:val="single"/>
              <w:left w:sz="4" w:val="single"/>
              <w:bottom w:sz="4" w:val="single"/>
              <w:right w:sz="4" w:val="single"/>
            </w:tcBorders>
            <w:tcMar>
              <w:top w:type="dxa" w:w="50"/>
              <w:left w:type="dxa" w:w="100"/>
            </w:tcMar>
            <w:vAlign w:val="center"/>
          </w:tcPr>
          <w:p w14:paraId="A00A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A10A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A20A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A30A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A40A0000">
            <w:pPr>
              <w:spacing w:after="0" w:before="0"/>
              <w:ind w:firstLine="0" w:left="135"/>
              <w:jc w:val="left"/>
            </w:pPr>
          </w:p>
        </w:tc>
      </w:tr>
      <w:tr>
        <w:trPr>
          <w:trHeight w:hRule="atLeast" w:val="3780"/>
        </w:trPr>
        <w:tc>
          <w:tcPr>
            <w:tcW w:type="dxa" w:w="621"/>
            <w:tcBorders>
              <w:top w:sz="4" w:val="single"/>
              <w:left w:sz="4" w:val="single"/>
              <w:bottom w:sz="4" w:val="single"/>
              <w:right w:sz="4" w:val="single"/>
            </w:tcBorders>
            <w:tcMar>
              <w:top w:type="dxa" w:w="50"/>
              <w:left w:type="dxa" w:w="100"/>
            </w:tcMar>
            <w:vAlign w:val="center"/>
          </w:tcPr>
          <w:p w14:paraId="A50A0000">
            <w:pPr>
              <w:spacing w:after="0" w:before="0"/>
              <w:ind w:firstLine="0" w:left="0"/>
              <w:jc w:val="left"/>
            </w:pPr>
            <w:r>
              <w:rPr>
                <w:rFonts w:ascii="Times New Roman" w:hAnsi="Times New Roman"/>
                <w:b w:val="0"/>
                <w:i w:val="0"/>
                <w:color w:val="000000"/>
                <w:sz w:val="24"/>
              </w:rPr>
              <w:t>62</w:t>
            </w:r>
          </w:p>
        </w:tc>
        <w:tc>
          <w:tcPr>
            <w:tcW w:type="dxa" w:w="3360"/>
            <w:tcBorders>
              <w:top w:sz="4" w:val="single"/>
              <w:left w:sz="4" w:val="single"/>
              <w:bottom w:sz="4" w:val="single"/>
              <w:right w:sz="4" w:val="single"/>
            </w:tcBorders>
            <w:tcMar>
              <w:top w:type="dxa" w:w="50"/>
              <w:left w:type="dxa" w:w="100"/>
            </w:tcMar>
            <w:vAlign w:val="center"/>
          </w:tcPr>
          <w:p w14:paraId="A60A0000">
            <w:pPr>
              <w:spacing w:after="0" w:before="0"/>
              <w:ind w:firstLine="0" w:left="135"/>
              <w:jc w:val="left"/>
            </w:pPr>
            <w:r>
              <w:rPr>
                <w:rFonts w:ascii="Times New Roman" w:hAnsi="Times New Roman"/>
                <w:b w:val="0"/>
                <w:i w:val="0"/>
                <w:color w:val="000000"/>
                <w:sz w:val="24"/>
              </w:rPr>
              <w:t>Население региона и его динамика. Этническая и религиозная структура населения. Демографическая политика в странах региона. Практическая работа "Сравнительная характеристика крупнейших по численности этносов зарубежной Азии"</w:t>
            </w:r>
          </w:p>
        </w:tc>
        <w:tc>
          <w:tcPr>
            <w:tcW w:type="dxa" w:w="1082"/>
            <w:tcBorders>
              <w:top w:sz="4" w:val="single"/>
              <w:left w:sz="4" w:val="single"/>
              <w:bottom w:sz="4" w:val="single"/>
              <w:right w:sz="4" w:val="single"/>
            </w:tcBorders>
            <w:tcMar>
              <w:top w:type="dxa" w:w="50"/>
              <w:left w:type="dxa" w:w="100"/>
            </w:tcMar>
            <w:vAlign w:val="center"/>
          </w:tcPr>
          <w:p w14:paraId="A70A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A80A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A90A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AA0A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AB0A0000">
            <w:pPr>
              <w:spacing w:after="0" w:before="0"/>
              <w:ind w:firstLine="0" w:left="135"/>
              <w:jc w:val="left"/>
            </w:pPr>
          </w:p>
        </w:tc>
      </w:tr>
      <w:tr>
        <w:trPr>
          <w:trHeight w:hRule="atLeast" w:val="2970"/>
        </w:trPr>
        <w:tc>
          <w:tcPr>
            <w:tcW w:type="dxa" w:w="621"/>
            <w:tcBorders>
              <w:top w:sz="4" w:val="single"/>
              <w:left w:sz="4" w:val="single"/>
              <w:bottom w:sz="4" w:val="single"/>
              <w:right w:sz="4" w:val="single"/>
            </w:tcBorders>
            <w:tcMar>
              <w:top w:type="dxa" w:w="50"/>
              <w:left w:type="dxa" w:w="100"/>
            </w:tcMar>
            <w:vAlign w:val="center"/>
          </w:tcPr>
          <w:p w14:paraId="AC0A0000">
            <w:pPr>
              <w:spacing w:after="0" w:before="0"/>
              <w:ind w:firstLine="0" w:left="0"/>
              <w:jc w:val="left"/>
            </w:pPr>
            <w:r>
              <w:rPr>
                <w:rFonts w:ascii="Times New Roman" w:hAnsi="Times New Roman"/>
                <w:b w:val="0"/>
                <w:i w:val="0"/>
                <w:color w:val="000000"/>
                <w:sz w:val="24"/>
              </w:rPr>
              <w:t>63</w:t>
            </w:r>
          </w:p>
        </w:tc>
        <w:tc>
          <w:tcPr>
            <w:tcW w:type="dxa" w:w="3360"/>
            <w:tcBorders>
              <w:top w:sz="4" w:val="single"/>
              <w:left w:sz="4" w:val="single"/>
              <w:bottom w:sz="4" w:val="single"/>
              <w:right w:sz="4" w:val="single"/>
            </w:tcBorders>
            <w:tcMar>
              <w:top w:type="dxa" w:w="50"/>
              <w:left w:type="dxa" w:w="100"/>
            </w:tcMar>
            <w:vAlign w:val="center"/>
          </w:tcPr>
          <w:p w14:paraId="AD0A0000">
            <w:pPr>
              <w:spacing w:after="0" w:before="0"/>
              <w:ind w:firstLine="0" w:left="135"/>
              <w:jc w:val="left"/>
            </w:pPr>
            <w:r>
              <w:rPr>
                <w:rFonts w:ascii="Times New Roman" w:hAnsi="Times New Roman"/>
                <w:b w:val="0"/>
                <w:i w:val="0"/>
                <w:color w:val="000000"/>
                <w:sz w:val="24"/>
              </w:rPr>
              <w:t>Особенности расселения населения. Проблемы крупнейших городов зарубежной Азии. Практическая работа "Определение динамики численности населения крупнейших городских агломераций зарубежной Азии"</w:t>
            </w:r>
          </w:p>
        </w:tc>
        <w:tc>
          <w:tcPr>
            <w:tcW w:type="dxa" w:w="1082"/>
            <w:tcBorders>
              <w:top w:sz="4" w:val="single"/>
              <w:left w:sz="4" w:val="single"/>
              <w:bottom w:sz="4" w:val="single"/>
              <w:right w:sz="4" w:val="single"/>
            </w:tcBorders>
            <w:tcMar>
              <w:top w:type="dxa" w:w="50"/>
              <w:left w:type="dxa" w:w="100"/>
            </w:tcMar>
            <w:vAlign w:val="center"/>
          </w:tcPr>
          <w:p w14:paraId="AE0A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AF0A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B00A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B10A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B20A0000">
            <w:pPr>
              <w:spacing w:after="0" w:before="0"/>
              <w:ind w:firstLine="0" w:left="135"/>
              <w:jc w:val="left"/>
            </w:pPr>
          </w:p>
        </w:tc>
      </w:tr>
      <w:tr>
        <w:trPr>
          <w:trHeight w:hRule="atLeast" w:val="3570"/>
        </w:trPr>
        <w:tc>
          <w:tcPr>
            <w:tcW w:type="dxa" w:w="621"/>
            <w:tcBorders>
              <w:top w:sz="4" w:val="single"/>
              <w:left w:sz="4" w:val="single"/>
              <w:bottom w:sz="4" w:val="single"/>
              <w:right w:sz="4" w:val="single"/>
            </w:tcBorders>
            <w:tcMar>
              <w:top w:type="dxa" w:w="50"/>
              <w:left w:type="dxa" w:w="100"/>
            </w:tcMar>
            <w:vAlign w:val="center"/>
          </w:tcPr>
          <w:p w14:paraId="B30A0000">
            <w:pPr>
              <w:spacing w:after="0" w:before="0"/>
              <w:ind w:firstLine="0" w:left="0"/>
              <w:jc w:val="left"/>
            </w:pPr>
            <w:r>
              <w:rPr>
                <w:rFonts w:ascii="Times New Roman" w:hAnsi="Times New Roman"/>
                <w:b w:val="0"/>
                <w:i w:val="0"/>
                <w:color w:val="000000"/>
                <w:sz w:val="24"/>
              </w:rPr>
              <w:t>64</w:t>
            </w:r>
          </w:p>
        </w:tc>
        <w:tc>
          <w:tcPr>
            <w:tcW w:type="dxa" w:w="3360"/>
            <w:tcBorders>
              <w:top w:sz="4" w:val="single"/>
              <w:left w:sz="4" w:val="single"/>
              <w:bottom w:sz="4" w:val="single"/>
              <w:right w:sz="4" w:val="single"/>
            </w:tcBorders>
            <w:tcMar>
              <w:top w:type="dxa" w:w="50"/>
              <w:left w:type="dxa" w:w="100"/>
            </w:tcMar>
            <w:vAlign w:val="center"/>
          </w:tcPr>
          <w:p w14:paraId="B40A0000">
            <w:pPr>
              <w:spacing w:after="0" w:before="0"/>
              <w:ind w:firstLine="0" w:left="135"/>
              <w:jc w:val="left"/>
            </w:pPr>
            <w:r>
              <w:rPr>
                <w:rFonts w:ascii="Times New Roman" w:hAnsi="Times New Roman"/>
                <w:b w:val="0"/>
                <w:i w:val="0"/>
                <w:color w:val="000000"/>
                <w:sz w:val="24"/>
              </w:rPr>
              <w:t>Роль и место зарубежной Азии в МГРТ. Практическая работа "Характеристика внешнеторгового баланса и географии внешней торговли стран зарубежной Азии", "Сравнение международной специализации Японии и Индии"</w:t>
            </w:r>
          </w:p>
        </w:tc>
        <w:tc>
          <w:tcPr>
            <w:tcW w:type="dxa" w:w="1082"/>
            <w:tcBorders>
              <w:top w:sz="4" w:val="single"/>
              <w:left w:sz="4" w:val="single"/>
              <w:bottom w:sz="4" w:val="single"/>
              <w:right w:sz="4" w:val="single"/>
            </w:tcBorders>
            <w:tcMar>
              <w:top w:type="dxa" w:w="50"/>
              <w:left w:type="dxa" w:w="100"/>
            </w:tcMar>
            <w:vAlign w:val="center"/>
          </w:tcPr>
          <w:p w14:paraId="B50A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B60A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B70A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B80A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B90A0000">
            <w:pPr>
              <w:spacing w:after="0" w:before="0"/>
              <w:ind w:firstLine="0" w:left="135"/>
              <w:jc w:val="left"/>
            </w:pPr>
          </w:p>
        </w:tc>
      </w:tr>
      <w:tr>
        <w:trPr>
          <w:trHeight w:hRule="atLeast" w:val="3510"/>
        </w:trPr>
        <w:tc>
          <w:tcPr>
            <w:tcW w:type="dxa" w:w="621"/>
            <w:tcBorders>
              <w:top w:sz="4" w:val="single"/>
              <w:left w:sz="4" w:val="single"/>
              <w:bottom w:sz="4" w:val="single"/>
              <w:right w:sz="4" w:val="single"/>
            </w:tcBorders>
            <w:tcMar>
              <w:top w:type="dxa" w:w="50"/>
              <w:left w:type="dxa" w:w="100"/>
            </w:tcMar>
            <w:vAlign w:val="center"/>
          </w:tcPr>
          <w:p w14:paraId="BA0A0000">
            <w:pPr>
              <w:spacing w:after="0" w:before="0"/>
              <w:ind w:firstLine="0" w:left="0"/>
              <w:jc w:val="left"/>
            </w:pPr>
            <w:r>
              <w:rPr>
                <w:rFonts w:ascii="Times New Roman" w:hAnsi="Times New Roman"/>
                <w:b w:val="0"/>
                <w:i w:val="0"/>
                <w:color w:val="000000"/>
                <w:sz w:val="24"/>
              </w:rPr>
              <w:t>65</w:t>
            </w:r>
          </w:p>
        </w:tc>
        <w:tc>
          <w:tcPr>
            <w:tcW w:type="dxa" w:w="3360"/>
            <w:tcBorders>
              <w:top w:sz="4" w:val="single"/>
              <w:left w:sz="4" w:val="single"/>
              <w:bottom w:sz="4" w:val="single"/>
              <w:right w:sz="4" w:val="single"/>
            </w:tcBorders>
            <w:tcMar>
              <w:top w:type="dxa" w:w="50"/>
              <w:left w:type="dxa" w:w="100"/>
            </w:tcMar>
            <w:vAlign w:val="center"/>
          </w:tcPr>
          <w:p w14:paraId="BB0A0000">
            <w:pPr>
              <w:spacing w:after="0" w:before="0"/>
              <w:ind w:firstLine="0" w:left="135"/>
              <w:jc w:val="left"/>
            </w:pPr>
            <w:r>
              <w:rPr>
                <w:rFonts w:ascii="Times New Roman" w:hAnsi="Times New Roman"/>
                <w:b w:val="0"/>
                <w:i w:val="0"/>
                <w:color w:val="000000"/>
                <w:sz w:val="24"/>
              </w:rPr>
              <w:t>Резервы роста НИС Азии. Проблемы современной Южной Азии. Практическая работа "Объяснение географических особенностей стран зарубежной Азии с разным уровнем социально-экономического развития (Саудовская Аравия и Бангладеш)"</w:t>
            </w:r>
          </w:p>
        </w:tc>
        <w:tc>
          <w:tcPr>
            <w:tcW w:type="dxa" w:w="1082"/>
            <w:tcBorders>
              <w:top w:sz="4" w:val="single"/>
              <w:left w:sz="4" w:val="single"/>
              <w:bottom w:sz="4" w:val="single"/>
              <w:right w:sz="4" w:val="single"/>
            </w:tcBorders>
            <w:tcMar>
              <w:top w:type="dxa" w:w="50"/>
              <w:left w:type="dxa" w:w="100"/>
            </w:tcMar>
            <w:vAlign w:val="center"/>
          </w:tcPr>
          <w:p w14:paraId="BC0A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BD0A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BE0A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BF0A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C00A0000">
            <w:pPr>
              <w:spacing w:after="0" w:before="0"/>
              <w:ind w:firstLine="0" w:left="135"/>
              <w:jc w:val="left"/>
            </w:pPr>
          </w:p>
        </w:tc>
      </w:tr>
      <w:tr>
        <w:trPr>
          <w:trHeight w:hRule="atLeast" w:val="2715"/>
        </w:trPr>
        <w:tc>
          <w:tcPr>
            <w:tcW w:type="dxa" w:w="621"/>
            <w:tcBorders>
              <w:top w:sz="4" w:val="single"/>
              <w:left w:sz="4" w:val="single"/>
              <w:bottom w:sz="4" w:val="single"/>
              <w:right w:sz="4" w:val="single"/>
            </w:tcBorders>
            <w:tcMar>
              <w:top w:type="dxa" w:w="50"/>
              <w:left w:type="dxa" w:w="100"/>
            </w:tcMar>
            <w:vAlign w:val="center"/>
          </w:tcPr>
          <w:p w14:paraId="C10A0000">
            <w:pPr>
              <w:spacing w:after="0" w:before="0"/>
              <w:ind w:firstLine="0" w:left="0"/>
              <w:jc w:val="left"/>
            </w:pPr>
            <w:r>
              <w:rPr>
                <w:rFonts w:ascii="Times New Roman" w:hAnsi="Times New Roman"/>
                <w:b w:val="0"/>
                <w:i w:val="0"/>
                <w:color w:val="000000"/>
                <w:sz w:val="24"/>
              </w:rPr>
              <w:t>66</w:t>
            </w:r>
          </w:p>
        </w:tc>
        <w:tc>
          <w:tcPr>
            <w:tcW w:type="dxa" w:w="3360"/>
            <w:tcBorders>
              <w:top w:sz="4" w:val="single"/>
              <w:left w:sz="4" w:val="single"/>
              <w:bottom w:sz="4" w:val="single"/>
              <w:right w:sz="4" w:val="single"/>
            </w:tcBorders>
            <w:tcMar>
              <w:top w:type="dxa" w:w="50"/>
              <w:left w:type="dxa" w:w="100"/>
            </w:tcMar>
            <w:vAlign w:val="center"/>
          </w:tcPr>
          <w:p w14:paraId="C20A0000">
            <w:pPr>
              <w:spacing w:after="0" w:before="0"/>
              <w:ind w:firstLine="0" w:left="135"/>
              <w:jc w:val="left"/>
            </w:pPr>
            <w:r>
              <w:rPr>
                <w:rFonts w:ascii="Times New Roman" w:hAnsi="Times New Roman"/>
                <w:b w:val="0"/>
                <w:i w:val="0"/>
                <w:color w:val="000000"/>
                <w:sz w:val="24"/>
              </w:rPr>
              <w:t>ПГП и ЭГП КНР. Место и роль Китая в мире. Многообразие природных условий и ресурсов Китая. Практическая работа "Характеристика основных отраслей горнодобывающей промышленности Китая"</w:t>
            </w:r>
          </w:p>
        </w:tc>
        <w:tc>
          <w:tcPr>
            <w:tcW w:type="dxa" w:w="1082"/>
            <w:tcBorders>
              <w:top w:sz="4" w:val="single"/>
              <w:left w:sz="4" w:val="single"/>
              <w:bottom w:sz="4" w:val="single"/>
              <w:right w:sz="4" w:val="single"/>
            </w:tcBorders>
            <w:tcMar>
              <w:top w:type="dxa" w:w="50"/>
              <w:left w:type="dxa" w:w="100"/>
            </w:tcMar>
            <w:vAlign w:val="center"/>
          </w:tcPr>
          <w:p w14:paraId="C30A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C40A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C50A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C60A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C70A0000">
            <w:pPr>
              <w:spacing w:after="0" w:before="0"/>
              <w:ind w:firstLine="0" w:left="135"/>
              <w:jc w:val="left"/>
            </w:pPr>
          </w:p>
        </w:tc>
      </w:tr>
      <w:tr>
        <w:trPr>
          <w:trHeight w:hRule="atLeast" w:val="2445"/>
        </w:trPr>
        <w:tc>
          <w:tcPr>
            <w:tcW w:type="dxa" w:w="621"/>
            <w:tcBorders>
              <w:top w:sz="4" w:val="single"/>
              <w:left w:sz="4" w:val="single"/>
              <w:bottom w:sz="4" w:val="single"/>
              <w:right w:sz="4" w:val="single"/>
            </w:tcBorders>
            <w:tcMar>
              <w:top w:type="dxa" w:w="50"/>
              <w:left w:type="dxa" w:w="100"/>
            </w:tcMar>
            <w:vAlign w:val="center"/>
          </w:tcPr>
          <w:p w14:paraId="C80A0000">
            <w:pPr>
              <w:spacing w:after="0" w:before="0"/>
              <w:ind w:firstLine="0" w:left="0"/>
              <w:jc w:val="left"/>
            </w:pPr>
            <w:r>
              <w:rPr>
                <w:rFonts w:ascii="Times New Roman" w:hAnsi="Times New Roman"/>
                <w:b w:val="0"/>
                <w:i w:val="0"/>
                <w:color w:val="000000"/>
                <w:sz w:val="24"/>
              </w:rPr>
              <w:t>67</w:t>
            </w:r>
          </w:p>
        </w:tc>
        <w:tc>
          <w:tcPr>
            <w:tcW w:type="dxa" w:w="3360"/>
            <w:tcBorders>
              <w:top w:sz="4" w:val="single"/>
              <w:left w:sz="4" w:val="single"/>
              <w:bottom w:sz="4" w:val="single"/>
              <w:right w:sz="4" w:val="single"/>
            </w:tcBorders>
            <w:tcMar>
              <w:top w:type="dxa" w:w="50"/>
              <w:left w:type="dxa" w:w="100"/>
            </w:tcMar>
            <w:vAlign w:val="center"/>
          </w:tcPr>
          <w:p w14:paraId="C90A0000">
            <w:pPr>
              <w:spacing w:after="0" w:before="0"/>
              <w:ind w:firstLine="0" w:left="135"/>
              <w:jc w:val="left"/>
            </w:pPr>
            <w:r>
              <w:rPr>
                <w:rFonts w:ascii="Times New Roman" w:hAnsi="Times New Roman"/>
                <w:b w:val="0"/>
                <w:i w:val="0"/>
                <w:color w:val="000000"/>
                <w:sz w:val="24"/>
              </w:rPr>
              <w:t>Динамика численности населения Китая. Демографическая ситуация и политика. Этнический состав населения. Административно-национальное устройство КНР.</w:t>
            </w:r>
          </w:p>
        </w:tc>
        <w:tc>
          <w:tcPr>
            <w:tcW w:type="dxa" w:w="1082"/>
            <w:tcBorders>
              <w:top w:sz="4" w:val="single"/>
              <w:left w:sz="4" w:val="single"/>
              <w:bottom w:sz="4" w:val="single"/>
              <w:right w:sz="4" w:val="single"/>
            </w:tcBorders>
            <w:tcMar>
              <w:top w:type="dxa" w:w="50"/>
              <w:left w:type="dxa" w:w="100"/>
            </w:tcMar>
            <w:vAlign w:val="center"/>
          </w:tcPr>
          <w:p w14:paraId="CA0A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CB0A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CC0A0000">
            <w:pPr>
              <w:spacing w:after="0" w:before="0" w:line="276" w:lineRule="auto"/>
              <w:ind w:firstLine="0" w:left="135"/>
              <w:jc w:val="center"/>
            </w:pPr>
          </w:p>
        </w:tc>
        <w:tc>
          <w:tcPr>
            <w:tcW w:type="dxa" w:w="1553"/>
            <w:tcBorders>
              <w:top w:sz="4" w:val="single"/>
              <w:left w:sz="4" w:val="single"/>
              <w:bottom w:sz="4" w:val="single"/>
              <w:right w:sz="4" w:val="single"/>
            </w:tcBorders>
            <w:tcMar>
              <w:top w:type="dxa" w:w="50"/>
              <w:left w:type="dxa" w:w="100"/>
            </w:tcMar>
            <w:vAlign w:val="center"/>
          </w:tcPr>
          <w:p w14:paraId="CD0A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CE0A0000">
            <w:pPr>
              <w:spacing w:after="0" w:before="0"/>
              <w:ind w:firstLine="0" w:left="135"/>
              <w:jc w:val="left"/>
            </w:pPr>
          </w:p>
        </w:tc>
      </w:tr>
      <w:tr>
        <w:trPr>
          <w:trHeight w:hRule="atLeast" w:val="2445"/>
        </w:trPr>
        <w:tc>
          <w:tcPr>
            <w:tcW w:type="dxa" w:w="621"/>
            <w:tcBorders>
              <w:top w:sz="4" w:val="single"/>
              <w:left w:sz="4" w:val="single"/>
              <w:bottom w:sz="4" w:val="single"/>
              <w:right w:sz="4" w:val="single"/>
            </w:tcBorders>
            <w:tcMar>
              <w:top w:type="dxa" w:w="50"/>
              <w:left w:type="dxa" w:w="100"/>
            </w:tcMar>
            <w:vAlign w:val="center"/>
          </w:tcPr>
          <w:p w14:paraId="CF0A0000">
            <w:pPr>
              <w:spacing w:after="0" w:before="0"/>
              <w:ind w:firstLine="0" w:left="0"/>
              <w:jc w:val="left"/>
            </w:pPr>
            <w:r>
              <w:rPr>
                <w:rFonts w:ascii="Times New Roman" w:hAnsi="Times New Roman"/>
                <w:b w:val="0"/>
                <w:i w:val="0"/>
                <w:color w:val="000000"/>
                <w:sz w:val="24"/>
              </w:rPr>
              <w:t>68</w:t>
            </w:r>
          </w:p>
        </w:tc>
        <w:tc>
          <w:tcPr>
            <w:tcW w:type="dxa" w:w="3360"/>
            <w:tcBorders>
              <w:top w:sz="4" w:val="single"/>
              <w:left w:sz="4" w:val="single"/>
              <w:bottom w:sz="4" w:val="single"/>
              <w:right w:sz="4" w:val="single"/>
            </w:tcBorders>
            <w:tcMar>
              <w:top w:type="dxa" w:w="50"/>
              <w:left w:type="dxa" w:w="100"/>
            </w:tcMar>
            <w:vAlign w:val="center"/>
          </w:tcPr>
          <w:p w14:paraId="D00A0000">
            <w:pPr>
              <w:spacing w:after="0" w:before="0"/>
              <w:ind w:firstLine="0" w:left="135"/>
              <w:jc w:val="left"/>
            </w:pPr>
            <w:r>
              <w:rPr>
                <w:rFonts w:ascii="Times New Roman" w:hAnsi="Times New Roman"/>
                <w:b w:val="0"/>
                <w:i w:val="0"/>
                <w:color w:val="000000"/>
                <w:sz w:val="24"/>
              </w:rPr>
              <w:t>Общая характеристика отраслевой структуры хозяйства. Практическая работа "Построение картограммы по основным показателям сельскохозяйственных районов Китая"</w:t>
            </w:r>
          </w:p>
        </w:tc>
        <w:tc>
          <w:tcPr>
            <w:tcW w:type="dxa" w:w="1082"/>
            <w:tcBorders>
              <w:top w:sz="4" w:val="single"/>
              <w:left w:sz="4" w:val="single"/>
              <w:bottom w:sz="4" w:val="single"/>
              <w:right w:sz="4" w:val="single"/>
            </w:tcBorders>
            <w:tcMar>
              <w:top w:type="dxa" w:w="50"/>
              <w:left w:type="dxa" w:w="100"/>
            </w:tcMar>
            <w:vAlign w:val="center"/>
          </w:tcPr>
          <w:p w14:paraId="D10A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D20A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D30A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D40A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D50A0000">
            <w:pPr>
              <w:spacing w:after="0" w:before="0"/>
              <w:ind w:firstLine="0" w:left="135"/>
              <w:jc w:val="left"/>
            </w:pPr>
          </w:p>
        </w:tc>
      </w:tr>
      <w:tr>
        <w:trPr>
          <w:trHeight w:hRule="atLeast" w:val="2175"/>
        </w:trPr>
        <w:tc>
          <w:tcPr>
            <w:tcW w:type="dxa" w:w="621"/>
            <w:tcBorders>
              <w:top w:sz="4" w:val="single"/>
              <w:left w:sz="4" w:val="single"/>
              <w:bottom w:sz="4" w:val="single"/>
              <w:right w:sz="4" w:val="single"/>
            </w:tcBorders>
            <w:tcMar>
              <w:top w:type="dxa" w:w="50"/>
              <w:left w:type="dxa" w:w="100"/>
            </w:tcMar>
            <w:vAlign w:val="center"/>
          </w:tcPr>
          <w:p w14:paraId="D60A0000">
            <w:pPr>
              <w:spacing w:after="0" w:before="0"/>
              <w:ind w:firstLine="0" w:left="0"/>
              <w:jc w:val="left"/>
            </w:pPr>
            <w:r>
              <w:rPr>
                <w:rFonts w:ascii="Times New Roman" w:hAnsi="Times New Roman"/>
                <w:b w:val="0"/>
                <w:i w:val="0"/>
                <w:color w:val="000000"/>
                <w:sz w:val="24"/>
              </w:rPr>
              <w:t>69</w:t>
            </w:r>
          </w:p>
        </w:tc>
        <w:tc>
          <w:tcPr>
            <w:tcW w:type="dxa" w:w="3360"/>
            <w:tcBorders>
              <w:top w:sz="4" w:val="single"/>
              <w:left w:sz="4" w:val="single"/>
              <w:bottom w:sz="4" w:val="single"/>
              <w:right w:sz="4" w:val="single"/>
            </w:tcBorders>
            <w:tcMar>
              <w:top w:type="dxa" w:w="50"/>
              <w:left w:type="dxa" w:w="100"/>
            </w:tcMar>
            <w:vAlign w:val="center"/>
          </w:tcPr>
          <w:p w14:paraId="D70A0000">
            <w:pPr>
              <w:spacing w:after="0" w:before="0"/>
              <w:ind w:firstLine="0" w:left="135"/>
              <w:jc w:val="left"/>
            </w:pPr>
            <w:r>
              <w:rPr>
                <w:rFonts w:ascii="Times New Roman" w:hAnsi="Times New Roman"/>
                <w:b w:val="0"/>
                <w:i w:val="0"/>
                <w:color w:val="000000"/>
                <w:sz w:val="24"/>
              </w:rPr>
              <w:t>Территориальная структура хозяйства КНР. Практическая работа "Анализ факторов бурного экономического развития КНР на рубеже XX и XXI вв."</w:t>
            </w:r>
          </w:p>
        </w:tc>
        <w:tc>
          <w:tcPr>
            <w:tcW w:type="dxa" w:w="1082"/>
            <w:tcBorders>
              <w:top w:sz="4" w:val="single"/>
              <w:left w:sz="4" w:val="single"/>
              <w:bottom w:sz="4" w:val="single"/>
              <w:right w:sz="4" w:val="single"/>
            </w:tcBorders>
            <w:tcMar>
              <w:top w:type="dxa" w:w="50"/>
              <w:left w:type="dxa" w:w="100"/>
            </w:tcMar>
            <w:vAlign w:val="center"/>
          </w:tcPr>
          <w:p w14:paraId="D80A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D90A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DA0A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DB0A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DC0A0000">
            <w:pPr>
              <w:spacing w:after="0" w:before="0"/>
              <w:ind w:firstLine="0" w:left="135"/>
              <w:jc w:val="left"/>
            </w:pPr>
          </w:p>
        </w:tc>
      </w:tr>
      <w:tr>
        <w:trPr>
          <w:trHeight w:hRule="atLeast" w:val="1905"/>
        </w:trPr>
        <w:tc>
          <w:tcPr>
            <w:tcW w:type="dxa" w:w="621"/>
            <w:tcBorders>
              <w:top w:sz="4" w:val="single"/>
              <w:left w:sz="4" w:val="single"/>
              <w:bottom w:sz="4" w:val="single"/>
              <w:right w:sz="4" w:val="single"/>
            </w:tcBorders>
            <w:tcMar>
              <w:top w:type="dxa" w:w="50"/>
              <w:left w:type="dxa" w:w="100"/>
            </w:tcMar>
            <w:vAlign w:val="center"/>
          </w:tcPr>
          <w:p w14:paraId="DD0A0000">
            <w:pPr>
              <w:spacing w:after="0" w:before="0"/>
              <w:ind w:firstLine="0" w:left="0"/>
              <w:jc w:val="left"/>
            </w:pPr>
            <w:r>
              <w:rPr>
                <w:rFonts w:ascii="Times New Roman" w:hAnsi="Times New Roman"/>
                <w:b w:val="0"/>
                <w:i w:val="0"/>
                <w:color w:val="000000"/>
                <w:sz w:val="24"/>
              </w:rPr>
              <w:t>70</w:t>
            </w:r>
          </w:p>
        </w:tc>
        <w:tc>
          <w:tcPr>
            <w:tcW w:type="dxa" w:w="3360"/>
            <w:tcBorders>
              <w:top w:sz="4" w:val="single"/>
              <w:left w:sz="4" w:val="single"/>
              <w:bottom w:sz="4" w:val="single"/>
              <w:right w:sz="4" w:val="single"/>
            </w:tcBorders>
            <w:tcMar>
              <w:top w:type="dxa" w:w="50"/>
              <w:left w:type="dxa" w:w="100"/>
            </w:tcMar>
            <w:vAlign w:val="center"/>
          </w:tcPr>
          <w:p w14:paraId="DE0A0000">
            <w:pPr>
              <w:spacing w:after="0" w:before="0"/>
              <w:ind w:firstLine="0" w:left="135"/>
              <w:jc w:val="left"/>
            </w:pPr>
            <w:r>
              <w:rPr>
                <w:rFonts w:ascii="Times New Roman" w:hAnsi="Times New Roman"/>
                <w:b w:val="0"/>
                <w:i w:val="0"/>
                <w:color w:val="000000"/>
                <w:sz w:val="24"/>
              </w:rPr>
              <w:t>Индия. ПГП и ЭГП. Природные условия и ресурсы. Состав и размещение минеральных ресурсов. Климатические особенности и с/х</w:t>
            </w:r>
          </w:p>
        </w:tc>
        <w:tc>
          <w:tcPr>
            <w:tcW w:type="dxa" w:w="1082"/>
            <w:tcBorders>
              <w:top w:sz="4" w:val="single"/>
              <w:left w:sz="4" w:val="single"/>
              <w:bottom w:sz="4" w:val="single"/>
              <w:right w:sz="4" w:val="single"/>
            </w:tcBorders>
            <w:tcMar>
              <w:top w:type="dxa" w:w="50"/>
              <w:left w:type="dxa" w:w="100"/>
            </w:tcMar>
            <w:vAlign w:val="center"/>
          </w:tcPr>
          <w:p w14:paraId="DF0A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E00A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E10A0000">
            <w:pPr>
              <w:spacing w:after="0" w:before="0" w:line="276" w:lineRule="auto"/>
              <w:ind w:firstLine="0" w:left="135"/>
              <w:jc w:val="center"/>
            </w:pPr>
          </w:p>
        </w:tc>
        <w:tc>
          <w:tcPr>
            <w:tcW w:type="dxa" w:w="1553"/>
            <w:tcBorders>
              <w:top w:sz="4" w:val="single"/>
              <w:left w:sz="4" w:val="single"/>
              <w:bottom w:sz="4" w:val="single"/>
              <w:right w:sz="4" w:val="single"/>
            </w:tcBorders>
            <w:tcMar>
              <w:top w:type="dxa" w:w="50"/>
              <w:left w:type="dxa" w:w="100"/>
            </w:tcMar>
            <w:vAlign w:val="center"/>
          </w:tcPr>
          <w:p w14:paraId="E20A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E30A0000">
            <w:pPr>
              <w:spacing w:after="0" w:before="0"/>
              <w:ind w:firstLine="0" w:left="135"/>
              <w:jc w:val="left"/>
            </w:pPr>
          </w:p>
        </w:tc>
      </w:tr>
      <w:tr>
        <w:trPr>
          <w:trHeight w:hRule="atLeast" w:val="4590"/>
        </w:trPr>
        <w:tc>
          <w:tcPr>
            <w:tcW w:type="dxa" w:w="621"/>
            <w:tcBorders>
              <w:top w:sz="4" w:val="single"/>
              <w:left w:sz="4" w:val="single"/>
              <w:bottom w:sz="4" w:val="single"/>
              <w:right w:sz="4" w:val="single"/>
            </w:tcBorders>
            <w:tcMar>
              <w:top w:type="dxa" w:w="50"/>
              <w:left w:type="dxa" w:w="100"/>
            </w:tcMar>
            <w:vAlign w:val="center"/>
          </w:tcPr>
          <w:p w14:paraId="E40A0000">
            <w:pPr>
              <w:spacing w:after="0" w:before="0"/>
              <w:ind w:firstLine="0" w:left="0"/>
              <w:jc w:val="left"/>
            </w:pPr>
            <w:r>
              <w:rPr>
                <w:rFonts w:ascii="Times New Roman" w:hAnsi="Times New Roman"/>
                <w:b w:val="0"/>
                <w:i w:val="0"/>
                <w:color w:val="000000"/>
                <w:sz w:val="24"/>
              </w:rPr>
              <w:t>71</w:t>
            </w:r>
          </w:p>
        </w:tc>
        <w:tc>
          <w:tcPr>
            <w:tcW w:type="dxa" w:w="3360"/>
            <w:tcBorders>
              <w:top w:sz="4" w:val="single"/>
              <w:left w:sz="4" w:val="single"/>
              <w:bottom w:sz="4" w:val="single"/>
              <w:right w:sz="4" w:val="single"/>
            </w:tcBorders>
            <w:tcMar>
              <w:top w:type="dxa" w:w="50"/>
              <w:left w:type="dxa" w:w="100"/>
            </w:tcMar>
            <w:vAlign w:val="center"/>
          </w:tcPr>
          <w:p w14:paraId="E50A0000">
            <w:pPr>
              <w:spacing w:after="0" w:before="0"/>
              <w:ind w:firstLine="0" w:left="135"/>
              <w:jc w:val="left"/>
            </w:pPr>
            <w:r>
              <w:rPr>
                <w:rFonts w:ascii="Times New Roman" w:hAnsi="Times New Roman"/>
                <w:b w:val="0"/>
                <w:i w:val="0"/>
                <w:color w:val="000000"/>
                <w:sz w:val="24"/>
              </w:rPr>
              <w:t>Изменение демографической ситуации Индии. Проблемы межэтнических и межконфессиональных конфликтов в Индии. Практическая работа "Сопоставление этнических ареалов и административно-территориальных единиц Индии", "Анализ динамики численности населения Индии с 1901 г."</w:t>
            </w:r>
          </w:p>
        </w:tc>
        <w:tc>
          <w:tcPr>
            <w:tcW w:type="dxa" w:w="1082"/>
            <w:tcBorders>
              <w:top w:sz="4" w:val="single"/>
              <w:left w:sz="4" w:val="single"/>
              <w:bottom w:sz="4" w:val="single"/>
              <w:right w:sz="4" w:val="single"/>
            </w:tcBorders>
            <w:tcMar>
              <w:top w:type="dxa" w:w="50"/>
              <w:left w:type="dxa" w:w="100"/>
            </w:tcMar>
            <w:vAlign w:val="center"/>
          </w:tcPr>
          <w:p w14:paraId="E60A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E70A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E80A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E90A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EA0A0000">
            <w:pPr>
              <w:spacing w:after="0" w:before="0"/>
              <w:ind w:firstLine="0" w:left="135"/>
              <w:jc w:val="left"/>
            </w:pPr>
          </w:p>
        </w:tc>
      </w:tr>
      <w:tr>
        <w:trPr>
          <w:trHeight w:hRule="atLeast" w:val="3510"/>
        </w:trPr>
        <w:tc>
          <w:tcPr>
            <w:tcW w:type="dxa" w:w="621"/>
            <w:tcBorders>
              <w:top w:sz="4" w:val="single"/>
              <w:left w:sz="4" w:val="single"/>
              <w:bottom w:sz="4" w:val="single"/>
              <w:right w:sz="4" w:val="single"/>
            </w:tcBorders>
            <w:tcMar>
              <w:top w:type="dxa" w:w="50"/>
              <w:left w:type="dxa" w:w="100"/>
            </w:tcMar>
            <w:vAlign w:val="center"/>
          </w:tcPr>
          <w:p w14:paraId="EB0A0000">
            <w:pPr>
              <w:spacing w:after="0" w:before="0"/>
              <w:ind w:firstLine="0" w:left="0"/>
              <w:jc w:val="left"/>
            </w:pPr>
            <w:r>
              <w:rPr>
                <w:rFonts w:ascii="Times New Roman" w:hAnsi="Times New Roman"/>
                <w:b w:val="0"/>
                <w:i w:val="0"/>
                <w:color w:val="000000"/>
                <w:sz w:val="24"/>
              </w:rPr>
              <w:t>72</w:t>
            </w:r>
          </w:p>
        </w:tc>
        <w:tc>
          <w:tcPr>
            <w:tcW w:type="dxa" w:w="3360"/>
            <w:tcBorders>
              <w:top w:sz="4" w:val="single"/>
              <w:left w:sz="4" w:val="single"/>
              <w:bottom w:sz="4" w:val="single"/>
              <w:right w:sz="4" w:val="single"/>
            </w:tcBorders>
            <w:tcMar>
              <w:top w:type="dxa" w:w="50"/>
              <w:left w:type="dxa" w:w="100"/>
            </w:tcMar>
            <w:vAlign w:val="center"/>
          </w:tcPr>
          <w:p w14:paraId="EC0A0000">
            <w:pPr>
              <w:spacing w:after="0" w:before="0"/>
              <w:ind w:firstLine="0" w:left="135"/>
              <w:jc w:val="left"/>
            </w:pPr>
            <w:r>
              <w:rPr>
                <w:rFonts w:ascii="Times New Roman" w:hAnsi="Times New Roman"/>
                <w:b w:val="0"/>
                <w:i w:val="0"/>
                <w:color w:val="000000"/>
                <w:sz w:val="24"/>
              </w:rPr>
              <w:t>Отраслевая и территориальная структура хозяйства Индии.Экономические районы. Практическая работа "Характеристика сельскохозяйственных районов Индии", "Сравнение товарной и географической структуры экспорта и импорта Индии"</w:t>
            </w:r>
          </w:p>
        </w:tc>
        <w:tc>
          <w:tcPr>
            <w:tcW w:type="dxa" w:w="1082"/>
            <w:tcBorders>
              <w:top w:sz="4" w:val="single"/>
              <w:left w:sz="4" w:val="single"/>
              <w:bottom w:sz="4" w:val="single"/>
              <w:right w:sz="4" w:val="single"/>
            </w:tcBorders>
            <w:tcMar>
              <w:top w:type="dxa" w:w="50"/>
              <w:left w:type="dxa" w:w="100"/>
            </w:tcMar>
            <w:vAlign w:val="center"/>
          </w:tcPr>
          <w:p w14:paraId="ED0A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EE0A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EF0A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F00A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F10A0000">
            <w:pPr>
              <w:spacing w:after="0" w:before="0"/>
              <w:ind w:firstLine="0" w:left="135"/>
              <w:jc w:val="left"/>
            </w:pPr>
          </w:p>
        </w:tc>
      </w:tr>
      <w:tr>
        <w:trPr>
          <w:trHeight w:hRule="atLeast" w:val="3510"/>
        </w:trPr>
        <w:tc>
          <w:tcPr>
            <w:tcW w:type="dxa" w:w="621"/>
            <w:tcBorders>
              <w:top w:sz="4" w:val="single"/>
              <w:left w:sz="4" w:val="single"/>
              <w:bottom w:sz="4" w:val="single"/>
              <w:right w:sz="4" w:val="single"/>
            </w:tcBorders>
            <w:tcMar>
              <w:top w:type="dxa" w:w="50"/>
              <w:left w:type="dxa" w:w="100"/>
            </w:tcMar>
            <w:vAlign w:val="center"/>
          </w:tcPr>
          <w:p w14:paraId="F20A0000">
            <w:pPr>
              <w:spacing w:after="0" w:before="0"/>
              <w:ind w:firstLine="0" w:left="0"/>
              <w:jc w:val="left"/>
            </w:pPr>
            <w:r>
              <w:rPr>
                <w:rFonts w:ascii="Times New Roman" w:hAnsi="Times New Roman"/>
                <w:b w:val="0"/>
                <w:i w:val="0"/>
                <w:color w:val="000000"/>
                <w:sz w:val="24"/>
              </w:rPr>
              <w:t>73</w:t>
            </w:r>
          </w:p>
        </w:tc>
        <w:tc>
          <w:tcPr>
            <w:tcW w:type="dxa" w:w="3360"/>
            <w:tcBorders>
              <w:top w:sz="4" w:val="single"/>
              <w:left w:sz="4" w:val="single"/>
              <w:bottom w:sz="4" w:val="single"/>
              <w:right w:sz="4" w:val="single"/>
            </w:tcBorders>
            <w:tcMar>
              <w:top w:type="dxa" w:w="50"/>
              <w:left w:type="dxa" w:w="100"/>
            </w:tcMar>
            <w:vAlign w:val="center"/>
          </w:tcPr>
          <w:p w14:paraId="F30A0000">
            <w:pPr>
              <w:spacing w:after="0" w:before="0"/>
              <w:ind w:firstLine="0" w:left="135"/>
              <w:jc w:val="left"/>
            </w:pPr>
            <w:r>
              <w:rPr>
                <w:rFonts w:ascii="Times New Roman" w:hAnsi="Times New Roman"/>
                <w:b w:val="0"/>
                <w:i w:val="0"/>
                <w:color w:val="000000"/>
                <w:sz w:val="24"/>
              </w:rPr>
              <w:t>Япония в МГРТ. Форма правления, административно-территориальное устройство. Природные условия и ресурсы. Практическая работа "Характеристика места отдельных отраслей промышленности Японии в мировом хозяйстве"</w:t>
            </w:r>
          </w:p>
        </w:tc>
        <w:tc>
          <w:tcPr>
            <w:tcW w:type="dxa" w:w="1082"/>
            <w:tcBorders>
              <w:top w:sz="4" w:val="single"/>
              <w:left w:sz="4" w:val="single"/>
              <w:bottom w:sz="4" w:val="single"/>
              <w:right w:sz="4" w:val="single"/>
            </w:tcBorders>
            <w:tcMar>
              <w:top w:type="dxa" w:w="50"/>
              <w:left w:type="dxa" w:w="100"/>
            </w:tcMar>
            <w:vAlign w:val="center"/>
          </w:tcPr>
          <w:p w14:paraId="F40A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F50A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F60A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F70A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F80A0000">
            <w:pPr>
              <w:spacing w:after="0" w:before="0"/>
              <w:ind w:firstLine="0" w:left="135"/>
              <w:jc w:val="left"/>
            </w:pPr>
          </w:p>
        </w:tc>
      </w:tr>
      <w:tr>
        <w:trPr>
          <w:trHeight w:hRule="atLeast" w:val="3360"/>
        </w:trPr>
        <w:tc>
          <w:tcPr>
            <w:tcW w:type="dxa" w:w="621"/>
            <w:tcBorders>
              <w:top w:sz="4" w:val="single"/>
              <w:left w:sz="4" w:val="single"/>
              <w:bottom w:sz="4" w:val="single"/>
              <w:right w:sz="4" w:val="single"/>
            </w:tcBorders>
            <w:tcMar>
              <w:top w:type="dxa" w:w="50"/>
              <w:left w:type="dxa" w:w="100"/>
            </w:tcMar>
            <w:vAlign w:val="center"/>
          </w:tcPr>
          <w:p w14:paraId="F90A0000">
            <w:pPr>
              <w:spacing w:after="0" w:before="0"/>
              <w:ind w:firstLine="0" w:left="0"/>
              <w:jc w:val="left"/>
            </w:pPr>
            <w:r>
              <w:rPr>
                <w:rFonts w:ascii="Times New Roman" w:hAnsi="Times New Roman"/>
                <w:b w:val="0"/>
                <w:i w:val="0"/>
                <w:color w:val="000000"/>
                <w:sz w:val="24"/>
              </w:rPr>
              <w:t>74</w:t>
            </w:r>
          </w:p>
        </w:tc>
        <w:tc>
          <w:tcPr>
            <w:tcW w:type="dxa" w:w="3360"/>
            <w:tcBorders>
              <w:top w:sz="4" w:val="single"/>
              <w:left w:sz="4" w:val="single"/>
              <w:bottom w:sz="4" w:val="single"/>
              <w:right w:sz="4" w:val="single"/>
            </w:tcBorders>
            <w:tcMar>
              <w:top w:type="dxa" w:w="50"/>
              <w:left w:type="dxa" w:w="100"/>
            </w:tcMar>
            <w:vAlign w:val="center"/>
          </w:tcPr>
          <w:p w14:paraId="FA0A0000">
            <w:pPr>
              <w:spacing w:after="0" w:before="0"/>
              <w:ind w:firstLine="0" w:left="135"/>
              <w:jc w:val="left"/>
            </w:pPr>
            <w:r>
              <w:rPr>
                <w:rFonts w:ascii="Times New Roman" w:hAnsi="Times New Roman"/>
                <w:b w:val="0"/>
                <w:i w:val="0"/>
                <w:color w:val="000000"/>
                <w:sz w:val="24"/>
              </w:rPr>
              <w:t>Исторические особенности формирования нации. Изменения в демографической ситуации. Количественная и качественная характеристика трудовых ресурсов. Темпы и уровень урбанизации.</w:t>
            </w:r>
          </w:p>
        </w:tc>
        <w:tc>
          <w:tcPr>
            <w:tcW w:type="dxa" w:w="1082"/>
            <w:tcBorders>
              <w:top w:sz="4" w:val="single"/>
              <w:left w:sz="4" w:val="single"/>
              <w:bottom w:sz="4" w:val="single"/>
              <w:right w:sz="4" w:val="single"/>
            </w:tcBorders>
            <w:tcMar>
              <w:top w:type="dxa" w:w="50"/>
              <w:left w:type="dxa" w:w="100"/>
            </w:tcMar>
            <w:vAlign w:val="center"/>
          </w:tcPr>
          <w:p w14:paraId="FB0A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FC0A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FD0A0000">
            <w:pPr>
              <w:spacing w:after="0" w:before="0" w:line="276" w:lineRule="auto"/>
              <w:ind w:firstLine="0" w:left="135"/>
              <w:jc w:val="center"/>
            </w:pPr>
          </w:p>
        </w:tc>
        <w:tc>
          <w:tcPr>
            <w:tcW w:type="dxa" w:w="1553"/>
            <w:tcBorders>
              <w:top w:sz="4" w:val="single"/>
              <w:left w:sz="4" w:val="single"/>
              <w:bottom w:sz="4" w:val="single"/>
              <w:right w:sz="4" w:val="single"/>
            </w:tcBorders>
            <w:tcMar>
              <w:top w:type="dxa" w:w="50"/>
              <w:left w:type="dxa" w:w="100"/>
            </w:tcMar>
            <w:vAlign w:val="center"/>
          </w:tcPr>
          <w:p w14:paraId="FE0A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FF0A0000">
            <w:pPr>
              <w:spacing w:after="0" w:before="0"/>
              <w:ind w:firstLine="0" w:left="135"/>
              <w:jc w:val="left"/>
            </w:pPr>
          </w:p>
        </w:tc>
      </w:tr>
      <w:tr>
        <w:trPr>
          <w:trHeight w:hRule="atLeast" w:val="2970"/>
        </w:trPr>
        <w:tc>
          <w:tcPr>
            <w:tcW w:type="dxa" w:w="621"/>
            <w:tcBorders>
              <w:top w:sz="4" w:val="single"/>
              <w:left w:sz="4" w:val="single"/>
              <w:bottom w:sz="4" w:val="single"/>
              <w:right w:sz="4" w:val="single"/>
            </w:tcBorders>
            <w:tcMar>
              <w:top w:type="dxa" w:w="50"/>
              <w:left w:type="dxa" w:w="100"/>
            </w:tcMar>
            <w:vAlign w:val="center"/>
          </w:tcPr>
          <w:p w14:paraId="000B0000">
            <w:pPr>
              <w:spacing w:after="0" w:before="0"/>
              <w:ind w:firstLine="0" w:left="0"/>
              <w:jc w:val="left"/>
            </w:pPr>
            <w:r>
              <w:rPr>
                <w:rFonts w:ascii="Times New Roman" w:hAnsi="Times New Roman"/>
                <w:b w:val="0"/>
                <w:i w:val="0"/>
                <w:color w:val="000000"/>
                <w:sz w:val="24"/>
              </w:rPr>
              <w:t>75</w:t>
            </w:r>
          </w:p>
        </w:tc>
        <w:tc>
          <w:tcPr>
            <w:tcW w:type="dxa" w:w="3360"/>
            <w:tcBorders>
              <w:top w:sz="4" w:val="single"/>
              <w:left w:sz="4" w:val="single"/>
              <w:bottom w:sz="4" w:val="single"/>
              <w:right w:sz="4" w:val="single"/>
            </w:tcBorders>
            <w:tcMar>
              <w:top w:type="dxa" w:w="50"/>
              <w:left w:type="dxa" w:w="100"/>
            </w:tcMar>
            <w:vAlign w:val="center"/>
          </w:tcPr>
          <w:p w14:paraId="010B0000">
            <w:pPr>
              <w:spacing w:after="0" w:before="0"/>
              <w:ind w:firstLine="0" w:left="135"/>
              <w:jc w:val="left"/>
            </w:pPr>
            <w:r>
              <w:rPr>
                <w:rFonts w:ascii="Times New Roman" w:hAnsi="Times New Roman"/>
                <w:b w:val="0"/>
                <w:i w:val="0"/>
                <w:color w:val="000000"/>
                <w:sz w:val="24"/>
              </w:rPr>
              <w:t>Особенности отраслевой и территориальной структуры хозяйства Японии. Ведущая роль Тихоокеанского пояса. Районирование Японии. Практическая работа "Сравнительная характеристика районов Японии"</w:t>
            </w:r>
          </w:p>
        </w:tc>
        <w:tc>
          <w:tcPr>
            <w:tcW w:type="dxa" w:w="1082"/>
            <w:tcBorders>
              <w:top w:sz="4" w:val="single"/>
              <w:left w:sz="4" w:val="single"/>
              <w:bottom w:sz="4" w:val="single"/>
              <w:right w:sz="4" w:val="single"/>
            </w:tcBorders>
            <w:tcMar>
              <w:top w:type="dxa" w:w="50"/>
              <w:left w:type="dxa" w:w="100"/>
            </w:tcMar>
            <w:vAlign w:val="center"/>
          </w:tcPr>
          <w:p w14:paraId="020B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030B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040B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050B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060B0000">
            <w:pPr>
              <w:spacing w:after="0" w:before="0"/>
              <w:ind w:firstLine="0" w:left="135"/>
              <w:jc w:val="left"/>
            </w:pPr>
          </w:p>
        </w:tc>
      </w:tr>
      <w:tr>
        <w:trPr>
          <w:trHeight w:hRule="atLeast" w:val="4050"/>
        </w:trPr>
        <w:tc>
          <w:tcPr>
            <w:tcW w:type="dxa" w:w="621"/>
            <w:tcBorders>
              <w:top w:sz="4" w:val="single"/>
              <w:left w:sz="4" w:val="single"/>
              <w:bottom w:sz="4" w:val="single"/>
              <w:right w:sz="4" w:val="single"/>
            </w:tcBorders>
            <w:tcMar>
              <w:top w:type="dxa" w:w="50"/>
              <w:left w:type="dxa" w:w="100"/>
            </w:tcMar>
            <w:vAlign w:val="center"/>
          </w:tcPr>
          <w:p w14:paraId="070B0000">
            <w:pPr>
              <w:spacing w:after="0" w:before="0"/>
              <w:ind w:firstLine="0" w:left="0"/>
              <w:jc w:val="left"/>
            </w:pPr>
            <w:r>
              <w:rPr>
                <w:rFonts w:ascii="Times New Roman" w:hAnsi="Times New Roman"/>
                <w:b w:val="0"/>
                <w:i w:val="0"/>
                <w:color w:val="000000"/>
                <w:sz w:val="24"/>
              </w:rPr>
              <w:t>76</w:t>
            </w:r>
          </w:p>
        </w:tc>
        <w:tc>
          <w:tcPr>
            <w:tcW w:type="dxa" w:w="3360"/>
            <w:tcBorders>
              <w:top w:sz="4" w:val="single"/>
              <w:left w:sz="4" w:val="single"/>
              <w:bottom w:sz="4" w:val="single"/>
              <w:right w:sz="4" w:val="single"/>
            </w:tcBorders>
            <w:tcMar>
              <w:top w:type="dxa" w:w="50"/>
              <w:left w:type="dxa" w:w="100"/>
            </w:tcMar>
            <w:vAlign w:val="center"/>
          </w:tcPr>
          <w:p w14:paraId="080B0000">
            <w:pPr>
              <w:spacing w:after="0" w:before="0"/>
              <w:ind w:firstLine="0" w:left="135"/>
              <w:jc w:val="left"/>
            </w:pPr>
            <w:r>
              <w:rPr>
                <w:rFonts w:ascii="Times New Roman" w:hAnsi="Times New Roman"/>
                <w:b w:val="0"/>
                <w:i w:val="0"/>
                <w:color w:val="000000"/>
                <w:sz w:val="24"/>
              </w:rPr>
              <w:t>ПГП и ЭГП Республики Корея. Природные условия и ресурсы. Численность населения, его демографические характеристики. Однородность этнического и разнородность конфессионального состава населения. Особенности урбанизации и размещения населения</w:t>
            </w:r>
          </w:p>
        </w:tc>
        <w:tc>
          <w:tcPr>
            <w:tcW w:type="dxa" w:w="1082"/>
            <w:tcBorders>
              <w:top w:sz="4" w:val="single"/>
              <w:left w:sz="4" w:val="single"/>
              <w:bottom w:sz="4" w:val="single"/>
              <w:right w:sz="4" w:val="single"/>
            </w:tcBorders>
            <w:tcMar>
              <w:top w:type="dxa" w:w="50"/>
              <w:left w:type="dxa" w:w="100"/>
            </w:tcMar>
            <w:vAlign w:val="center"/>
          </w:tcPr>
          <w:p w14:paraId="090B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0A0B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0B0B0000">
            <w:pPr>
              <w:spacing w:after="0" w:before="0" w:line="276" w:lineRule="auto"/>
              <w:ind w:firstLine="0" w:left="135"/>
              <w:jc w:val="center"/>
            </w:pPr>
          </w:p>
        </w:tc>
        <w:tc>
          <w:tcPr>
            <w:tcW w:type="dxa" w:w="1553"/>
            <w:tcBorders>
              <w:top w:sz="4" w:val="single"/>
              <w:left w:sz="4" w:val="single"/>
              <w:bottom w:sz="4" w:val="single"/>
              <w:right w:sz="4" w:val="single"/>
            </w:tcBorders>
            <w:tcMar>
              <w:top w:type="dxa" w:w="50"/>
              <w:left w:type="dxa" w:w="100"/>
            </w:tcMar>
            <w:vAlign w:val="center"/>
          </w:tcPr>
          <w:p w14:paraId="0C0B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0D0B0000">
            <w:pPr>
              <w:spacing w:after="0" w:before="0"/>
              <w:ind w:firstLine="0" w:left="135"/>
              <w:jc w:val="left"/>
            </w:pPr>
          </w:p>
        </w:tc>
      </w:tr>
      <w:tr>
        <w:trPr>
          <w:trHeight w:hRule="atLeast" w:val="2445"/>
        </w:trPr>
        <w:tc>
          <w:tcPr>
            <w:tcW w:type="dxa" w:w="621"/>
            <w:tcBorders>
              <w:top w:sz="4" w:val="single"/>
              <w:left w:sz="4" w:val="single"/>
              <w:bottom w:sz="4" w:val="single"/>
              <w:right w:sz="4" w:val="single"/>
            </w:tcBorders>
            <w:tcMar>
              <w:top w:type="dxa" w:w="50"/>
              <w:left w:type="dxa" w:w="100"/>
            </w:tcMar>
            <w:vAlign w:val="center"/>
          </w:tcPr>
          <w:p w14:paraId="0E0B0000">
            <w:pPr>
              <w:spacing w:after="0" w:before="0"/>
              <w:ind w:firstLine="0" w:left="0"/>
              <w:jc w:val="left"/>
            </w:pPr>
            <w:r>
              <w:rPr>
                <w:rFonts w:ascii="Times New Roman" w:hAnsi="Times New Roman"/>
                <w:b w:val="0"/>
                <w:i w:val="0"/>
                <w:color w:val="000000"/>
                <w:sz w:val="24"/>
              </w:rPr>
              <w:t>77</w:t>
            </w:r>
          </w:p>
        </w:tc>
        <w:tc>
          <w:tcPr>
            <w:tcW w:type="dxa" w:w="3360"/>
            <w:tcBorders>
              <w:top w:sz="4" w:val="single"/>
              <w:left w:sz="4" w:val="single"/>
              <w:bottom w:sz="4" w:val="single"/>
              <w:right w:sz="4" w:val="single"/>
            </w:tcBorders>
            <w:tcMar>
              <w:top w:type="dxa" w:w="50"/>
              <w:left w:type="dxa" w:w="100"/>
            </w:tcMar>
            <w:vAlign w:val="center"/>
          </w:tcPr>
          <w:p w14:paraId="0F0B0000">
            <w:pPr>
              <w:spacing w:after="0" w:before="0"/>
              <w:ind w:firstLine="0" w:left="135"/>
              <w:jc w:val="left"/>
            </w:pPr>
            <w:r>
              <w:rPr>
                <w:rFonts w:ascii="Times New Roman" w:hAnsi="Times New Roman"/>
                <w:b w:val="0"/>
                <w:i w:val="0"/>
                <w:color w:val="000000"/>
                <w:sz w:val="24"/>
              </w:rPr>
              <w:t>Место Республики Корея в МГРТ. Ведущие отрасли специализации страны. Практическая работа "Место автомобилестроения Республики Корея в мире"</w:t>
            </w:r>
          </w:p>
        </w:tc>
        <w:tc>
          <w:tcPr>
            <w:tcW w:type="dxa" w:w="1082"/>
            <w:tcBorders>
              <w:top w:sz="4" w:val="single"/>
              <w:left w:sz="4" w:val="single"/>
              <w:bottom w:sz="4" w:val="single"/>
              <w:right w:sz="4" w:val="single"/>
            </w:tcBorders>
            <w:tcMar>
              <w:top w:type="dxa" w:w="50"/>
              <w:left w:type="dxa" w:w="100"/>
            </w:tcMar>
            <w:vAlign w:val="center"/>
          </w:tcPr>
          <w:p w14:paraId="100B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110B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120B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130B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140B0000">
            <w:pPr>
              <w:spacing w:after="0" w:before="0"/>
              <w:ind w:firstLine="0" w:left="135"/>
              <w:jc w:val="left"/>
            </w:pPr>
          </w:p>
        </w:tc>
      </w:tr>
      <w:tr>
        <w:trPr>
          <w:trHeight w:hRule="atLeast" w:val="2970"/>
        </w:trPr>
        <w:tc>
          <w:tcPr>
            <w:tcW w:type="dxa" w:w="621"/>
            <w:tcBorders>
              <w:top w:sz="4" w:val="single"/>
              <w:left w:sz="4" w:val="single"/>
              <w:bottom w:sz="4" w:val="single"/>
              <w:right w:sz="4" w:val="single"/>
            </w:tcBorders>
            <w:tcMar>
              <w:top w:type="dxa" w:w="50"/>
              <w:left w:type="dxa" w:w="100"/>
            </w:tcMar>
            <w:vAlign w:val="center"/>
          </w:tcPr>
          <w:p w14:paraId="150B0000">
            <w:pPr>
              <w:spacing w:after="0" w:before="0"/>
              <w:ind w:firstLine="0" w:left="0"/>
              <w:jc w:val="left"/>
            </w:pPr>
            <w:r>
              <w:rPr>
                <w:rFonts w:ascii="Times New Roman" w:hAnsi="Times New Roman"/>
                <w:b w:val="0"/>
                <w:i w:val="0"/>
                <w:color w:val="000000"/>
                <w:sz w:val="24"/>
              </w:rPr>
              <w:t>78</w:t>
            </w:r>
          </w:p>
        </w:tc>
        <w:tc>
          <w:tcPr>
            <w:tcW w:type="dxa" w:w="3360"/>
            <w:tcBorders>
              <w:top w:sz="4" w:val="single"/>
              <w:left w:sz="4" w:val="single"/>
              <w:bottom w:sz="4" w:val="single"/>
              <w:right w:sz="4" w:val="single"/>
            </w:tcBorders>
            <w:tcMar>
              <w:top w:type="dxa" w:w="50"/>
              <w:left w:type="dxa" w:w="100"/>
            </w:tcMar>
            <w:vAlign w:val="center"/>
          </w:tcPr>
          <w:p w14:paraId="160B0000">
            <w:pPr>
              <w:spacing w:after="0" w:before="0"/>
              <w:ind w:firstLine="0" w:left="135"/>
              <w:jc w:val="left"/>
            </w:pPr>
            <w:r>
              <w:rPr>
                <w:rFonts w:ascii="Times New Roman" w:hAnsi="Times New Roman"/>
                <w:b w:val="0"/>
                <w:i w:val="0"/>
                <w:color w:val="000000"/>
                <w:sz w:val="24"/>
              </w:rPr>
              <w:t>ПГП и ЭГП Юго-Восточной Азии. Состав территории, площадь и население субрегиона. Типы стран в субрегионе. Практическая работа "Выявление крупнейших городских агломераций Юго-Восточной Азии"</w:t>
            </w:r>
          </w:p>
        </w:tc>
        <w:tc>
          <w:tcPr>
            <w:tcW w:type="dxa" w:w="1082"/>
            <w:tcBorders>
              <w:top w:sz="4" w:val="single"/>
              <w:left w:sz="4" w:val="single"/>
              <w:bottom w:sz="4" w:val="single"/>
              <w:right w:sz="4" w:val="single"/>
            </w:tcBorders>
            <w:tcMar>
              <w:top w:type="dxa" w:w="50"/>
              <w:left w:type="dxa" w:w="100"/>
            </w:tcMar>
            <w:vAlign w:val="center"/>
          </w:tcPr>
          <w:p w14:paraId="170B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180B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190B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1A0B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1B0B0000">
            <w:pPr>
              <w:spacing w:after="0" w:before="0"/>
              <w:ind w:firstLine="0" w:left="135"/>
              <w:jc w:val="left"/>
            </w:pPr>
          </w:p>
        </w:tc>
      </w:tr>
      <w:tr>
        <w:trPr>
          <w:trHeight w:hRule="atLeast" w:val="3570"/>
        </w:trPr>
        <w:tc>
          <w:tcPr>
            <w:tcW w:type="dxa" w:w="621"/>
            <w:tcBorders>
              <w:top w:sz="4" w:val="single"/>
              <w:left w:sz="4" w:val="single"/>
              <w:bottom w:sz="4" w:val="single"/>
              <w:right w:sz="4" w:val="single"/>
            </w:tcBorders>
            <w:tcMar>
              <w:top w:type="dxa" w:w="50"/>
              <w:left w:type="dxa" w:w="100"/>
            </w:tcMar>
            <w:vAlign w:val="center"/>
          </w:tcPr>
          <w:p w14:paraId="1C0B0000">
            <w:pPr>
              <w:spacing w:after="0" w:before="0"/>
              <w:ind w:firstLine="0" w:left="0"/>
              <w:jc w:val="left"/>
            </w:pPr>
            <w:r>
              <w:rPr>
                <w:rFonts w:ascii="Times New Roman" w:hAnsi="Times New Roman"/>
                <w:b w:val="0"/>
                <w:i w:val="0"/>
                <w:color w:val="000000"/>
                <w:sz w:val="24"/>
              </w:rPr>
              <w:t>79</w:t>
            </w:r>
          </w:p>
        </w:tc>
        <w:tc>
          <w:tcPr>
            <w:tcW w:type="dxa" w:w="3360"/>
            <w:tcBorders>
              <w:top w:sz="4" w:val="single"/>
              <w:left w:sz="4" w:val="single"/>
              <w:bottom w:sz="4" w:val="single"/>
              <w:right w:sz="4" w:val="single"/>
            </w:tcBorders>
            <w:tcMar>
              <w:top w:type="dxa" w:w="50"/>
              <w:left w:type="dxa" w:w="100"/>
            </w:tcMar>
            <w:vAlign w:val="center"/>
          </w:tcPr>
          <w:p w14:paraId="1D0B0000">
            <w:pPr>
              <w:spacing w:after="0" w:before="0"/>
              <w:ind w:firstLine="0" w:left="135"/>
              <w:jc w:val="left"/>
            </w:pPr>
            <w:r>
              <w:rPr>
                <w:rFonts w:ascii="Times New Roman" w:hAnsi="Times New Roman"/>
                <w:b w:val="0"/>
                <w:i w:val="0"/>
                <w:color w:val="000000"/>
                <w:sz w:val="24"/>
              </w:rPr>
              <w:t>Различия в уровне социально-экономического развития стран региона. НИС. Территориальная структура хозяйства. Практическая работа "Сравнительная экономико-географическая характеристика стран субрегиона"</w:t>
            </w:r>
          </w:p>
        </w:tc>
        <w:tc>
          <w:tcPr>
            <w:tcW w:type="dxa" w:w="1082"/>
            <w:tcBorders>
              <w:top w:sz="4" w:val="single"/>
              <w:left w:sz="4" w:val="single"/>
              <w:bottom w:sz="4" w:val="single"/>
              <w:right w:sz="4" w:val="single"/>
            </w:tcBorders>
            <w:tcMar>
              <w:top w:type="dxa" w:w="50"/>
              <w:left w:type="dxa" w:w="100"/>
            </w:tcMar>
            <w:vAlign w:val="center"/>
          </w:tcPr>
          <w:p w14:paraId="1E0B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1F0B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200B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210B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220B0000">
            <w:pPr>
              <w:spacing w:after="0" w:before="0"/>
              <w:ind w:firstLine="0" w:left="135"/>
              <w:jc w:val="left"/>
            </w:pPr>
          </w:p>
        </w:tc>
      </w:tr>
      <w:tr>
        <w:trPr>
          <w:trHeight w:hRule="atLeast" w:val="3780"/>
        </w:trPr>
        <w:tc>
          <w:tcPr>
            <w:tcW w:type="dxa" w:w="621"/>
            <w:tcBorders>
              <w:top w:sz="4" w:val="single"/>
              <w:left w:sz="4" w:val="single"/>
              <w:bottom w:sz="4" w:val="single"/>
              <w:right w:sz="4" w:val="single"/>
            </w:tcBorders>
            <w:tcMar>
              <w:top w:type="dxa" w:w="50"/>
              <w:left w:type="dxa" w:w="100"/>
            </w:tcMar>
            <w:vAlign w:val="center"/>
          </w:tcPr>
          <w:p w14:paraId="230B0000">
            <w:pPr>
              <w:spacing w:after="0" w:before="0"/>
              <w:ind w:firstLine="0" w:left="0"/>
              <w:jc w:val="left"/>
            </w:pPr>
            <w:r>
              <w:rPr>
                <w:rFonts w:ascii="Times New Roman" w:hAnsi="Times New Roman"/>
                <w:b w:val="0"/>
                <w:i w:val="0"/>
                <w:color w:val="000000"/>
                <w:sz w:val="24"/>
              </w:rPr>
              <w:t>80</w:t>
            </w:r>
          </w:p>
        </w:tc>
        <w:tc>
          <w:tcPr>
            <w:tcW w:type="dxa" w:w="3360"/>
            <w:tcBorders>
              <w:top w:sz="4" w:val="single"/>
              <w:left w:sz="4" w:val="single"/>
              <w:bottom w:sz="4" w:val="single"/>
              <w:right w:sz="4" w:val="single"/>
            </w:tcBorders>
            <w:tcMar>
              <w:top w:type="dxa" w:w="50"/>
              <w:left w:type="dxa" w:w="100"/>
            </w:tcMar>
            <w:vAlign w:val="center"/>
          </w:tcPr>
          <w:p w14:paraId="240B0000">
            <w:pPr>
              <w:spacing w:after="0" w:before="0"/>
              <w:ind w:firstLine="0" w:left="135"/>
              <w:jc w:val="left"/>
            </w:pPr>
            <w:r>
              <w:rPr>
                <w:rFonts w:ascii="Times New Roman" w:hAnsi="Times New Roman"/>
                <w:b w:val="0"/>
                <w:i w:val="0"/>
                <w:color w:val="000000"/>
                <w:sz w:val="24"/>
              </w:rPr>
              <w:t>ПГП и ЭГП Юго-Западной Азии. Состав, размеры территории и численность населения. Хозяйственная оценка природно-ресурсного потенциала. Практическая работа "Сравнительная экономико-географическая характеристика стран субрегиона"</w:t>
            </w:r>
          </w:p>
        </w:tc>
        <w:tc>
          <w:tcPr>
            <w:tcW w:type="dxa" w:w="1082"/>
            <w:tcBorders>
              <w:top w:sz="4" w:val="single"/>
              <w:left w:sz="4" w:val="single"/>
              <w:bottom w:sz="4" w:val="single"/>
              <w:right w:sz="4" w:val="single"/>
            </w:tcBorders>
            <w:tcMar>
              <w:top w:type="dxa" w:w="50"/>
              <w:left w:type="dxa" w:w="100"/>
            </w:tcMar>
            <w:vAlign w:val="center"/>
          </w:tcPr>
          <w:p w14:paraId="250B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260B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270B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280B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290B0000">
            <w:pPr>
              <w:spacing w:after="0" w:before="0"/>
              <w:ind w:firstLine="0" w:left="135"/>
              <w:jc w:val="left"/>
            </w:pPr>
          </w:p>
        </w:tc>
      </w:tr>
      <w:tr>
        <w:trPr>
          <w:trHeight w:hRule="atLeast" w:val="1905"/>
        </w:trPr>
        <w:tc>
          <w:tcPr>
            <w:tcW w:type="dxa" w:w="621"/>
            <w:tcBorders>
              <w:top w:sz="4" w:val="single"/>
              <w:left w:sz="4" w:val="single"/>
              <w:bottom w:sz="4" w:val="single"/>
              <w:right w:sz="4" w:val="single"/>
            </w:tcBorders>
            <w:tcMar>
              <w:top w:type="dxa" w:w="50"/>
              <w:left w:type="dxa" w:w="100"/>
            </w:tcMar>
            <w:vAlign w:val="center"/>
          </w:tcPr>
          <w:p w14:paraId="2A0B0000">
            <w:pPr>
              <w:spacing w:after="0" w:before="0"/>
              <w:ind w:firstLine="0" w:left="0"/>
              <w:jc w:val="left"/>
            </w:pPr>
            <w:r>
              <w:rPr>
                <w:rFonts w:ascii="Times New Roman" w:hAnsi="Times New Roman"/>
                <w:b w:val="0"/>
                <w:i w:val="0"/>
                <w:color w:val="000000"/>
                <w:sz w:val="24"/>
              </w:rPr>
              <w:t>81</w:t>
            </w:r>
          </w:p>
        </w:tc>
        <w:tc>
          <w:tcPr>
            <w:tcW w:type="dxa" w:w="3360"/>
            <w:tcBorders>
              <w:top w:sz="4" w:val="single"/>
              <w:left w:sz="4" w:val="single"/>
              <w:bottom w:sz="4" w:val="single"/>
              <w:right w:sz="4" w:val="single"/>
            </w:tcBorders>
            <w:tcMar>
              <w:top w:type="dxa" w:w="50"/>
              <w:left w:type="dxa" w:w="100"/>
            </w:tcMar>
            <w:vAlign w:val="center"/>
          </w:tcPr>
          <w:p w14:paraId="2B0B0000">
            <w:pPr>
              <w:spacing w:after="0" w:before="0"/>
              <w:ind w:firstLine="0" w:left="135"/>
              <w:jc w:val="left"/>
            </w:pPr>
            <w:r>
              <w:rPr>
                <w:rFonts w:ascii="Times New Roman" w:hAnsi="Times New Roman"/>
                <w:b w:val="0"/>
                <w:i w:val="0"/>
                <w:color w:val="000000"/>
                <w:sz w:val="24"/>
              </w:rPr>
              <w:t>Демографическая ситуация. Этническая и конфессиональная карта Юго-Западной Азии. Неравномерность размещения населения. Урбанизация</w:t>
            </w:r>
          </w:p>
        </w:tc>
        <w:tc>
          <w:tcPr>
            <w:tcW w:type="dxa" w:w="1082"/>
            <w:tcBorders>
              <w:top w:sz="4" w:val="single"/>
              <w:left w:sz="4" w:val="single"/>
              <w:bottom w:sz="4" w:val="single"/>
              <w:right w:sz="4" w:val="single"/>
            </w:tcBorders>
            <w:tcMar>
              <w:top w:type="dxa" w:w="50"/>
              <w:left w:type="dxa" w:w="100"/>
            </w:tcMar>
            <w:vAlign w:val="center"/>
          </w:tcPr>
          <w:p w14:paraId="2C0B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2D0B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2E0B0000">
            <w:pPr>
              <w:spacing w:after="0" w:before="0" w:line="276" w:lineRule="auto"/>
              <w:ind w:firstLine="0" w:left="135"/>
              <w:jc w:val="center"/>
            </w:pPr>
          </w:p>
        </w:tc>
        <w:tc>
          <w:tcPr>
            <w:tcW w:type="dxa" w:w="1553"/>
            <w:tcBorders>
              <w:top w:sz="4" w:val="single"/>
              <w:left w:sz="4" w:val="single"/>
              <w:bottom w:sz="4" w:val="single"/>
              <w:right w:sz="4" w:val="single"/>
            </w:tcBorders>
            <w:tcMar>
              <w:top w:type="dxa" w:w="50"/>
              <w:left w:type="dxa" w:w="100"/>
            </w:tcMar>
            <w:vAlign w:val="center"/>
          </w:tcPr>
          <w:p w14:paraId="2F0B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300B0000">
            <w:pPr>
              <w:spacing w:after="0" w:before="0"/>
              <w:ind w:firstLine="0" w:left="135"/>
              <w:jc w:val="left"/>
            </w:pPr>
          </w:p>
        </w:tc>
      </w:tr>
      <w:tr>
        <w:trPr>
          <w:trHeight w:hRule="atLeast" w:val="3240"/>
        </w:trPr>
        <w:tc>
          <w:tcPr>
            <w:tcW w:type="dxa" w:w="621"/>
            <w:tcBorders>
              <w:top w:sz="4" w:val="single"/>
              <w:left w:sz="4" w:val="single"/>
              <w:bottom w:sz="4" w:val="single"/>
              <w:right w:sz="4" w:val="single"/>
            </w:tcBorders>
            <w:tcMar>
              <w:top w:type="dxa" w:w="50"/>
              <w:left w:type="dxa" w:w="100"/>
            </w:tcMar>
            <w:vAlign w:val="center"/>
          </w:tcPr>
          <w:p w14:paraId="310B0000">
            <w:pPr>
              <w:spacing w:after="0" w:before="0"/>
              <w:ind w:firstLine="0" w:left="0"/>
              <w:jc w:val="left"/>
            </w:pPr>
            <w:r>
              <w:rPr>
                <w:rFonts w:ascii="Times New Roman" w:hAnsi="Times New Roman"/>
                <w:b w:val="0"/>
                <w:i w:val="0"/>
                <w:color w:val="000000"/>
                <w:sz w:val="24"/>
              </w:rPr>
              <w:t>82</w:t>
            </w:r>
          </w:p>
        </w:tc>
        <w:tc>
          <w:tcPr>
            <w:tcW w:type="dxa" w:w="3360"/>
            <w:tcBorders>
              <w:top w:sz="4" w:val="single"/>
              <w:left w:sz="4" w:val="single"/>
              <w:bottom w:sz="4" w:val="single"/>
              <w:right w:sz="4" w:val="single"/>
            </w:tcBorders>
            <w:tcMar>
              <w:top w:type="dxa" w:w="50"/>
              <w:left w:type="dxa" w:w="100"/>
            </w:tcMar>
            <w:vAlign w:val="center"/>
          </w:tcPr>
          <w:p w14:paraId="320B0000">
            <w:pPr>
              <w:spacing w:after="0" w:before="0"/>
              <w:ind w:firstLine="0" w:left="135"/>
              <w:jc w:val="left"/>
            </w:pPr>
            <w:r>
              <w:rPr>
                <w:rFonts w:ascii="Times New Roman" w:hAnsi="Times New Roman"/>
                <w:b w:val="0"/>
                <w:i w:val="0"/>
                <w:color w:val="000000"/>
                <w:sz w:val="24"/>
              </w:rPr>
              <w:t>Группировка стран субрегиона по их месту в МГРТ. Практическая работа "Определение места Турции в мировом хозяйстве", " Сравнительная экономико-географическая характеристика стран субрегиона".</w:t>
            </w:r>
          </w:p>
        </w:tc>
        <w:tc>
          <w:tcPr>
            <w:tcW w:type="dxa" w:w="1082"/>
            <w:tcBorders>
              <w:top w:sz="4" w:val="single"/>
              <w:left w:sz="4" w:val="single"/>
              <w:bottom w:sz="4" w:val="single"/>
              <w:right w:sz="4" w:val="single"/>
            </w:tcBorders>
            <w:tcMar>
              <w:top w:type="dxa" w:w="50"/>
              <w:left w:type="dxa" w:w="100"/>
            </w:tcMar>
            <w:vAlign w:val="center"/>
          </w:tcPr>
          <w:p w14:paraId="330B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340B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350B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360B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370B0000">
            <w:pPr>
              <w:spacing w:after="0" w:before="0"/>
              <w:ind w:firstLine="0" w:left="135"/>
              <w:jc w:val="left"/>
            </w:pPr>
          </w:p>
        </w:tc>
      </w:tr>
      <w:tr>
        <w:trPr>
          <w:trHeight w:hRule="atLeast" w:val="1635"/>
        </w:trPr>
        <w:tc>
          <w:tcPr>
            <w:tcW w:type="dxa" w:w="621"/>
            <w:tcBorders>
              <w:top w:sz="4" w:val="single"/>
              <w:left w:sz="4" w:val="single"/>
              <w:bottom w:sz="4" w:val="single"/>
              <w:right w:sz="4" w:val="single"/>
            </w:tcBorders>
            <w:tcMar>
              <w:top w:type="dxa" w:w="50"/>
              <w:left w:type="dxa" w:w="100"/>
            </w:tcMar>
            <w:vAlign w:val="center"/>
          </w:tcPr>
          <w:p w14:paraId="380B0000">
            <w:pPr>
              <w:spacing w:after="0" w:before="0"/>
              <w:ind w:firstLine="0" w:left="0"/>
              <w:jc w:val="left"/>
            </w:pPr>
            <w:r>
              <w:rPr>
                <w:rFonts w:ascii="Times New Roman" w:hAnsi="Times New Roman"/>
                <w:b w:val="0"/>
                <w:i w:val="0"/>
                <w:color w:val="000000"/>
                <w:sz w:val="24"/>
              </w:rPr>
              <w:t>83</w:t>
            </w:r>
          </w:p>
        </w:tc>
        <w:tc>
          <w:tcPr>
            <w:tcW w:type="dxa" w:w="3360"/>
            <w:tcBorders>
              <w:top w:sz="4" w:val="single"/>
              <w:left w:sz="4" w:val="single"/>
              <w:bottom w:sz="4" w:val="single"/>
              <w:right w:sz="4" w:val="single"/>
            </w:tcBorders>
            <w:tcMar>
              <w:top w:type="dxa" w:w="50"/>
              <w:left w:type="dxa" w:w="100"/>
            </w:tcMar>
            <w:vAlign w:val="center"/>
          </w:tcPr>
          <w:p w14:paraId="390B0000">
            <w:pPr>
              <w:spacing w:after="0" w:before="0"/>
              <w:ind w:firstLine="0" w:left="135"/>
              <w:jc w:val="left"/>
            </w:pPr>
            <w:r>
              <w:rPr>
                <w:rFonts w:ascii="Times New Roman" w:hAnsi="Times New Roman"/>
                <w:b w:val="0"/>
                <w:i w:val="0"/>
                <w:color w:val="000000"/>
                <w:sz w:val="24"/>
              </w:rPr>
              <w:t>Резервный урок. Обобщающее повторение по разделам "Австралия и Океания", "Зарубежная Азия"</w:t>
            </w:r>
          </w:p>
        </w:tc>
        <w:tc>
          <w:tcPr>
            <w:tcW w:type="dxa" w:w="1082"/>
            <w:tcBorders>
              <w:top w:sz="4" w:val="single"/>
              <w:left w:sz="4" w:val="single"/>
              <w:bottom w:sz="4" w:val="single"/>
              <w:right w:sz="4" w:val="single"/>
            </w:tcBorders>
            <w:tcMar>
              <w:top w:type="dxa" w:w="50"/>
              <w:left w:type="dxa" w:w="100"/>
            </w:tcMar>
            <w:vAlign w:val="center"/>
          </w:tcPr>
          <w:p w14:paraId="3A0B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3B0B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3C0B0000">
            <w:pPr>
              <w:spacing w:after="0" w:before="0" w:line="276" w:lineRule="auto"/>
              <w:ind w:firstLine="0" w:left="135"/>
              <w:jc w:val="center"/>
            </w:pPr>
          </w:p>
        </w:tc>
        <w:tc>
          <w:tcPr>
            <w:tcW w:type="dxa" w:w="1553"/>
            <w:tcBorders>
              <w:top w:sz="4" w:val="single"/>
              <w:left w:sz="4" w:val="single"/>
              <w:bottom w:sz="4" w:val="single"/>
              <w:right w:sz="4" w:val="single"/>
            </w:tcBorders>
            <w:tcMar>
              <w:top w:type="dxa" w:w="50"/>
              <w:left w:type="dxa" w:w="100"/>
            </w:tcMar>
            <w:vAlign w:val="center"/>
          </w:tcPr>
          <w:p w14:paraId="3D0B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3E0B0000">
            <w:pPr>
              <w:spacing w:after="0" w:before="0"/>
              <w:ind w:firstLine="0" w:left="135"/>
              <w:jc w:val="left"/>
            </w:pPr>
          </w:p>
        </w:tc>
      </w:tr>
      <w:tr>
        <w:trPr>
          <w:trHeight w:hRule="atLeast" w:val="4110"/>
        </w:trPr>
        <w:tc>
          <w:tcPr>
            <w:tcW w:type="dxa" w:w="621"/>
            <w:tcBorders>
              <w:top w:sz="4" w:val="single"/>
              <w:left w:sz="4" w:val="single"/>
              <w:bottom w:sz="4" w:val="single"/>
              <w:right w:sz="4" w:val="single"/>
            </w:tcBorders>
            <w:tcMar>
              <w:top w:type="dxa" w:w="50"/>
              <w:left w:type="dxa" w:w="100"/>
            </w:tcMar>
            <w:vAlign w:val="center"/>
          </w:tcPr>
          <w:p w14:paraId="3F0B0000">
            <w:pPr>
              <w:spacing w:after="0" w:before="0"/>
              <w:ind w:firstLine="0" w:left="0"/>
              <w:jc w:val="left"/>
            </w:pPr>
            <w:r>
              <w:rPr>
                <w:rFonts w:ascii="Times New Roman" w:hAnsi="Times New Roman"/>
                <w:b w:val="0"/>
                <w:i w:val="0"/>
                <w:color w:val="000000"/>
                <w:sz w:val="24"/>
              </w:rPr>
              <w:t>84</w:t>
            </w:r>
          </w:p>
        </w:tc>
        <w:tc>
          <w:tcPr>
            <w:tcW w:type="dxa" w:w="3360"/>
            <w:tcBorders>
              <w:top w:sz="4" w:val="single"/>
              <w:left w:sz="4" w:val="single"/>
              <w:bottom w:sz="4" w:val="single"/>
              <w:right w:sz="4" w:val="single"/>
            </w:tcBorders>
            <w:tcMar>
              <w:top w:type="dxa" w:w="50"/>
              <w:left w:type="dxa" w:w="100"/>
            </w:tcMar>
            <w:vAlign w:val="center"/>
          </w:tcPr>
          <w:p w14:paraId="400B0000">
            <w:pPr>
              <w:spacing w:after="0" w:before="0"/>
              <w:ind w:firstLine="0" w:left="135"/>
              <w:jc w:val="left"/>
            </w:pPr>
            <w:r>
              <w:rPr>
                <w:rFonts w:ascii="Times New Roman" w:hAnsi="Times New Roman"/>
                <w:b w:val="0"/>
                <w:i w:val="0"/>
                <w:color w:val="000000"/>
                <w:sz w:val="24"/>
              </w:rPr>
              <w:t>ПГП и ЭГП Африки. Территория, численность населения. Изменения политической карты. Практическая работа "Анализ основных изменений на политической карте Африки с 1950 г.", "Нанесение на карту важнейших очагов территориальных конфликтов в современной Африке"</w:t>
            </w:r>
          </w:p>
        </w:tc>
        <w:tc>
          <w:tcPr>
            <w:tcW w:type="dxa" w:w="1082"/>
            <w:tcBorders>
              <w:top w:sz="4" w:val="single"/>
              <w:left w:sz="4" w:val="single"/>
              <w:bottom w:sz="4" w:val="single"/>
              <w:right w:sz="4" w:val="single"/>
            </w:tcBorders>
            <w:tcMar>
              <w:top w:type="dxa" w:w="50"/>
              <w:left w:type="dxa" w:w="100"/>
            </w:tcMar>
            <w:vAlign w:val="center"/>
          </w:tcPr>
          <w:p w14:paraId="410B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420B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430B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440B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450B0000">
            <w:pPr>
              <w:spacing w:after="0" w:before="0"/>
              <w:ind w:firstLine="0" w:left="135"/>
              <w:jc w:val="left"/>
            </w:pPr>
          </w:p>
        </w:tc>
      </w:tr>
      <w:tr>
        <w:trPr>
          <w:trHeight w:hRule="atLeast" w:val="2175"/>
        </w:trPr>
        <w:tc>
          <w:tcPr>
            <w:tcW w:type="dxa" w:w="621"/>
            <w:tcBorders>
              <w:top w:sz="4" w:val="single"/>
              <w:left w:sz="4" w:val="single"/>
              <w:bottom w:sz="4" w:val="single"/>
              <w:right w:sz="4" w:val="single"/>
            </w:tcBorders>
            <w:tcMar>
              <w:top w:type="dxa" w:w="50"/>
              <w:left w:type="dxa" w:w="100"/>
            </w:tcMar>
            <w:vAlign w:val="center"/>
          </w:tcPr>
          <w:p w14:paraId="460B0000">
            <w:pPr>
              <w:spacing w:after="0" w:before="0"/>
              <w:ind w:firstLine="0" w:left="0"/>
              <w:jc w:val="left"/>
            </w:pPr>
            <w:r>
              <w:rPr>
                <w:rFonts w:ascii="Times New Roman" w:hAnsi="Times New Roman"/>
                <w:b w:val="0"/>
                <w:i w:val="0"/>
                <w:color w:val="000000"/>
                <w:sz w:val="24"/>
              </w:rPr>
              <w:t>85</w:t>
            </w:r>
          </w:p>
        </w:tc>
        <w:tc>
          <w:tcPr>
            <w:tcW w:type="dxa" w:w="3360"/>
            <w:tcBorders>
              <w:top w:sz="4" w:val="single"/>
              <w:left w:sz="4" w:val="single"/>
              <w:bottom w:sz="4" w:val="single"/>
              <w:right w:sz="4" w:val="single"/>
            </w:tcBorders>
            <w:tcMar>
              <w:top w:type="dxa" w:w="50"/>
              <w:left w:type="dxa" w:w="100"/>
            </w:tcMar>
            <w:vAlign w:val="center"/>
          </w:tcPr>
          <w:p w14:paraId="470B0000">
            <w:pPr>
              <w:spacing w:after="0" w:before="0"/>
              <w:ind w:firstLine="0" w:left="135"/>
              <w:jc w:val="left"/>
            </w:pPr>
            <w:r>
              <w:rPr>
                <w:rFonts w:ascii="Times New Roman" w:hAnsi="Times New Roman"/>
                <w:b w:val="0"/>
                <w:i w:val="0"/>
                <w:color w:val="000000"/>
                <w:sz w:val="24"/>
              </w:rPr>
              <w:t>Деление Африки на субрегионы. Взаимоотношения стран Африки с Россией. Совместные проекты российско-африканского сотрудничества</w:t>
            </w:r>
          </w:p>
        </w:tc>
        <w:tc>
          <w:tcPr>
            <w:tcW w:type="dxa" w:w="1082"/>
            <w:tcBorders>
              <w:top w:sz="4" w:val="single"/>
              <w:left w:sz="4" w:val="single"/>
              <w:bottom w:sz="4" w:val="single"/>
              <w:right w:sz="4" w:val="single"/>
            </w:tcBorders>
            <w:tcMar>
              <w:top w:type="dxa" w:w="50"/>
              <w:left w:type="dxa" w:w="100"/>
            </w:tcMar>
            <w:vAlign w:val="center"/>
          </w:tcPr>
          <w:p w14:paraId="480B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490B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4A0B0000">
            <w:pPr>
              <w:spacing w:after="0" w:before="0" w:line="276" w:lineRule="auto"/>
              <w:ind w:firstLine="0" w:left="135"/>
              <w:jc w:val="center"/>
            </w:pPr>
          </w:p>
        </w:tc>
        <w:tc>
          <w:tcPr>
            <w:tcW w:type="dxa" w:w="1553"/>
            <w:tcBorders>
              <w:top w:sz="4" w:val="single"/>
              <w:left w:sz="4" w:val="single"/>
              <w:bottom w:sz="4" w:val="single"/>
              <w:right w:sz="4" w:val="single"/>
            </w:tcBorders>
            <w:tcMar>
              <w:top w:type="dxa" w:w="50"/>
              <w:left w:type="dxa" w:w="100"/>
            </w:tcMar>
            <w:vAlign w:val="center"/>
          </w:tcPr>
          <w:p w14:paraId="4B0B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4C0B0000">
            <w:pPr>
              <w:spacing w:after="0" w:before="0"/>
              <w:ind w:firstLine="0" w:left="135"/>
              <w:jc w:val="left"/>
            </w:pPr>
          </w:p>
        </w:tc>
      </w:tr>
      <w:tr>
        <w:trPr>
          <w:trHeight w:hRule="atLeast" w:val="2970"/>
        </w:trPr>
        <w:tc>
          <w:tcPr>
            <w:tcW w:type="dxa" w:w="621"/>
            <w:tcBorders>
              <w:top w:sz="4" w:val="single"/>
              <w:left w:sz="4" w:val="single"/>
              <w:bottom w:sz="4" w:val="single"/>
              <w:right w:sz="4" w:val="single"/>
            </w:tcBorders>
            <w:tcMar>
              <w:top w:type="dxa" w:w="50"/>
              <w:left w:type="dxa" w:w="100"/>
            </w:tcMar>
            <w:vAlign w:val="center"/>
          </w:tcPr>
          <w:p w14:paraId="4D0B0000">
            <w:pPr>
              <w:spacing w:after="0" w:before="0"/>
              <w:ind w:firstLine="0" w:left="0"/>
              <w:jc w:val="left"/>
            </w:pPr>
            <w:r>
              <w:rPr>
                <w:rFonts w:ascii="Times New Roman" w:hAnsi="Times New Roman"/>
                <w:b w:val="0"/>
                <w:i w:val="0"/>
                <w:color w:val="000000"/>
                <w:sz w:val="24"/>
              </w:rPr>
              <w:t>86</w:t>
            </w:r>
          </w:p>
        </w:tc>
        <w:tc>
          <w:tcPr>
            <w:tcW w:type="dxa" w:w="3360"/>
            <w:tcBorders>
              <w:top w:sz="4" w:val="single"/>
              <w:left w:sz="4" w:val="single"/>
              <w:bottom w:sz="4" w:val="single"/>
              <w:right w:sz="4" w:val="single"/>
            </w:tcBorders>
            <w:tcMar>
              <w:top w:type="dxa" w:w="50"/>
              <w:left w:type="dxa" w:w="100"/>
            </w:tcMar>
            <w:vAlign w:val="center"/>
          </w:tcPr>
          <w:p w14:paraId="4E0B0000">
            <w:pPr>
              <w:spacing w:after="0" w:before="0"/>
              <w:ind w:firstLine="0" w:left="135"/>
              <w:jc w:val="left"/>
            </w:pPr>
            <w:r>
              <w:rPr>
                <w:rFonts w:ascii="Times New Roman" w:hAnsi="Times New Roman"/>
                <w:b w:val="0"/>
                <w:i w:val="0"/>
                <w:color w:val="000000"/>
                <w:sz w:val="24"/>
              </w:rPr>
              <w:t>Природно-ресурсный потенциал Африки, его роль в подъёме национальной экономики африканских стран. Практическая работа "Определение доли Африки в мировых запасах важнейших минеральных ресурсов"</w:t>
            </w:r>
          </w:p>
        </w:tc>
        <w:tc>
          <w:tcPr>
            <w:tcW w:type="dxa" w:w="1082"/>
            <w:tcBorders>
              <w:top w:sz="4" w:val="single"/>
              <w:left w:sz="4" w:val="single"/>
              <w:bottom w:sz="4" w:val="single"/>
              <w:right w:sz="4" w:val="single"/>
            </w:tcBorders>
            <w:tcMar>
              <w:top w:type="dxa" w:w="50"/>
              <w:left w:type="dxa" w:w="100"/>
            </w:tcMar>
            <w:vAlign w:val="center"/>
          </w:tcPr>
          <w:p w14:paraId="4F0B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500B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510B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520B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530B0000">
            <w:pPr>
              <w:spacing w:after="0" w:before="0"/>
              <w:ind w:firstLine="0" w:left="135"/>
              <w:jc w:val="left"/>
            </w:pPr>
          </w:p>
        </w:tc>
      </w:tr>
      <w:tr>
        <w:trPr>
          <w:trHeight w:hRule="atLeast" w:val="2970"/>
        </w:trPr>
        <w:tc>
          <w:tcPr>
            <w:tcW w:type="dxa" w:w="621"/>
            <w:tcBorders>
              <w:top w:sz="4" w:val="single"/>
              <w:left w:sz="4" w:val="single"/>
              <w:bottom w:sz="4" w:val="single"/>
              <w:right w:sz="4" w:val="single"/>
            </w:tcBorders>
            <w:tcMar>
              <w:top w:type="dxa" w:w="50"/>
              <w:left w:type="dxa" w:w="100"/>
            </w:tcMar>
            <w:vAlign w:val="center"/>
          </w:tcPr>
          <w:p w14:paraId="540B0000">
            <w:pPr>
              <w:spacing w:after="0" w:before="0"/>
              <w:ind w:firstLine="0" w:left="0"/>
              <w:jc w:val="left"/>
            </w:pPr>
            <w:r>
              <w:rPr>
                <w:rFonts w:ascii="Times New Roman" w:hAnsi="Times New Roman"/>
                <w:b w:val="0"/>
                <w:i w:val="0"/>
                <w:color w:val="000000"/>
                <w:sz w:val="24"/>
              </w:rPr>
              <w:t>87</w:t>
            </w:r>
          </w:p>
        </w:tc>
        <w:tc>
          <w:tcPr>
            <w:tcW w:type="dxa" w:w="3360"/>
            <w:tcBorders>
              <w:top w:sz="4" w:val="single"/>
              <w:left w:sz="4" w:val="single"/>
              <w:bottom w:sz="4" w:val="single"/>
              <w:right w:sz="4" w:val="single"/>
            </w:tcBorders>
            <w:tcMar>
              <w:top w:type="dxa" w:w="50"/>
              <w:left w:type="dxa" w:w="100"/>
            </w:tcMar>
            <w:vAlign w:val="center"/>
          </w:tcPr>
          <w:p w14:paraId="550B0000">
            <w:pPr>
              <w:spacing w:after="0" w:before="0"/>
              <w:ind w:firstLine="0" w:left="135"/>
              <w:jc w:val="left"/>
            </w:pPr>
            <w:r>
              <w:rPr>
                <w:rFonts w:ascii="Times New Roman" w:hAnsi="Times New Roman"/>
                <w:b w:val="0"/>
                <w:i w:val="0"/>
                <w:color w:val="000000"/>
                <w:sz w:val="24"/>
              </w:rPr>
              <w:t>Дифференциация стран региона по величине и структуре природно-ресурсного потенциала. Комплекс экологических проблем. Практическая работа "Расчёт структуры земельных угодий в отдельных странах Африки"</w:t>
            </w:r>
          </w:p>
        </w:tc>
        <w:tc>
          <w:tcPr>
            <w:tcW w:type="dxa" w:w="1082"/>
            <w:tcBorders>
              <w:top w:sz="4" w:val="single"/>
              <w:left w:sz="4" w:val="single"/>
              <w:bottom w:sz="4" w:val="single"/>
              <w:right w:sz="4" w:val="single"/>
            </w:tcBorders>
            <w:tcMar>
              <w:top w:type="dxa" w:w="50"/>
              <w:left w:type="dxa" w:w="100"/>
            </w:tcMar>
            <w:vAlign w:val="center"/>
          </w:tcPr>
          <w:p w14:paraId="560B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570B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580B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590B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5A0B0000">
            <w:pPr>
              <w:spacing w:after="0" w:before="0"/>
              <w:ind w:firstLine="0" w:left="135"/>
              <w:jc w:val="left"/>
            </w:pPr>
          </w:p>
        </w:tc>
      </w:tr>
      <w:tr>
        <w:trPr>
          <w:trHeight w:hRule="atLeast" w:val="4050"/>
        </w:trPr>
        <w:tc>
          <w:tcPr>
            <w:tcW w:type="dxa" w:w="621"/>
            <w:tcBorders>
              <w:top w:sz="4" w:val="single"/>
              <w:left w:sz="4" w:val="single"/>
              <w:bottom w:sz="4" w:val="single"/>
              <w:right w:sz="4" w:val="single"/>
            </w:tcBorders>
            <w:tcMar>
              <w:top w:type="dxa" w:w="50"/>
              <w:left w:type="dxa" w:w="100"/>
            </w:tcMar>
            <w:vAlign w:val="center"/>
          </w:tcPr>
          <w:p w14:paraId="5B0B0000">
            <w:pPr>
              <w:spacing w:after="0" w:before="0"/>
              <w:ind w:firstLine="0" w:left="0"/>
              <w:jc w:val="left"/>
            </w:pPr>
            <w:r>
              <w:rPr>
                <w:rFonts w:ascii="Times New Roman" w:hAnsi="Times New Roman"/>
                <w:b w:val="0"/>
                <w:i w:val="0"/>
                <w:color w:val="000000"/>
                <w:sz w:val="24"/>
              </w:rPr>
              <w:t>88</w:t>
            </w:r>
          </w:p>
        </w:tc>
        <w:tc>
          <w:tcPr>
            <w:tcW w:type="dxa" w:w="3360"/>
            <w:tcBorders>
              <w:top w:sz="4" w:val="single"/>
              <w:left w:sz="4" w:val="single"/>
              <w:bottom w:sz="4" w:val="single"/>
              <w:right w:sz="4" w:val="single"/>
            </w:tcBorders>
            <w:tcMar>
              <w:top w:type="dxa" w:w="50"/>
              <w:left w:type="dxa" w:w="100"/>
            </w:tcMar>
            <w:vAlign w:val="center"/>
          </w:tcPr>
          <w:p w14:paraId="5C0B0000">
            <w:pPr>
              <w:spacing w:after="0" w:before="0"/>
              <w:ind w:firstLine="0" w:left="135"/>
              <w:jc w:val="left"/>
            </w:pPr>
            <w:r>
              <w:rPr>
                <w:rFonts w:ascii="Times New Roman" w:hAnsi="Times New Roman"/>
                <w:b w:val="0"/>
                <w:i w:val="0"/>
                <w:color w:val="000000"/>
                <w:sz w:val="24"/>
              </w:rPr>
              <w:t>Население Африки. Естественный прирост населения, демографическая политика. Структура и состав населения. Практическая работа "Расчёт динамики роста численности населения Африки с 1950 г.", "Сравнение возрастно-половых пирамид населения нескольких стран Африки"</w:t>
            </w:r>
          </w:p>
        </w:tc>
        <w:tc>
          <w:tcPr>
            <w:tcW w:type="dxa" w:w="1082"/>
            <w:tcBorders>
              <w:top w:sz="4" w:val="single"/>
              <w:left w:sz="4" w:val="single"/>
              <w:bottom w:sz="4" w:val="single"/>
              <w:right w:sz="4" w:val="single"/>
            </w:tcBorders>
            <w:tcMar>
              <w:top w:type="dxa" w:w="50"/>
              <w:left w:type="dxa" w:w="100"/>
            </w:tcMar>
            <w:vAlign w:val="center"/>
          </w:tcPr>
          <w:p w14:paraId="5D0B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5E0B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5F0B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600B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610B0000">
            <w:pPr>
              <w:spacing w:after="0" w:before="0"/>
              <w:ind w:firstLine="0" w:left="135"/>
              <w:jc w:val="left"/>
            </w:pPr>
          </w:p>
        </w:tc>
      </w:tr>
      <w:tr>
        <w:trPr>
          <w:trHeight w:hRule="atLeast" w:val="2235"/>
        </w:trPr>
        <w:tc>
          <w:tcPr>
            <w:tcW w:type="dxa" w:w="621"/>
            <w:tcBorders>
              <w:top w:sz="4" w:val="single"/>
              <w:left w:sz="4" w:val="single"/>
              <w:bottom w:sz="4" w:val="single"/>
              <w:right w:sz="4" w:val="single"/>
            </w:tcBorders>
            <w:tcMar>
              <w:top w:type="dxa" w:w="50"/>
              <w:left w:type="dxa" w:w="100"/>
            </w:tcMar>
            <w:vAlign w:val="center"/>
          </w:tcPr>
          <w:p w14:paraId="620B0000">
            <w:pPr>
              <w:spacing w:after="0" w:before="0"/>
              <w:ind w:firstLine="0" w:left="0"/>
              <w:jc w:val="left"/>
            </w:pPr>
            <w:r>
              <w:rPr>
                <w:rFonts w:ascii="Times New Roman" w:hAnsi="Times New Roman"/>
                <w:b w:val="0"/>
                <w:i w:val="0"/>
                <w:color w:val="000000"/>
                <w:sz w:val="24"/>
              </w:rPr>
              <w:t>89</w:t>
            </w:r>
          </w:p>
        </w:tc>
        <w:tc>
          <w:tcPr>
            <w:tcW w:type="dxa" w:w="3360"/>
            <w:tcBorders>
              <w:top w:sz="4" w:val="single"/>
              <w:left w:sz="4" w:val="single"/>
              <w:bottom w:sz="4" w:val="single"/>
              <w:right w:sz="4" w:val="single"/>
            </w:tcBorders>
            <w:tcMar>
              <w:top w:type="dxa" w:w="50"/>
              <w:left w:type="dxa" w:w="100"/>
            </w:tcMar>
            <w:vAlign w:val="center"/>
          </w:tcPr>
          <w:p w14:paraId="630B0000">
            <w:pPr>
              <w:spacing w:after="0" w:before="0"/>
              <w:ind w:firstLine="0" w:left="135"/>
              <w:jc w:val="left"/>
            </w:pPr>
            <w:r>
              <w:rPr>
                <w:rFonts w:ascii="Times New Roman" w:hAnsi="Times New Roman"/>
                <w:b w:val="0"/>
                <w:i w:val="0"/>
                <w:color w:val="000000"/>
                <w:sz w:val="24"/>
              </w:rPr>
              <w:t>Африканский «рисунок» расселения населения. Миграции населения. Социальные проблемы населения Африки. Продовольственная помощь странам Африки</w:t>
            </w:r>
          </w:p>
        </w:tc>
        <w:tc>
          <w:tcPr>
            <w:tcW w:type="dxa" w:w="1082"/>
            <w:tcBorders>
              <w:top w:sz="4" w:val="single"/>
              <w:left w:sz="4" w:val="single"/>
              <w:bottom w:sz="4" w:val="single"/>
              <w:right w:sz="4" w:val="single"/>
            </w:tcBorders>
            <w:tcMar>
              <w:top w:type="dxa" w:w="50"/>
              <w:left w:type="dxa" w:w="100"/>
            </w:tcMar>
            <w:vAlign w:val="center"/>
          </w:tcPr>
          <w:p w14:paraId="640B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650B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660B0000">
            <w:pPr>
              <w:spacing w:after="0" w:before="0" w:line="276" w:lineRule="auto"/>
              <w:ind w:firstLine="0" w:left="135"/>
              <w:jc w:val="center"/>
            </w:pPr>
          </w:p>
        </w:tc>
        <w:tc>
          <w:tcPr>
            <w:tcW w:type="dxa" w:w="1553"/>
            <w:tcBorders>
              <w:top w:sz="4" w:val="single"/>
              <w:left w:sz="4" w:val="single"/>
              <w:bottom w:sz="4" w:val="single"/>
              <w:right w:sz="4" w:val="single"/>
            </w:tcBorders>
            <w:tcMar>
              <w:top w:type="dxa" w:w="50"/>
              <w:left w:type="dxa" w:w="100"/>
            </w:tcMar>
            <w:vAlign w:val="center"/>
          </w:tcPr>
          <w:p w14:paraId="670B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680B0000">
            <w:pPr>
              <w:spacing w:after="0" w:before="0"/>
              <w:ind w:firstLine="0" w:left="135"/>
              <w:jc w:val="left"/>
            </w:pPr>
          </w:p>
        </w:tc>
      </w:tr>
      <w:tr>
        <w:trPr>
          <w:trHeight w:hRule="atLeast" w:val="2970"/>
        </w:trPr>
        <w:tc>
          <w:tcPr>
            <w:tcW w:type="dxa" w:w="621"/>
            <w:tcBorders>
              <w:top w:sz="4" w:val="single"/>
              <w:left w:sz="4" w:val="single"/>
              <w:bottom w:sz="4" w:val="single"/>
              <w:right w:sz="4" w:val="single"/>
            </w:tcBorders>
            <w:tcMar>
              <w:top w:type="dxa" w:w="50"/>
              <w:left w:type="dxa" w:w="100"/>
            </w:tcMar>
            <w:vAlign w:val="center"/>
          </w:tcPr>
          <w:p w14:paraId="690B0000">
            <w:pPr>
              <w:spacing w:after="0" w:before="0"/>
              <w:ind w:firstLine="0" w:left="0"/>
              <w:jc w:val="left"/>
            </w:pPr>
            <w:r>
              <w:rPr>
                <w:rFonts w:ascii="Times New Roman" w:hAnsi="Times New Roman"/>
                <w:b w:val="0"/>
                <w:i w:val="0"/>
                <w:color w:val="000000"/>
                <w:sz w:val="24"/>
              </w:rPr>
              <w:t>90</w:t>
            </w:r>
          </w:p>
        </w:tc>
        <w:tc>
          <w:tcPr>
            <w:tcW w:type="dxa" w:w="3360"/>
            <w:tcBorders>
              <w:top w:sz="4" w:val="single"/>
              <w:left w:sz="4" w:val="single"/>
              <w:bottom w:sz="4" w:val="single"/>
              <w:right w:sz="4" w:val="single"/>
            </w:tcBorders>
            <w:tcMar>
              <w:top w:type="dxa" w:w="50"/>
              <w:left w:type="dxa" w:w="100"/>
            </w:tcMar>
            <w:vAlign w:val="center"/>
          </w:tcPr>
          <w:p w14:paraId="6A0B0000">
            <w:pPr>
              <w:spacing w:after="0" w:before="0"/>
              <w:ind w:firstLine="0" w:left="135"/>
              <w:jc w:val="left"/>
            </w:pPr>
            <w:r>
              <w:rPr>
                <w:rFonts w:ascii="Times New Roman" w:hAnsi="Times New Roman"/>
                <w:b w:val="0"/>
                <w:i w:val="0"/>
                <w:color w:val="000000"/>
                <w:sz w:val="24"/>
              </w:rPr>
              <w:t>Многоукладность экономики Африки. Структура ВВП стран региона. Промышленные и сельскохозяйственные районы и центры. Практическая работа "Классификация стран Африки по показателю ИЧР"</w:t>
            </w:r>
          </w:p>
        </w:tc>
        <w:tc>
          <w:tcPr>
            <w:tcW w:type="dxa" w:w="1082"/>
            <w:tcBorders>
              <w:top w:sz="4" w:val="single"/>
              <w:left w:sz="4" w:val="single"/>
              <w:bottom w:sz="4" w:val="single"/>
              <w:right w:sz="4" w:val="single"/>
            </w:tcBorders>
            <w:tcMar>
              <w:top w:type="dxa" w:w="50"/>
              <w:left w:type="dxa" w:w="100"/>
            </w:tcMar>
            <w:vAlign w:val="center"/>
          </w:tcPr>
          <w:p w14:paraId="6B0B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6C0B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6D0B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6E0B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6F0B0000">
            <w:pPr>
              <w:spacing w:after="0" w:before="0"/>
              <w:ind w:firstLine="0" w:left="135"/>
              <w:jc w:val="left"/>
            </w:pPr>
          </w:p>
        </w:tc>
      </w:tr>
      <w:tr>
        <w:trPr>
          <w:trHeight w:hRule="atLeast" w:val="2175"/>
        </w:trPr>
        <w:tc>
          <w:tcPr>
            <w:tcW w:type="dxa" w:w="621"/>
            <w:tcBorders>
              <w:top w:sz="4" w:val="single"/>
              <w:left w:sz="4" w:val="single"/>
              <w:bottom w:sz="4" w:val="single"/>
              <w:right w:sz="4" w:val="single"/>
            </w:tcBorders>
            <w:tcMar>
              <w:top w:type="dxa" w:w="50"/>
              <w:left w:type="dxa" w:w="100"/>
            </w:tcMar>
            <w:vAlign w:val="center"/>
          </w:tcPr>
          <w:p w14:paraId="700B0000">
            <w:pPr>
              <w:spacing w:after="0" w:before="0"/>
              <w:ind w:firstLine="0" w:left="0"/>
              <w:jc w:val="left"/>
            </w:pPr>
            <w:r>
              <w:rPr>
                <w:rFonts w:ascii="Times New Roman" w:hAnsi="Times New Roman"/>
                <w:b w:val="0"/>
                <w:i w:val="0"/>
                <w:color w:val="000000"/>
                <w:sz w:val="24"/>
              </w:rPr>
              <w:t>91</w:t>
            </w:r>
          </w:p>
        </w:tc>
        <w:tc>
          <w:tcPr>
            <w:tcW w:type="dxa" w:w="3360"/>
            <w:tcBorders>
              <w:top w:sz="4" w:val="single"/>
              <w:left w:sz="4" w:val="single"/>
              <w:bottom w:sz="4" w:val="single"/>
              <w:right w:sz="4" w:val="single"/>
            </w:tcBorders>
            <w:tcMar>
              <w:top w:type="dxa" w:w="50"/>
              <w:left w:type="dxa" w:w="100"/>
            </w:tcMar>
            <w:vAlign w:val="center"/>
          </w:tcPr>
          <w:p w14:paraId="710B0000">
            <w:pPr>
              <w:spacing w:after="0" w:before="0"/>
              <w:ind w:firstLine="0" w:left="135"/>
              <w:jc w:val="left"/>
            </w:pPr>
            <w:r>
              <w:rPr>
                <w:rFonts w:ascii="Times New Roman" w:hAnsi="Times New Roman"/>
                <w:b w:val="0"/>
                <w:i w:val="0"/>
                <w:color w:val="000000"/>
                <w:sz w:val="24"/>
              </w:rPr>
              <w:t>Африка в системе МГРТ. Экономическая интеграция стран. Африканский союз. Практическая работа "Сравнительная характеристика субрегионов Африки"</w:t>
            </w:r>
          </w:p>
        </w:tc>
        <w:tc>
          <w:tcPr>
            <w:tcW w:type="dxa" w:w="1082"/>
            <w:tcBorders>
              <w:top w:sz="4" w:val="single"/>
              <w:left w:sz="4" w:val="single"/>
              <w:bottom w:sz="4" w:val="single"/>
              <w:right w:sz="4" w:val="single"/>
            </w:tcBorders>
            <w:tcMar>
              <w:top w:type="dxa" w:w="50"/>
              <w:left w:type="dxa" w:w="100"/>
            </w:tcMar>
            <w:vAlign w:val="center"/>
          </w:tcPr>
          <w:p w14:paraId="720B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730B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740B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750B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760B0000">
            <w:pPr>
              <w:spacing w:after="0" w:before="0"/>
              <w:ind w:firstLine="0" w:left="135"/>
              <w:jc w:val="left"/>
            </w:pPr>
          </w:p>
        </w:tc>
      </w:tr>
      <w:tr>
        <w:trPr>
          <w:trHeight w:hRule="atLeast" w:val="5400"/>
        </w:trPr>
        <w:tc>
          <w:tcPr>
            <w:tcW w:type="dxa" w:w="621"/>
            <w:tcBorders>
              <w:top w:sz="4" w:val="single"/>
              <w:left w:sz="4" w:val="single"/>
              <w:bottom w:sz="4" w:val="single"/>
              <w:right w:sz="4" w:val="single"/>
            </w:tcBorders>
            <w:tcMar>
              <w:top w:type="dxa" w:w="50"/>
              <w:left w:type="dxa" w:w="100"/>
            </w:tcMar>
            <w:vAlign w:val="center"/>
          </w:tcPr>
          <w:p w14:paraId="770B0000">
            <w:pPr>
              <w:spacing w:after="0" w:before="0"/>
              <w:ind w:firstLine="0" w:left="0"/>
              <w:jc w:val="left"/>
            </w:pPr>
            <w:r>
              <w:rPr>
                <w:rFonts w:ascii="Times New Roman" w:hAnsi="Times New Roman"/>
                <w:b w:val="0"/>
                <w:i w:val="0"/>
                <w:color w:val="000000"/>
                <w:sz w:val="24"/>
              </w:rPr>
              <w:t>92</w:t>
            </w:r>
          </w:p>
        </w:tc>
        <w:tc>
          <w:tcPr>
            <w:tcW w:type="dxa" w:w="3360"/>
            <w:tcBorders>
              <w:top w:sz="4" w:val="single"/>
              <w:left w:sz="4" w:val="single"/>
              <w:bottom w:sz="4" w:val="single"/>
              <w:right w:sz="4" w:val="single"/>
            </w:tcBorders>
            <w:tcMar>
              <w:top w:type="dxa" w:w="50"/>
              <w:left w:type="dxa" w:w="100"/>
            </w:tcMar>
            <w:vAlign w:val="center"/>
          </w:tcPr>
          <w:p w14:paraId="780B0000">
            <w:pPr>
              <w:spacing w:after="0" w:before="0"/>
              <w:ind w:firstLine="0" w:left="135"/>
              <w:jc w:val="left"/>
            </w:pPr>
            <w:r>
              <w:rPr>
                <w:rFonts w:ascii="Times New Roman" w:hAnsi="Times New Roman"/>
                <w:b w:val="0"/>
                <w:i w:val="0"/>
                <w:color w:val="000000"/>
                <w:sz w:val="24"/>
              </w:rPr>
              <w:t>Численность населения России, её динамика. Демографическая политика России. Практическая работа "Построение графика, отражающего динамику основных демографических показателей России (рождаемость, смертность, естественный прирост) за 2—3 последних десятилетия", "Анализ внешних миграций населения России за последние годы"</w:t>
            </w:r>
          </w:p>
        </w:tc>
        <w:tc>
          <w:tcPr>
            <w:tcW w:type="dxa" w:w="1082"/>
            <w:tcBorders>
              <w:top w:sz="4" w:val="single"/>
              <w:left w:sz="4" w:val="single"/>
              <w:bottom w:sz="4" w:val="single"/>
              <w:right w:sz="4" w:val="single"/>
            </w:tcBorders>
            <w:tcMar>
              <w:top w:type="dxa" w:w="50"/>
              <w:left w:type="dxa" w:w="100"/>
            </w:tcMar>
            <w:vAlign w:val="center"/>
          </w:tcPr>
          <w:p w14:paraId="790B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7A0B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7B0B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7C0B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7D0B0000">
            <w:pPr>
              <w:spacing w:after="0" w:before="0"/>
              <w:ind w:firstLine="0" w:left="135"/>
              <w:jc w:val="left"/>
            </w:pPr>
          </w:p>
        </w:tc>
      </w:tr>
      <w:tr>
        <w:trPr>
          <w:trHeight w:hRule="atLeast" w:val="2445"/>
        </w:trPr>
        <w:tc>
          <w:tcPr>
            <w:tcW w:type="dxa" w:w="621"/>
            <w:tcBorders>
              <w:top w:sz="4" w:val="single"/>
              <w:left w:sz="4" w:val="single"/>
              <w:bottom w:sz="4" w:val="single"/>
              <w:right w:sz="4" w:val="single"/>
            </w:tcBorders>
            <w:tcMar>
              <w:top w:type="dxa" w:w="50"/>
              <w:left w:type="dxa" w:w="100"/>
            </w:tcMar>
            <w:vAlign w:val="center"/>
          </w:tcPr>
          <w:p w14:paraId="7E0B0000">
            <w:pPr>
              <w:spacing w:after="0" w:before="0"/>
              <w:ind w:firstLine="0" w:left="0"/>
              <w:jc w:val="left"/>
            </w:pPr>
            <w:r>
              <w:rPr>
                <w:rFonts w:ascii="Times New Roman" w:hAnsi="Times New Roman"/>
                <w:b w:val="0"/>
                <w:i w:val="0"/>
                <w:color w:val="000000"/>
                <w:sz w:val="24"/>
              </w:rPr>
              <w:t>93</w:t>
            </w:r>
          </w:p>
        </w:tc>
        <w:tc>
          <w:tcPr>
            <w:tcW w:type="dxa" w:w="3360"/>
            <w:tcBorders>
              <w:top w:sz="4" w:val="single"/>
              <w:left w:sz="4" w:val="single"/>
              <w:bottom w:sz="4" w:val="single"/>
              <w:right w:sz="4" w:val="single"/>
            </w:tcBorders>
            <w:tcMar>
              <w:top w:type="dxa" w:w="50"/>
              <w:left w:type="dxa" w:w="100"/>
            </w:tcMar>
            <w:vAlign w:val="center"/>
          </w:tcPr>
          <w:p w14:paraId="7F0B0000">
            <w:pPr>
              <w:spacing w:after="0" w:before="0"/>
              <w:ind w:firstLine="0" w:left="135"/>
              <w:jc w:val="left"/>
            </w:pPr>
            <w:r>
              <w:rPr>
                <w:rFonts w:ascii="Times New Roman" w:hAnsi="Times New Roman"/>
                <w:b w:val="0"/>
                <w:i w:val="0"/>
                <w:color w:val="000000"/>
                <w:sz w:val="24"/>
              </w:rPr>
              <w:t>Размещение населения России. Этническая и конфессиональная структура населения России. Языковые семьи и группы народов России. Традиционные религии населения России</w:t>
            </w:r>
          </w:p>
        </w:tc>
        <w:tc>
          <w:tcPr>
            <w:tcW w:type="dxa" w:w="1082"/>
            <w:tcBorders>
              <w:top w:sz="4" w:val="single"/>
              <w:left w:sz="4" w:val="single"/>
              <w:bottom w:sz="4" w:val="single"/>
              <w:right w:sz="4" w:val="single"/>
            </w:tcBorders>
            <w:tcMar>
              <w:top w:type="dxa" w:w="50"/>
              <w:left w:type="dxa" w:w="100"/>
            </w:tcMar>
            <w:vAlign w:val="center"/>
          </w:tcPr>
          <w:p w14:paraId="800B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810B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820B0000">
            <w:pPr>
              <w:spacing w:after="0" w:before="0" w:line="276" w:lineRule="auto"/>
              <w:ind w:firstLine="0" w:left="135"/>
              <w:jc w:val="center"/>
            </w:pPr>
          </w:p>
        </w:tc>
        <w:tc>
          <w:tcPr>
            <w:tcW w:type="dxa" w:w="1553"/>
            <w:tcBorders>
              <w:top w:sz="4" w:val="single"/>
              <w:left w:sz="4" w:val="single"/>
              <w:bottom w:sz="4" w:val="single"/>
              <w:right w:sz="4" w:val="single"/>
            </w:tcBorders>
            <w:tcMar>
              <w:top w:type="dxa" w:w="50"/>
              <w:left w:type="dxa" w:w="100"/>
            </w:tcMar>
            <w:vAlign w:val="center"/>
          </w:tcPr>
          <w:p w14:paraId="830B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840B0000">
            <w:pPr>
              <w:spacing w:after="0" w:before="0"/>
              <w:ind w:firstLine="0" w:left="135"/>
              <w:jc w:val="left"/>
            </w:pPr>
          </w:p>
        </w:tc>
      </w:tr>
      <w:tr>
        <w:trPr>
          <w:trHeight w:hRule="atLeast" w:val="2775"/>
        </w:trPr>
        <w:tc>
          <w:tcPr>
            <w:tcW w:type="dxa" w:w="621"/>
            <w:tcBorders>
              <w:top w:sz="4" w:val="single"/>
              <w:left w:sz="4" w:val="single"/>
              <w:bottom w:sz="4" w:val="single"/>
              <w:right w:sz="4" w:val="single"/>
            </w:tcBorders>
            <w:tcMar>
              <w:top w:type="dxa" w:w="50"/>
              <w:left w:type="dxa" w:w="100"/>
            </w:tcMar>
            <w:vAlign w:val="center"/>
          </w:tcPr>
          <w:p w14:paraId="850B0000">
            <w:pPr>
              <w:spacing w:after="0" w:before="0"/>
              <w:ind w:firstLine="0" w:left="0"/>
              <w:jc w:val="left"/>
            </w:pPr>
            <w:r>
              <w:rPr>
                <w:rFonts w:ascii="Times New Roman" w:hAnsi="Times New Roman"/>
                <w:b w:val="0"/>
                <w:i w:val="0"/>
                <w:color w:val="000000"/>
                <w:sz w:val="24"/>
              </w:rPr>
              <w:t>94</w:t>
            </w:r>
          </w:p>
        </w:tc>
        <w:tc>
          <w:tcPr>
            <w:tcW w:type="dxa" w:w="3360"/>
            <w:tcBorders>
              <w:top w:sz="4" w:val="single"/>
              <w:left w:sz="4" w:val="single"/>
              <w:bottom w:sz="4" w:val="single"/>
              <w:right w:sz="4" w:val="single"/>
            </w:tcBorders>
            <w:tcMar>
              <w:top w:type="dxa" w:w="50"/>
              <w:left w:type="dxa" w:w="100"/>
            </w:tcMar>
            <w:vAlign w:val="center"/>
          </w:tcPr>
          <w:p w14:paraId="860B0000">
            <w:pPr>
              <w:spacing w:after="0" w:before="0"/>
              <w:ind w:firstLine="0" w:left="135"/>
              <w:jc w:val="left"/>
            </w:pPr>
            <w:r>
              <w:rPr>
                <w:rFonts w:ascii="Times New Roman" w:hAnsi="Times New Roman"/>
                <w:b w:val="0"/>
                <w:i w:val="0"/>
                <w:color w:val="000000"/>
                <w:sz w:val="24"/>
              </w:rPr>
              <w:t>Система городских и сельских поселений РФ. Человеческий капитал и качество жизни населения России. Место России в рейтинге стран по индексу человеческого развития (ИЧР)</w:t>
            </w:r>
          </w:p>
        </w:tc>
        <w:tc>
          <w:tcPr>
            <w:tcW w:type="dxa" w:w="1082"/>
            <w:tcBorders>
              <w:top w:sz="4" w:val="single"/>
              <w:left w:sz="4" w:val="single"/>
              <w:bottom w:sz="4" w:val="single"/>
              <w:right w:sz="4" w:val="single"/>
            </w:tcBorders>
            <w:tcMar>
              <w:top w:type="dxa" w:w="50"/>
              <w:left w:type="dxa" w:w="100"/>
            </w:tcMar>
            <w:vAlign w:val="center"/>
          </w:tcPr>
          <w:p w14:paraId="870B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880B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890B0000">
            <w:pPr>
              <w:spacing w:after="0" w:before="0" w:line="276" w:lineRule="auto"/>
              <w:ind w:firstLine="0" w:left="135"/>
              <w:jc w:val="center"/>
            </w:pPr>
          </w:p>
        </w:tc>
        <w:tc>
          <w:tcPr>
            <w:tcW w:type="dxa" w:w="1553"/>
            <w:tcBorders>
              <w:top w:sz="4" w:val="single"/>
              <w:left w:sz="4" w:val="single"/>
              <w:bottom w:sz="4" w:val="single"/>
              <w:right w:sz="4" w:val="single"/>
            </w:tcBorders>
            <w:tcMar>
              <w:top w:type="dxa" w:w="50"/>
              <w:left w:type="dxa" w:w="100"/>
            </w:tcMar>
            <w:vAlign w:val="center"/>
          </w:tcPr>
          <w:p w14:paraId="8A0B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8B0B0000">
            <w:pPr>
              <w:spacing w:after="0" w:before="0"/>
              <w:ind w:firstLine="0" w:left="135"/>
              <w:jc w:val="left"/>
            </w:pPr>
          </w:p>
        </w:tc>
      </w:tr>
      <w:tr>
        <w:trPr>
          <w:trHeight w:hRule="atLeast" w:val="2715"/>
        </w:trPr>
        <w:tc>
          <w:tcPr>
            <w:tcW w:type="dxa" w:w="621"/>
            <w:tcBorders>
              <w:top w:sz="4" w:val="single"/>
              <w:left w:sz="4" w:val="single"/>
              <w:bottom w:sz="4" w:val="single"/>
              <w:right w:sz="4" w:val="single"/>
            </w:tcBorders>
            <w:tcMar>
              <w:top w:type="dxa" w:w="50"/>
              <w:left w:type="dxa" w:w="100"/>
            </w:tcMar>
            <w:vAlign w:val="center"/>
          </w:tcPr>
          <w:p w14:paraId="8C0B0000">
            <w:pPr>
              <w:spacing w:after="0" w:before="0"/>
              <w:ind w:firstLine="0" w:left="0"/>
              <w:jc w:val="left"/>
            </w:pPr>
            <w:r>
              <w:rPr>
                <w:rFonts w:ascii="Times New Roman" w:hAnsi="Times New Roman"/>
                <w:b w:val="0"/>
                <w:i w:val="0"/>
                <w:color w:val="000000"/>
                <w:sz w:val="24"/>
              </w:rPr>
              <w:t>95</w:t>
            </w:r>
          </w:p>
        </w:tc>
        <w:tc>
          <w:tcPr>
            <w:tcW w:type="dxa" w:w="3360"/>
            <w:tcBorders>
              <w:top w:sz="4" w:val="single"/>
              <w:left w:sz="4" w:val="single"/>
              <w:bottom w:sz="4" w:val="single"/>
              <w:right w:sz="4" w:val="single"/>
            </w:tcBorders>
            <w:tcMar>
              <w:top w:type="dxa" w:w="50"/>
              <w:left w:type="dxa" w:w="100"/>
            </w:tcMar>
            <w:vAlign w:val="center"/>
          </w:tcPr>
          <w:p w14:paraId="8D0B0000">
            <w:pPr>
              <w:spacing w:after="0" w:before="0"/>
              <w:ind w:firstLine="0" w:left="135"/>
              <w:jc w:val="left"/>
            </w:pPr>
            <w:r>
              <w:rPr>
                <w:rFonts w:ascii="Times New Roman" w:hAnsi="Times New Roman"/>
                <w:b w:val="0"/>
                <w:i w:val="0"/>
                <w:color w:val="000000"/>
                <w:sz w:val="24"/>
              </w:rPr>
              <w:t>Природно-ресурсный потенциал России. РФ в МГРТ. Структура и география внешней торговли России. Практическая работа "Анализ международных экономических связей России"</w:t>
            </w:r>
          </w:p>
        </w:tc>
        <w:tc>
          <w:tcPr>
            <w:tcW w:type="dxa" w:w="1082"/>
            <w:tcBorders>
              <w:top w:sz="4" w:val="single"/>
              <w:left w:sz="4" w:val="single"/>
              <w:bottom w:sz="4" w:val="single"/>
              <w:right w:sz="4" w:val="single"/>
            </w:tcBorders>
            <w:tcMar>
              <w:top w:type="dxa" w:w="50"/>
              <w:left w:type="dxa" w:w="100"/>
            </w:tcMar>
            <w:vAlign w:val="center"/>
          </w:tcPr>
          <w:p w14:paraId="8E0B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8F0B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900B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910B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920B0000">
            <w:pPr>
              <w:spacing w:after="0" w:before="0"/>
              <w:ind w:firstLine="0" w:left="135"/>
              <w:jc w:val="left"/>
            </w:pPr>
          </w:p>
        </w:tc>
      </w:tr>
      <w:tr>
        <w:trPr>
          <w:trHeight w:hRule="atLeast" w:val="3510"/>
        </w:trPr>
        <w:tc>
          <w:tcPr>
            <w:tcW w:type="dxa" w:w="621"/>
            <w:tcBorders>
              <w:top w:sz="4" w:val="single"/>
              <w:left w:sz="4" w:val="single"/>
              <w:bottom w:sz="4" w:val="single"/>
              <w:right w:sz="4" w:val="single"/>
            </w:tcBorders>
            <w:tcMar>
              <w:top w:type="dxa" w:w="50"/>
              <w:left w:type="dxa" w:w="100"/>
            </w:tcMar>
            <w:vAlign w:val="center"/>
          </w:tcPr>
          <w:p w14:paraId="930B0000">
            <w:pPr>
              <w:spacing w:after="0" w:before="0"/>
              <w:ind w:firstLine="0" w:left="0"/>
              <w:jc w:val="left"/>
            </w:pPr>
            <w:r>
              <w:rPr>
                <w:rFonts w:ascii="Times New Roman" w:hAnsi="Times New Roman"/>
                <w:b w:val="0"/>
                <w:i w:val="0"/>
                <w:color w:val="000000"/>
                <w:sz w:val="24"/>
              </w:rPr>
              <w:t>96</w:t>
            </w:r>
          </w:p>
        </w:tc>
        <w:tc>
          <w:tcPr>
            <w:tcW w:type="dxa" w:w="3360"/>
            <w:tcBorders>
              <w:top w:sz="4" w:val="single"/>
              <w:left w:sz="4" w:val="single"/>
              <w:bottom w:sz="4" w:val="single"/>
              <w:right w:sz="4" w:val="single"/>
            </w:tcBorders>
            <w:tcMar>
              <w:top w:type="dxa" w:w="50"/>
              <w:left w:type="dxa" w:w="100"/>
            </w:tcMar>
            <w:vAlign w:val="center"/>
          </w:tcPr>
          <w:p w14:paraId="940B0000">
            <w:pPr>
              <w:spacing w:after="0" w:before="0"/>
              <w:ind w:firstLine="0" w:left="135"/>
              <w:jc w:val="left"/>
            </w:pPr>
            <w:r>
              <w:rPr>
                <w:rFonts w:ascii="Times New Roman" w:hAnsi="Times New Roman"/>
                <w:b w:val="0"/>
                <w:i w:val="0"/>
                <w:color w:val="000000"/>
                <w:sz w:val="24"/>
              </w:rPr>
              <w:t>Современные тенденции изменения отраслевой и территориальной структуры хозяйства России. Практическая работа "Анализ и объяснение особенностей современного геополитического и геоэкономического положения России"</w:t>
            </w:r>
          </w:p>
        </w:tc>
        <w:tc>
          <w:tcPr>
            <w:tcW w:type="dxa" w:w="1082"/>
            <w:tcBorders>
              <w:top w:sz="4" w:val="single"/>
              <w:left w:sz="4" w:val="single"/>
              <w:bottom w:sz="4" w:val="single"/>
              <w:right w:sz="4" w:val="single"/>
            </w:tcBorders>
            <w:tcMar>
              <w:top w:type="dxa" w:w="50"/>
              <w:left w:type="dxa" w:w="100"/>
            </w:tcMar>
            <w:vAlign w:val="center"/>
          </w:tcPr>
          <w:p w14:paraId="950B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960B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970B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980B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990B0000">
            <w:pPr>
              <w:spacing w:after="0" w:before="0"/>
              <w:ind w:firstLine="0" w:left="135"/>
              <w:jc w:val="left"/>
            </w:pPr>
          </w:p>
        </w:tc>
      </w:tr>
      <w:tr>
        <w:trPr>
          <w:trHeight w:hRule="atLeast" w:val="3780"/>
        </w:trPr>
        <w:tc>
          <w:tcPr>
            <w:tcW w:type="dxa" w:w="621"/>
            <w:tcBorders>
              <w:top w:sz="4" w:val="single"/>
              <w:left w:sz="4" w:val="single"/>
              <w:bottom w:sz="4" w:val="single"/>
              <w:right w:sz="4" w:val="single"/>
            </w:tcBorders>
            <w:tcMar>
              <w:top w:type="dxa" w:w="50"/>
              <w:left w:type="dxa" w:w="100"/>
            </w:tcMar>
            <w:vAlign w:val="center"/>
          </w:tcPr>
          <w:p w14:paraId="9A0B0000">
            <w:pPr>
              <w:spacing w:after="0" w:before="0"/>
              <w:ind w:firstLine="0" w:left="0"/>
              <w:jc w:val="left"/>
            </w:pPr>
            <w:r>
              <w:rPr>
                <w:rFonts w:ascii="Times New Roman" w:hAnsi="Times New Roman"/>
                <w:b w:val="0"/>
                <w:i w:val="0"/>
                <w:color w:val="000000"/>
                <w:sz w:val="24"/>
              </w:rPr>
              <w:t>97</w:t>
            </w:r>
          </w:p>
        </w:tc>
        <w:tc>
          <w:tcPr>
            <w:tcW w:type="dxa" w:w="3360"/>
            <w:tcBorders>
              <w:top w:sz="4" w:val="single"/>
              <w:left w:sz="4" w:val="single"/>
              <w:bottom w:sz="4" w:val="single"/>
              <w:right w:sz="4" w:val="single"/>
            </w:tcBorders>
            <w:tcMar>
              <w:top w:type="dxa" w:w="50"/>
              <w:left w:type="dxa" w:w="100"/>
            </w:tcMar>
            <w:vAlign w:val="center"/>
          </w:tcPr>
          <w:p w14:paraId="9B0B0000">
            <w:pPr>
              <w:spacing w:after="0" w:before="0"/>
              <w:ind w:firstLine="0" w:left="135"/>
              <w:jc w:val="left"/>
            </w:pPr>
            <w:r>
              <w:rPr>
                <w:rFonts w:ascii="Times New Roman" w:hAnsi="Times New Roman"/>
                <w:b w:val="0"/>
                <w:i w:val="0"/>
                <w:color w:val="000000"/>
                <w:sz w:val="24"/>
              </w:rPr>
              <w:t>Транспортная система России. Информационная инфраструктура. Развитие сферы обслуживания. Практическая работа "Представление товарной и географической структуры внешней торговли России на диаграммах и картосхеме"</w:t>
            </w:r>
          </w:p>
        </w:tc>
        <w:tc>
          <w:tcPr>
            <w:tcW w:type="dxa" w:w="1082"/>
            <w:tcBorders>
              <w:top w:sz="4" w:val="single"/>
              <w:left w:sz="4" w:val="single"/>
              <w:bottom w:sz="4" w:val="single"/>
              <w:right w:sz="4" w:val="single"/>
            </w:tcBorders>
            <w:tcMar>
              <w:top w:type="dxa" w:w="50"/>
              <w:left w:type="dxa" w:w="100"/>
            </w:tcMar>
            <w:vAlign w:val="center"/>
          </w:tcPr>
          <w:p w14:paraId="9C0B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9D0B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9E0B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9F0B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A00B0000">
            <w:pPr>
              <w:spacing w:after="0" w:before="0"/>
              <w:ind w:firstLine="0" w:left="135"/>
              <w:jc w:val="left"/>
            </w:pPr>
          </w:p>
        </w:tc>
      </w:tr>
      <w:tr>
        <w:trPr>
          <w:trHeight w:hRule="atLeast" w:val="4170"/>
        </w:trPr>
        <w:tc>
          <w:tcPr>
            <w:tcW w:type="dxa" w:w="621"/>
            <w:tcBorders>
              <w:top w:sz="4" w:val="single"/>
              <w:left w:sz="4" w:val="single"/>
              <w:bottom w:sz="4" w:val="single"/>
              <w:right w:sz="4" w:val="single"/>
            </w:tcBorders>
            <w:tcMar>
              <w:top w:type="dxa" w:w="50"/>
              <w:left w:type="dxa" w:w="100"/>
            </w:tcMar>
            <w:vAlign w:val="center"/>
          </w:tcPr>
          <w:p w14:paraId="A10B0000">
            <w:pPr>
              <w:spacing w:after="0" w:before="0"/>
              <w:ind w:firstLine="0" w:left="0"/>
              <w:jc w:val="left"/>
            </w:pPr>
            <w:r>
              <w:rPr>
                <w:rFonts w:ascii="Times New Roman" w:hAnsi="Times New Roman"/>
                <w:b w:val="0"/>
                <w:i w:val="0"/>
                <w:color w:val="000000"/>
                <w:sz w:val="24"/>
              </w:rPr>
              <w:t>98</w:t>
            </w:r>
          </w:p>
        </w:tc>
        <w:tc>
          <w:tcPr>
            <w:tcW w:type="dxa" w:w="3360"/>
            <w:tcBorders>
              <w:top w:sz="4" w:val="single"/>
              <w:left w:sz="4" w:val="single"/>
              <w:bottom w:sz="4" w:val="single"/>
              <w:right w:sz="4" w:val="single"/>
            </w:tcBorders>
            <w:tcMar>
              <w:top w:type="dxa" w:w="50"/>
              <w:left w:type="dxa" w:w="100"/>
            </w:tcMar>
            <w:vAlign w:val="center"/>
          </w:tcPr>
          <w:p w14:paraId="A20B0000">
            <w:pPr>
              <w:spacing w:after="0" w:before="0"/>
              <w:ind w:firstLine="0" w:left="135"/>
              <w:jc w:val="left"/>
            </w:pPr>
            <w:r>
              <w:rPr>
                <w:rFonts w:ascii="Times New Roman" w:hAnsi="Times New Roman"/>
                <w:b w:val="0"/>
                <w:i w:val="0"/>
                <w:color w:val="000000"/>
                <w:sz w:val="24"/>
              </w:rPr>
              <w:t>Западный (европейская часть) и Восточный (азиатская часть) макрорегионы и их географические различия. Практическая работа "Установление взаимосвязи между территориальной структурой хозяйства Восточного макрорегиона и факторами, её определяющими"</w:t>
            </w:r>
          </w:p>
        </w:tc>
        <w:tc>
          <w:tcPr>
            <w:tcW w:type="dxa" w:w="1082"/>
            <w:tcBorders>
              <w:top w:sz="4" w:val="single"/>
              <w:left w:sz="4" w:val="single"/>
              <w:bottom w:sz="4" w:val="single"/>
              <w:right w:sz="4" w:val="single"/>
            </w:tcBorders>
            <w:tcMar>
              <w:top w:type="dxa" w:w="50"/>
              <w:left w:type="dxa" w:w="100"/>
            </w:tcMar>
            <w:vAlign w:val="center"/>
          </w:tcPr>
          <w:p w14:paraId="A30B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A40B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A50B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A60B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A70B0000">
            <w:pPr>
              <w:spacing w:after="0" w:before="0"/>
              <w:ind w:firstLine="0" w:left="135"/>
              <w:jc w:val="left"/>
            </w:pPr>
          </w:p>
        </w:tc>
      </w:tr>
      <w:tr>
        <w:trPr>
          <w:trHeight w:hRule="atLeast" w:val="5655"/>
        </w:trPr>
        <w:tc>
          <w:tcPr>
            <w:tcW w:type="dxa" w:w="621"/>
            <w:tcBorders>
              <w:top w:sz="4" w:val="single"/>
              <w:left w:sz="4" w:val="single"/>
              <w:bottom w:sz="4" w:val="single"/>
              <w:right w:sz="4" w:val="single"/>
            </w:tcBorders>
            <w:tcMar>
              <w:top w:type="dxa" w:w="50"/>
              <w:left w:type="dxa" w:w="100"/>
            </w:tcMar>
            <w:vAlign w:val="center"/>
          </w:tcPr>
          <w:p w14:paraId="A80B0000">
            <w:pPr>
              <w:spacing w:after="0" w:before="0"/>
              <w:ind w:firstLine="0" w:left="0"/>
              <w:jc w:val="left"/>
            </w:pPr>
            <w:r>
              <w:rPr>
                <w:rFonts w:ascii="Times New Roman" w:hAnsi="Times New Roman"/>
                <w:b w:val="0"/>
                <w:i w:val="0"/>
                <w:color w:val="000000"/>
                <w:sz w:val="24"/>
              </w:rPr>
              <w:t>99</w:t>
            </w:r>
          </w:p>
        </w:tc>
        <w:tc>
          <w:tcPr>
            <w:tcW w:type="dxa" w:w="3360"/>
            <w:tcBorders>
              <w:top w:sz="4" w:val="single"/>
              <w:left w:sz="4" w:val="single"/>
              <w:bottom w:sz="4" w:val="single"/>
              <w:right w:sz="4" w:val="single"/>
            </w:tcBorders>
            <w:tcMar>
              <w:top w:type="dxa" w:w="50"/>
              <w:left w:type="dxa" w:w="100"/>
            </w:tcMar>
            <w:vAlign w:val="center"/>
          </w:tcPr>
          <w:p w14:paraId="A90B0000">
            <w:pPr>
              <w:spacing w:after="0" w:before="0"/>
              <w:ind w:firstLine="0" w:left="135"/>
              <w:jc w:val="left"/>
            </w:pPr>
            <w:r>
              <w:rPr>
                <w:rFonts w:ascii="Times New Roman" w:hAnsi="Times New Roman"/>
                <w:b w:val="0"/>
                <w:i w:val="0"/>
                <w:color w:val="000000"/>
                <w:sz w:val="24"/>
              </w:rPr>
              <w:t>Проблемы совершенствования отраслевой и территориальной структуры хозяйства географических районов Западного и Восточного макрорегионов России. Практическая работа "Основные направления региональной политики на основе анализа документа, отражающего государственную политику регионального развития Российской Федерации"</w:t>
            </w:r>
          </w:p>
        </w:tc>
        <w:tc>
          <w:tcPr>
            <w:tcW w:type="dxa" w:w="1082"/>
            <w:tcBorders>
              <w:top w:sz="4" w:val="single"/>
              <w:left w:sz="4" w:val="single"/>
              <w:bottom w:sz="4" w:val="single"/>
              <w:right w:sz="4" w:val="single"/>
            </w:tcBorders>
            <w:tcMar>
              <w:top w:type="dxa" w:w="50"/>
              <w:left w:type="dxa" w:w="100"/>
            </w:tcMar>
            <w:vAlign w:val="center"/>
          </w:tcPr>
          <w:p w14:paraId="AA0B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AB0B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AC0B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AD0B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AE0B0000">
            <w:pPr>
              <w:spacing w:after="0" w:before="0"/>
              <w:ind w:firstLine="0" w:left="135"/>
              <w:jc w:val="left"/>
            </w:pPr>
          </w:p>
        </w:tc>
      </w:tr>
      <w:tr>
        <w:trPr>
          <w:trHeight w:hRule="atLeast" w:val="1635"/>
        </w:trPr>
        <w:tc>
          <w:tcPr>
            <w:tcW w:type="dxa" w:w="621"/>
            <w:tcBorders>
              <w:top w:sz="4" w:val="single"/>
              <w:left w:sz="4" w:val="single"/>
              <w:bottom w:sz="4" w:val="single"/>
              <w:right w:sz="4" w:val="single"/>
            </w:tcBorders>
            <w:tcMar>
              <w:top w:type="dxa" w:w="50"/>
              <w:left w:type="dxa" w:w="100"/>
            </w:tcMar>
            <w:vAlign w:val="center"/>
          </w:tcPr>
          <w:p w14:paraId="AF0B0000">
            <w:pPr>
              <w:spacing w:after="0" w:before="0"/>
              <w:ind w:firstLine="0" w:left="0"/>
              <w:jc w:val="left"/>
            </w:pPr>
            <w:r>
              <w:rPr>
                <w:rFonts w:ascii="Times New Roman" w:hAnsi="Times New Roman"/>
                <w:b w:val="0"/>
                <w:i w:val="0"/>
                <w:color w:val="000000"/>
                <w:sz w:val="24"/>
              </w:rPr>
              <w:t>100</w:t>
            </w:r>
          </w:p>
        </w:tc>
        <w:tc>
          <w:tcPr>
            <w:tcW w:type="dxa" w:w="3360"/>
            <w:tcBorders>
              <w:top w:sz="4" w:val="single"/>
              <w:left w:sz="4" w:val="single"/>
              <w:bottom w:sz="4" w:val="single"/>
              <w:right w:sz="4" w:val="single"/>
            </w:tcBorders>
            <w:tcMar>
              <w:top w:type="dxa" w:w="50"/>
              <w:left w:type="dxa" w:w="100"/>
            </w:tcMar>
            <w:vAlign w:val="center"/>
          </w:tcPr>
          <w:p w14:paraId="B00B0000">
            <w:pPr>
              <w:spacing w:after="0" w:before="0"/>
              <w:ind w:firstLine="0" w:left="135"/>
              <w:jc w:val="left"/>
            </w:pPr>
            <w:r>
              <w:rPr>
                <w:rFonts w:ascii="Times New Roman" w:hAnsi="Times New Roman"/>
                <w:b w:val="0"/>
                <w:i w:val="0"/>
                <w:color w:val="000000"/>
                <w:sz w:val="24"/>
              </w:rPr>
              <w:t>Резервный урок. Обобщающее повторение по разделам «Африка», "Место России в современном мире"</w:t>
            </w:r>
          </w:p>
        </w:tc>
        <w:tc>
          <w:tcPr>
            <w:tcW w:type="dxa" w:w="1082"/>
            <w:tcBorders>
              <w:top w:sz="4" w:val="single"/>
              <w:left w:sz="4" w:val="single"/>
              <w:bottom w:sz="4" w:val="single"/>
              <w:right w:sz="4" w:val="single"/>
            </w:tcBorders>
            <w:tcMar>
              <w:top w:type="dxa" w:w="50"/>
              <w:left w:type="dxa" w:w="100"/>
            </w:tcMar>
            <w:vAlign w:val="center"/>
          </w:tcPr>
          <w:p w14:paraId="B10B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B20B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B30B0000">
            <w:pPr>
              <w:spacing w:after="0" w:before="0" w:line="276" w:lineRule="auto"/>
              <w:ind w:firstLine="0" w:left="135"/>
              <w:jc w:val="center"/>
            </w:pPr>
          </w:p>
        </w:tc>
        <w:tc>
          <w:tcPr>
            <w:tcW w:type="dxa" w:w="1553"/>
            <w:tcBorders>
              <w:top w:sz="4" w:val="single"/>
              <w:left w:sz="4" w:val="single"/>
              <w:bottom w:sz="4" w:val="single"/>
              <w:right w:sz="4" w:val="single"/>
            </w:tcBorders>
            <w:tcMar>
              <w:top w:type="dxa" w:w="50"/>
              <w:left w:type="dxa" w:w="100"/>
            </w:tcMar>
            <w:vAlign w:val="center"/>
          </w:tcPr>
          <w:p w14:paraId="B40B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B50B0000">
            <w:pPr>
              <w:spacing w:after="0" w:before="0"/>
              <w:ind w:firstLine="0" w:left="135"/>
              <w:jc w:val="left"/>
            </w:pPr>
          </w:p>
        </w:tc>
      </w:tr>
      <w:tr>
        <w:trPr>
          <w:trHeight w:hRule="atLeast" w:val="2715"/>
        </w:trPr>
        <w:tc>
          <w:tcPr>
            <w:tcW w:type="dxa" w:w="621"/>
            <w:tcBorders>
              <w:top w:sz="4" w:val="single"/>
              <w:left w:sz="4" w:val="single"/>
              <w:bottom w:sz="4" w:val="single"/>
              <w:right w:sz="4" w:val="single"/>
            </w:tcBorders>
            <w:tcMar>
              <w:top w:type="dxa" w:w="50"/>
              <w:left w:type="dxa" w:w="100"/>
            </w:tcMar>
            <w:vAlign w:val="center"/>
          </w:tcPr>
          <w:p w14:paraId="B60B0000">
            <w:pPr>
              <w:spacing w:after="0" w:before="0"/>
              <w:ind w:firstLine="0" w:left="0"/>
              <w:jc w:val="left"/>
            </w:pPr>
            <w:r>
              <w:rPr>
                <w:rFonts w:ascii="Times New Roman" w:hAnsi="Times New Roman"/>
                <w:b w:val="0"/>
                <w:i w:val="0"/>
                <w:color w:val="000000"/>
                <w:sz w:val="24"/>
              </w:rPr>
              <w:t>101</w:t>
            </w:r>
          </w:p>
        </w:tc>
        <w:tc>
          <w:tcPr>
            <w:tcW w:type="dxa" w:w="3360"/>
            <w:tcBorders>
              <w:top w:sz="4" w:val="single"/>
              <w:left w:sz="4" w:val="single"/>
              <w:bottom w:sz="4" w:val="single"/>
              <w:right w:sz="4" w:val="single"/>
            </w:tcBorders>
            <w:tcMar>
              <w:top w:type="dxa" w:w="50"/>
              <w:left w:type="dxa" w:w="100"/>
            </w:tcMar>
            <w:vAlign w:val="center"/>
          </w:tcPr>
          <w:p w14:paraId="B70B0000">
            <w:pPr>
              <w:spacing w:after="0" w:before="0"/>
              <w:ind w:firstLine="0" w:left="135"/>
              <w:jc w:val="left"/>
            </w:pPr>
            <w:r>
              <w:rPr>
                <w:rFonts w:ascii="Times New Roman" w:hAnsi="Times New Roman"/>
                <w:b w:val="0"/>
                <w:i w:val="0"/>
                <w:color w:val="000000"/>
                <w:sz w:val="24"/>
              </w:rPr>
              <w:t>Глобальные проблемы. Практическая работа "Проведение анализа конкретной глобальной проблемы на разных пространственных уровнях (планетарном, региональном, страновом, локальном)"</w:t>
            </w:r>
          </w:p>
        </w:tc>
        <w:tc>
          <w:tcPr>
            <w:tcW w:type="dxa" w:w="1082"/>
            <w:tcBorders>
              <w:top w:sz="4" w:val="single"/>
              <w:left w:sz="4" w:val="single"/>
              <w:bottom w:sz="4" w:val="single"/>
              <w:right w:sz="4" w:val="single"/>
            </w:tcBorders>
            <w:tcMar>
              <w:top w:type="dxa" w:w="50"/>
              <w:left w:type="dxa" w:w="100"/>
            </w:tcMar>
            <w:vAlign w:val="center"/>
          </w:tcPr>
          <w:p w14:paraId="B80B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B90B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BA0B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BB0B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BC0B0000">
            <w:pPr>
              <w:spacing w:after="0" w:before="0"/>
              <w:ind w:firstLine="0" w:left="135"/>
              <w:jc w:val="left"/>
            </w:pPr>
          </w:p>
        </w:tc>
      </w:tr>
      <w:tr>
        <w:trPr>
          <w:trHeight w:hRule="atLeast" w:val="2445"/>
        </w:trPr>
        <w:tc>
          <w:tcPr>
            <w:tcW w:type="dxa" w:w="621"/>
            <w:tcBorders>
              <w:top w:sz="4" w:val="single"/>
              <w:left w:sz="4" w:val="single"/>
              <w:bottom w:sz="4" w:val="single"/>
              <w:right w:sz="4" w:val="single"/>
            </w:tcBorders>
            <w:tcMar>
              <w:top w:type="dxa" w:w="50"/>
              <w:left w:type="dxa" w:w="100"/>
            </w:tcMar>
            <w:vAlign w:val="center"/>
          </w:tcPr>
          <w:p w14:paraId="BD0B0000">
            <w:pPr>
              <w:spacing w:after="0" w:before="0"/>
              <w:ind w:firstLine="0" w:left="0"/>
              <w:jc w:val="left"/>
            </w:pPr>
            <w:r>
              <w:rPr>
                <w:rFonts w:ascii="Times New Roman" w:hAnsi="Times New Roman"/>
                <w:b w:val="0"/>
                <w:i w:val="0"/>
                <w:color w:val="000000"/>
                <w:sz w:val="24"/>
              </w:rPr>
              <w:t>102</w:t>
            </w:r>
          </w:p>
        </w:tc>
        <w:tc>
          <w:tcPr>
            <w:tcW w:type="dxa" w:w="3360"/>
            <w:tcBorders>
              <w:top w:sz="4" w:val="single"/>
              <w:left w:sz="4" w:val="single"/>
              <w:bottom w:sz="4" w:val="single"/>
              <w:right w:sz="4" w:val="single"/>
            </w:tcBorders>
            <w:tcMar>
              <w:top w:type="dxa" w:w="50"/>
              <w:left w:type="dxa" w:w="100"/>
            </w:tcMar>
            <w:vAlign w:val="center"/>
          </w:tcPr>
          <w:p w14:paraId="BE0B0000">
            <w:pPr>
              <w:spacing w:after="0" w:before="0"/>
              <w:ind w:firstLine="0" w:left="135"/>
              <w:jc w:val="left"/>
            </w:pPr>
            <w:r>
              <w:rPr>
                <w:rFonts w:ascii="Times New Roman" w:hAnsi="Times New Roman"/>
                <w:b w:val="0"/>
                <w:i w:val="0"/>
                <w:color w:val="000000"/>
                <w:sz w:val="24"/>
              </w:rPr>
              <w:t>Сценарии и пути решения глобальных проблем. Практическая работа "Знакомство с одним из сценариев развития человечества по источникам из научной литературы"</w:t>
            </w:r>
          </w:p>
        </w:tc>
        <w:tc>
          <w:tcPr>
            <w:tcW w:type="dxa" w:w="1082"/>
            <w:tcBorders>
              <w:top w:sz="4" w:val="single"/>
              <w:left w:sz="4" w:val="single"/>
              <w:bottom w:sz="4" w:val="single"/>
              <w:right w:sz="4" w:val="single"/>
            </w:tcBorders>
            <w:tcMar>
              <w:top w:type="dxa" w:w="50"/>
              <w:left w:type="dxa" w:w="100"/>
            </w:tcMar>
            <w:vAlign w:val="center"/>
          </w:tcPr>
          <w:p w14:paraId="BF0B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C00B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C10B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C20B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C30B0000">
            <w:pPr>
              <w:spacing w:after="0" w:before="0"/>
              <w:ind w:firstLine="0" w:left="135"/>
              <w:jc w:val="left"/>
            </w:pPr>
          </w:p>
        </w:tc>
      </w:tr>
      <w:tr>
        <w:trPr>
          <w:trHeight w:hRule="atLeast" w:val="555"/>
        </w:trPr>
        <w:tc>
          <w:tcPr>
            <w:tcW w:type="dxa" w:w="3981"/>
            <w:gridSpan w:val="2"/>
            <w:tcBorders>
              <w:top w:sz="4" w:val="single"/>
              <w:left w:sz="4" w:val="single"/>
              <w:bottom w:sz="4" w:val="single"/>
              <w:right w:sz="4" w:val="single"/>
            </w:tcBorders>
            <w:tcMar>
              <w:top w:type="dxa" w:w="50"/>
              <w:left w:type="dxa" w:w="100"/>
            </w:tcMar>
            <w:vAlign w:val="center"/>
          </w:tcPr>
          <w:p w14:paraId="C40B0000">
            <w:pPr>
              <w:spacing w:after="0" w:before="0"/>
              <w:ind w:firstLine="0" w:left="135"/>
              <w:jc w:val="left"/>
            </w:pPr>
            <w:r>
              <w:rPr>
                <w:rFonts w:ascii="Times New Roman" w:hAnsi="Times New Roman"/>
                <w:b w:val="0"/>
                <w:i w:val="0"/>
                <w:color w:val="000000"/>
                <w:sz w:val="24"/>
              </w:rPr>
              <w:t>ОБЩЕЕ КОЛИЧЕСТВО ЧАСОВ ПО ПРОГРАММЕ</w:t>
            </w:r>
          </w:p>
        </w:tc>
        <w:tc>
          <w:tcPr>
            <w:tcW w:type="dxa" w:w="1082"/>
            <w:tcBorders>
              <w:top w:sz="4" w:val="single"/>
              <w:left w:sz="4" w:val="single"/>
              <w:bottom w:sz="4" w:val="single"/>
              <w:right w:sz="4" w:val="single"/>
            </w:tcBorders>
            <w:tcMar>
              <w:top w:type="dxa" w:w="50"/>
              <w:left w:type="dxa" w:w="100"/>
            </w:tcMar>
            <w:vAlign w:val="center"/>
          </w:tcPr>
          <w:p w14:paraId="C50B0000">
            <w:pPr>
              <w:spacing w:after="0" w:before="0" w:line="276" w:lineRule="auto"/>
              <w:ind w:firstLine="0" w:left="135"/>
              <w:jc w:val="center"/>
            </w:pPr>
            <w:r>
              <w:rPr>
                <w:rFonts w:ascii="Times New Roman" w:hAnsi="Times New Roman"/>
                <w:b w:val="0"/>
                <w:i w:val="0"/>
                <w:color w:val="000000"/>
                <w:sz w:val="24"/>
              </w:rPr>
              <w:t xml:space="preserve"> 102 </w:t>
            </w:r>
          </w:p>
        </w:tc>
        <w:tc>
          <w:tcPr>
            <w:tcW w:type="dxa" w:w="2062"/>
            <w:tcBorders>
              <w:top w:sz="4" w:val="single"/>
              <w:left w:sz="4" w:val="single"/>
              <w:bottom w:sz="4" w:val="single"/>
              <w:right w:sz="4" w:val="single"/>
            </w:tcBorders>
            <w:tcMar>
              <w:top w:type="dxa" w:w="50"/>
              <w:left w:type="dxa" w:w="100"/>
            </w:tcMar>
            <w:vAlign w:val="center"/>
          </w:tcPr>
          <w:p w14:paraId="C60B0000">
            <w:pPr>
              <w:spacing w:after="0" w:before="0" w:line="276" w:lineRule="auto"/>
              <w:ind w:firstLine="0" w:left="135"/>
              <w:jc w:val="center"/>
            </w:pPr>
            <w:r>
              <w:rPr>
                <w:rFonts w:ascii="Times New Roman" w:hAnsi="Times New Roman"/>
                <w:b w:val="0"/>
                <w:i w:val="0"/>
                <w:color w:val="000000"/>
                <w:sz w:val="24"/>
              </w:rPr>
              <w:t xml:space="preserve"> 0 </w:t>
            </w:r>
          </w:p>
        </w:tc>
        <w:tc>
          <w:tcPr>
            <w:tcW w:type="dxa" w:w="2213"/>
            <w:tcBorders>
              <w:top w:sz="4" w:val="single"/>
              <w:left w:sz="4" w:val="single"/>
              <w:bottom w:sz="4" w:val="single"/>
              <w:right w:sz="4" w:val="single"/>
            </w:tcBorders>
            <w:tcMar>
              <w:top w:type="dxa" w:w="50"/>
              <w:left w:type="dxa" w:w="100"/>
            </w:tcMar>
            <w:vAlign w:val="center"/>
          </w:tcPr>
          <w:p w14:paraId="C70B0000">
            <w:pPr>
              <w:spacing w:after="0" w:before="0" w:line="276" w:lineRule="auto"/>
              <w:ind w:firstLine="0" w:left="135"/>
              <w:jc w:val="center"/>
            </w:pPr>
            <w:r>
              <w:rPr>
                <w:rFonts w:ascii="Times New Roman" w:hAnsi="Times New Roman"/>
                <w:b w:val="0"/>
                <w:i w:val="0"/>
                <w:color w:val="000000"/>
                <w:sz w:val="24"/>
              </w:rPr>
              <w:t xml:space="preserve"> 41 </w:t>
            </w:r>
          </w:p>
        </w:tc>
        <w:tc>
          <w:tcPr>
            <w:tcW w:type="dxa" w:w="4256"/>
            <w:gridSpan w:val="2"/>
            <w:tcBorders>
              <w:top w:sz="4" w:val="single"/>
              <w:left w:sz="4" w:val="single"/>
              <w:bottom w:sz="4" w:val="single"/>
              <w:right w:sz="4" w:val="single"/>
            </w:tcBorders>
            <w:tcMar>
              <w:top w:type="dxa" w:w="50"/>
              <w:left w:type="dxa" w:w="100"/>
            </w:tcMar>
            <w:vAlign w:val="center"/>
          </w:tcPr>
          <w:p w14:paraId="C80B0000">
            <w:pPr>
              <w:ind/>
              <w:jc w:val="left"/>
            </w:pPr>
          </w:p>
        </w:tc>
      </w:tr>
    </w:tbl>
    <w:p w14:paraId="C90B0000">
      <w:pPr>
        <w:sectPr>
          <w:pgSz w:h="11906" w:orient="landscape" w:w="16383"/>
        </w:sectPr>
      </w:pPr>
    </w:p>
    <w:p w14:paraId="CA0B0000">
      <w:pPr>
        <w:sectPr>
          <w:pgSz w:h="11906" w:orient="landscape" w:w="16383"/>
        </w:sectPr>
      </w:pPr>
    </w:p>
    <w:p w14:paraId="CB0B0000">
      <w:pPr>
        <w:spacing w:after="0" w:before="0"/>
        <w:ind w:firstLine="0" w:left="120"/>
        <w:jc w:val="left"/>
      </w:pPr>
      <w:bookmarkStart w:id="7" w:name="block-37331207"/>
      <w:bookmarkEnd w:id="6"/>
      <w:r>
        <w:rPr>
          <w:rFonts w:ascii="Times New Roman" w:hAnsi="Times New Roman"/>
          <w:b w:val="1"/>
          <w:i w:val="0"/>
          <w:color w:val="000000"/>
          <w:sz w:val="28"/>
        </w:rPr>
        <w:t>УЧЕБНО-МЕТОДИЧЕСКОЕ ОБЕСПЕЧЕНИЕ ОБРАЗОВАТЕЛЬНОГО ПРОЦЕССА</w:t>
      </w:r>
    </w:p>
    <w:p w14:paraId="CC0B0000">
      <w:pPr>
        <w:spacing w:after="0" w:before="0" w:line="480" w:lineRule="auto"/>
        <w:ind w:firstLine="0" w:left="120"/>
        <w:jc w:val="left"/>
      </w:pPr>
      <w:r>
        <w:rPr>
          <w:rFonts w:ascii="Times New Roman" w:hAnsi="Times New Roman"/>
          <w:b w:val="1"/>
          <w:i w:val="0"/>
          <w:color w:val="000000"/>
          <w:sz w:val="28"/>
        </w:rPr>
        <w:t>ОБЯЗАТЕЛЬНЫЕ УЧЕБНЫЕ МАТЕРИАЛЫ ДЛЯ УЧЕНИКА</w:t>
      </w:r>
    </w:p>
    <w:p w14:paraId="CD0B0000">
      <w:pPr>
        <w:spacing w:after="0" w:before="0" w:line="480" w:lineRule="auto"/>
        <w:ind w:firstLine="0" w:left="120"/>
        <w:jc w:val="left"/>
      </w:pPr>
    </w:p>
    <w:p w14:paraId="CE0B0000">
      <w:pPr>
        <w:spacing w:after="0" w:before="0" w:line="480" w:lineRule="auto"/>
        <w:ind w:firstLine="0" w:left="120"/>
        <w:jc w:val="left"/>
      </w:pPr>
      <w:bookmarkStart w:id="8" w:name="c371df11-c8c4-498a-aa02-6970effeebe1"/>
      <w:r>
        <w:rPr>
          <w:rFonts w:ascii="Times New Roman" w:hAnsi="Times New Roman"/>
          <w:b w:val="0"/>
          <w:i w:val="0"/>
          <w:color w:val="000000"/>
          <w:sz w:val="28"/>
        </w:rPr>
        <w:t>География 10-11 классы,Максаковский В.П. Издательство "Просвещение"</w:t>
      </w:r>
      <w:bookmarkEnd w:id="8"/>
    </w:p>
    <w:p w14:paraId="CF0B0000">
      <w:pPr>
        <w:spacing w:after="0" w:before="0"/>
        <w:ind w:firstLine="0" w:left="120"/>
        <w:jc w:val="left"/>
      </w:pPr>
    </w:p>
    <w:p w14:paraId="D00B0000">
      <w:pPr>
        <w:spacing w:after="0" w:before="0" w:line="480" w:lineRule="auto"/>
        <w:ind w:firstLine="0" w:left="120"/>
        <w:jc w:val="left"/>
      </w:pPr>
      <w:r>
        <w:rPr>
          <w:rFonts w:ascii="Times New Roman" w:hAnsi="Times New Roman"/>
          <w:b w:val="1"/>
          <w:i w:val="0"/>
          <w:color w:val="000000"/>
          <w:sz w:val="28"/>
        </w:rPr>
        <w:t>МЕТОДИЧЕСКИЕ МАТЕРИАЛЫ ДЛЯ УЧИТЕЛЯ</w:t>
      </w:r>
    </w:p>
    <w:p w14:paraId="D10B0000">
      <w:pPr>
        <w:spacing w:after="0" w:before="0" w:line="480" w:lineRule="auto"/>
        <w:ind w:firstLine="0" w:left="120"/>
        <w:jc w:val="left"/>
      </w:pPr>
      <w:bookmarkStart w:id="9" w:name="ac85a9f3-9adf-4c19-87f0-11b8efbafd66"/>
      <w:r>
        <w:rPr>
          <w:rFonts w:ascii="Times New Roman" w:hAnsi="Times New Roman"/>
          <w:b w:val="0"/>
          <w:i w:val="0"/>
          <w:color w:val="000000"/>
          <w:sz w:val="28"/>
        </w:rPr>
        <w:t>Карты</w:t>
      </w:r>
      <w:bookmarkEnd w:id="9"/>
    </w:p>
    <w:p w14:paraId="D20B0000">
      <w:pPr>
        <w:spacing w:after="0" w:before="0"/>
        <w:ind w:firstLine="0" w:left="120"/>
        <w:jc w:val="left"/>
      </w:pPr>
    </w:p>
    <w:p w14:paraId="D30B0000">
      <w:pPr>
        <w:spacing w:after="0" w:before="0" w:line="480" w:lineRule="auto"/>
        <w:ind w:firstLine="0" w:left="120"/>
        <w:jc w:val="left"/>
      </w:pPr>
      <w:r>
        <w:rPr>
          <w:rFonts w:ascii="Times New Roman" w:hAnsi="Times New Roman"/>
          <w:b w:val="1"/>
          <w:i w:val="0"/>
          <w:color w:val="000000"/>
          <w:sz w:val="28"/>
        </w:rPr>
        <w:t>ЦИФРОВЫЕ ОБРАЗОВАТЕЛЬНЫЕ РЕСУРСЫ И РЕСУРСЫ СЕТИ ИНТЕРНЕТ</w:t>
      </w:r>
    </w:p>
    <w:p w14:paraId="D40B0000">
      <w:pPr>
        <w:spacing w:after="0" w:before="0" w:line="480" w:lineRule="auto"/>
        <w:ind w:firstLine="0" w:left="120"/>
        <w:jc w:val="left"/>
      </w:pPr>
      <w:bookmarkStart w:id="10" w:name="4f469c7d-0617-4c32-830a-f2f6b956d4a1"/>
      <w:r>
        <w:rPr>
          <w:rFonts w:ascii="Times New Roman" w:hAnsi="Times New Roman"/>
          <w:b w:val="0"/>
          <w:i w:val="0"/>
          <w:color w:val="000000"/>
          <w:sz w:val="28"/>
        </w:rPr>
        <w:t>РЭШ</w:t>
      </w:r>
      <w:bookmarkEnd w:id="10"/>
      <w:bookmarkEnd w:id="7"/>
    </w:p>
    <w:sectPr>
      <w:pgSz w:h="16383" w:orient="portrait" w:w="11906"/>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abstractNum w:abstractNumId="0">
    <w:lvl w:ilvl="0">
      <w:numFmt w:val="bullet"/>
      <w:lvlText w:val=""/>
      <w:pPr>
        <w:ind w:hanging="360" w:left="720"/>
      </w:pPr>
      <w:rPr>
        <w:rFonts w:ascii="Symbol" w:hAnsi="Symbol"/>
      </w:rPr>
    </w:lvl>
    <w:lvl w:ilvl="1">
      <w:numFmt w:val="bullet"/>
      <w:lvlText w:val="o"/>
      <w:pPr>
        <w:ind w:hanging="360" w:left="1440"/>
      </w:pPr>
      <w:rPr>
        <w:rFonts w:ascii="Courier New" w:hAnsi="Courier New"/>
      </w:rPr>
    </w:lvl>
    <w:lvl w:ilvl="2">
      <w:numFmt w:val="bullet"/>
      <w:lvlText w:val=""/>
      <w:pPr>
        <w:ind w:hanging="360" w:left="2160"/>
      </w:pPr>
      <w:rPr>
        <w:rFonts w:ascii="Wingdings" w:hAnsi="Wingdings"/>
      </w:rPr>
    </w:lvl>
    <w:lvl w:ilvl="3">
      <w:numFmt w:val="bullet"/>
      <w:lvlText w:val=""/>
      <w:pPr>
        <w:ind w:hanging="360" w:left="2880"/>
      </w:pPr>
      <w:rPr>
        <w:rFonts w:ascii="Symbol" w:hAnsi="Symbol"/>
      </w:rPr>
    </w:lvl>
    <w:lvl w:ilvl="4">
      <w:numFmt w:val="bullet"/>
      <w:lvlText w:val="o"/>
      <w:pPr>
        <w:ind w:hanging="360" w:left="3600"/>
      </w:pPr>
      <w:rPr>
        <w:rFonts w:ascii="Courier New" w:hAnsi="Courier New"/>
      </w:rPr>
    </w:lvl>
    <w:lvl w:ilvl="5">
      <w:numFmt w:val="bullet"/>
      <w:lvlText w:val=""/>
      <w:pPr>
        <w:ind w:hanging="360" w:left="4320"/>
      </w:pPr>
      <w:rPr>
        <w:rFonts w:ascii="Wingdings" w:hAnsi="Wingdings"/>
      </w:rPr>
    </w:lvl>
    <w:lvl w:ilvl="6">
      <w:numFmt w:val="bullet"/>
      <w:lvlText w:val=""/>
      <w:pPr>
        <w:ind w:hanging="360" w:left="5040"/>
      </w:pPr>
      <w:rPr>
        <w:rFonts w:ascii="Symbol" w:hAnsi="Symbol"/>
      </w:rPr>
    </w:lvl>
    <w:lvl w:ilvl="7">
      <w:numFmt w:val="bullet"/>
      <w:lvlText w:val="o"/>
      <w:pPr>
        <w:ind w:hanging="360" w:left="5760"/>
      </w:pPr>
      <w:rPr>
        <w:rFonts w:ascii="Courier New" w:hAnsi="Courier New"/>
      </w:rPr>
    </w:lvl>
    <w:lvl w:ilvl="8">
      <w:numFmt w:val="bullet"/>
      <w:lvlText w:val=""/>
      <w:pPr>
        <w:ind w:hanging="360" w:left="6480"/>
      </w:pPr>
      <w:rPr>
        <w:rFonts w:ascii="Wingdings" w:hAnsi="Wingdings"/>
      </w:rPr>
    </w:lvl>
  </w:abstractNum>
  <w:abstractNum w:abstractNumId="1">
    <w:lvl w:ilvl="0">
      <w:numFmt w:val="bullet"/>
      <w:lvlText w:val=""/>
      <w:pPr>
        <w:ind w:hanging="360" w:left="720"/>
      </w:pPr>
      <w:rPr>
        <w:rFonts w:ascii="Symbol" w:hAnsi="Symbol"/>
      </w:rPr>
    </w:lvl>
    <w:lvl w:ilvl="1">
      <w:numFmt w:val="bullet"/>
      <w:lvlText w:val="o"/>
      <w:pPr>
        <w:ind w:hanging="360" w:left="1440"/>
      </w:pPr>
      <w:rPr>
        <w:rFonts w:ascii="Courier New" w:hAnsi="Courier New"/>
      </w:rPr>
    </w:lvl>
    <w:lvl w:ilvl="2">
      <w:numFmt w:val="bullet"/>
      <w:lvlText w:val=""/>
      <w:pPr>
        <w:ind w:hanging="360" w:left="2160"/>
      </w:pPr>
      <w:rPr>
        <w:rFonts w:ascii="Wingdings" w:hAnsi="Wingdings"/>
      </w:rPr>
    </w:lvl>
    <w:lvl w:ilvl="3">
      <w:numFmt w:val="bullet"/>
      <w:lvlText w:val=""/>
      <w:pPr>
        <w:ind w:hanging="360" w:left="2880"/>
      </w:pPr>
      <w:rPr>
        <w:rFonts w:ascii="Symbol" w:hAnsi="Symbol"/>
      </w:rPr>
    </w:lvl>
    <w:lvl w:ilvl="4">
      <w:numFmt w:val="bullet"/>
      <w:lvlText w:val="o"/>
      <w:pPr>
        <w:ind w:hanging="360" w:left="3600"/>
      </w:pPr>
      <w:rPr>
        <w:rFonts w:ascii="Courier New" w:hAnsi="Courier New"/>
      </w:rPr>
    </w:lvl>
    <w:lvl w:ilvl="5">
      <w:numFmt w:val="bullet"/>
      <w:lvlText w:val=""/>
      <w:pPr>
        <w:ind w:hanging="360" w:left="4320"/>
      </w:pPr>
      <w:rPr>
        <w:rFonts w:ascii="Wingdings" w:hAnsi="Wingdings"/>
      </w:rPr>
    </w:lvl>
    <w:lvl w:ilvl="6">
      <w:numFmt w:val="bullet"/>
      <w:lvlText w:val=""/>
      <w:pPr>
        <w:ind w:hanging="360" w:left="5040"/>
      </w:pPr>
      <w:rPr>
        <w:rFonts w:ascii="Symbol" w:hAnsi="Symbol"/>
      </w:rPr>
    </w:lvl>
    <w:lvl w:ilvl="7">
      <w:numFmt w:val="bullet"/>
      <w:lvlText w:val="o"/>
      <w:pPr>
        <w:ind w:hanging="360" w:left="5760"/>
      </w:pPr>
      <w:rPr>
        <w:rFonts w:ascii="Courier New" w:hAnsi="Courier New"/>
      </w:rPr>
    </w:lvl>
    <w:lvl w:ilvl="8">
      <w:numFmt w:val="bullet"/>
      <w:lvlText w:val=""/>
      <w:pPr>
        <w:ind w:hanging="360" w:left="6480"/>
      </w:pPr>
      <w:rPr>
        <w:rFonts w:ascii="Wingdings" w:hAnsi="Wingdings"/>
      </w:rPr>
    </w:lvl>
  </w:abstractNum>
  <w:abstractNum w:abstractNumId="2">
    <w:lvl w:ilvl="0">
      <w:numFmt w:val="bullet"/>
      <w:lvlText w:val=""/>
      <w:pPr>
        <w:ind w:hanging="360" w:left="720"/>
      </w:pPr>
      <w:rPr>
        <w:rFonts w:ascii="Symbol" w:hAnsi="Symbol"/>
      </w:rPr>
    </w:lvl>
    <w:lvl w:ilvl="1">
      <w:numFmt w:val="bullet"/>
      <w:lvlText w:val="o"/>
      <w:pPr>
        <w:ind w:hanging="360" w:left="1440"/>
      </w:pPr>
      <w:rPr>
        <w:rFonts w:ascii="Courier New" w:hAnsi="Courier New"/>
      </w:rPr>
    </w:lvl>
    <w:lvl w:ilvl="2">
      <w:numFmt w:val="bullet"/>
      <w:lvlText w:val=""/>
      <w:pPr>
        <w:ind w:hanging="360" w:left="2160"/>
      </w:pPr>
      <w:rPr>
        <w:rFonts w:ascii="Wingdings" w:hAnsi="Wingdings"/>
      </w:rPr>
    </w:lvl>
    <w:lvl w:ilvl="3">
      <w:numFmt w:val="bullet"/>
      <w:lvlText w:val=""/>
      <w:pPr>
        <w:ind w:hanging="360" w:left="2880"/>
      </w:pPr>
      <w:rPr>
        <w:rFonts w:ascii="Symbol" w:hAnsi="Symbol"/>
      </w:rPr>
    </w:lvl>
    <w:lvl w:ilvl="4">
      <w:numFmt w:val="bullet"/>
      <w:lvlText w:val="o"/>
      <w:pPr>
        <w:ind w:hanging="360" w:left="3600"/>
      </w:pPr>
      <w:rPr>
        <w:rFonts w:ascii="Courier New" w:hAnsi="Courier New"/>
      </w:rPr>
    </w:lvl>
    <w:lvl w:ilvl="5">
      <w:numFmt w:val="bullet"/>
      <w:lvlText w:val=""/>
      <w:pPr>
        <w:ind w:hanging="360" w:left="4320"/>
      </w:pPr>
      <w:rPr>
        <w:rFonts w:ascii="Wingdings" w:hAnsi="Wingdings"/>
      </w:rPr>
    </w:lvl>
    <w:lvl w:ilvl="6">
      <w:numFmt w:val="bullet"/>
      <w:lvlText w:val=""/>
      <w:pPr>
        <w:ind w:hanging="360" w:left="5040"/>
      </w:pPr>
      <w:rPr>
        <w:rFonts w:ascii="Symbol" w:hAnsi="Symbol"/>
      </w:rPr>
    </w:lvl>
    <w:lvl w:ilvl="7">
      <w:numFmt w:val="bullet"/>
      <w:lvlText w:val="o"/>
      <w:pPr>
        <w:ind w:hanging="360" w:left="5760"/>
      </w:pPr>
      <w:rPr>
        <w:rFonts w:ascii="Courier New" w:hAnsi="Courier New"/>
      </w:rPr>
    </w:lvl>
    <w:lvl w:ilvl="8">
      <w:numFmt w:val="bullet"/>
      <w:lvlText w:val=""/>
      <w:pPr>
        <w:ind w:hanging="360" w:left="6480"/>
      </w:pPr>
      <w:rPr>
        <w:rFonts w:ascii="Wingdings" w:hAnsi="Wingdings"/>
      </w:rPr>
    </w:lvl>
  </w:abstractNum>
  <w:abstractNum w:abstractNumId="3">
    <w:lvl w:ilvl="0">
      <w:numFmt w:val="bullet"/>
      <w:lvlText w:val=""/>
      <w:pPr>
        <w:ind w:hanging="360" w:left="720"/>
      </w:pPr>
      <w:rPr>
        <w:rFonts w:ascii="Symbol" w:hAnsi="Symbol"/>
      </w:rPr>
    </w:lvl>
    <w:lvl w:ilvl="1">
      <w:numFmt w:val="bullet"/>
      <w:lvlText w:val="o"/>
      <w:pPr>
        <w:ind w:hanging="360" w:left="1440"/>
      </w:pPr>
      <w:rPr>
        <w:rFonts w:ascii="Courier New" w:hAnsi="Courier New"/>
      </w:rPr>
    </w:lvl>
    <w:lvl w:ilvl="2">
      <w:numFmt w:val="bullet"/>
      <w:lvlText w:val=""/>
      <w:pPr>
        <w:ind w:hanging="360" w:left="2160"/>
      </w:pPr>
      <w:rPr>
        <w:rFonts w:ascii="Wingdings" w:hAnsi="Wingdings"/>
      </w:rPr>
    </w:lvl>
    <w:lvl w:ilvl="3">
      <w:numFmt w:val="bullet"/>
      <w:lvlText w:val=""/>
      <w:pPr>
        <w:ind w:hanging="360" w:left="2880"/>
      </w:pPr>
      <w:rPr>
        <w:rFonts w:ascii="Symbol" w:hAnsi="Symbol"/>
      </w:rPr>
    </w:lvl>
    <w:lvl w:ilvl="4">
      <w:numFmt w:val="bullet"/>
      <w:lvlText w:val="o"/>
      <w:pPr>
        <w:ind w:hanging="360" w:left="3600"/>
      </w:pPr>
      <w:rPr>
        <w:rFonts w:ascii="Courier New" w:hAnsi="Courier New"/>
      </w:rPr>
    </w:lvl>
    <w:lvl w:ilvl="5">
      <w:numFmt w:val="bullet"/>
      <w:lvlText w:val=""/>
      <w:pPr>
        <w:ind w:hanging="360" w:left="4320"/>
      </w:pPr>
      <w:rPr>
        <w:rFonts w:ascii="Wingdings" w:hAnsi="Wingdings"/>
      </w:rPr>
    </w:lvl>
    <w:lvl w:ilvl="6">
      <w:numFmt w:val="bullet"/>
      <w:lvlText w:val=""/>
      <w:pPr>
        <w:ind w:hanging="360" w:left="5040"/>
      </w:pPr>
      <w:rPr>
        <w:rFonts w:ascii="Symbol" w:hAnsi="Symbol"/>
      </w:rPr>
    </w:lvl>
    <w:lvl w:ilvl="7">
      <w:numFmt w:val="bullet"/>
      <w:lvlText w:val="o"/>
      <w:pPr>
        <w:ind w:hanging="360" w:left="5760"/>
      </w:pPr>
      <w:rPr>
        <w:rFonts w:ascii="Courier New" w:hAnsi="Courier New"/>
      </w:rPr>
    </w:lvl>
    <w:lvl w:ilvl="8">
      <w:numFmt w:val="bullet"/>
      <w:lvlText w:val=""/>
      <w:pPr>
        <w:ind w:hanging="360" w:left="6480"/>
      </w:pPr>
      <w:rPr>
        <w:rFonts w:ascii="Wingdings" w:hAnsi="Wingdings"/>
      </w:rPr>
    </w:lvl>
  </w:abstractNum>
  <w:abstractNum w:abstractNumId="4">
    <w:lvl w:ilvl="0">
      <w:numFmt w:val="bullet"/>
      <w:lvlText w:val=""/>
      <w:pPr>
        <w:ind w:hanging="360" w:left="720"/>
      </w:pPr>
      <w:rPr>
        <w:rFonts w:ascii="Symbol" w:hAnsi="Symbol"/>
      </w:rPr>
    </w:lvl>
    <w:lvl w:ilvl="1">
      <w:numFmt w:val="bullet"/>
      <w:lvlText w:val="o"/>
      <w:pPr>
        <w:ind w:hanging="360" w:left="1440"/>
      </w:pPr>
      <w:rPr>
        <w:rFonts w:ascii="Courier New" w:hAnsi="Courier New"/>
      </w:rPr>
    </w:lvl>
    <w:lvl w:ilvl="2">
      <w:numFmt w:val="bullet"/>
      <w:lvlText w:val=""/>
      <w:pPr>
        <w:ind w:hanging="360" w:left="2160"/>
      </w:pPr>
      <w:rPr>
        <w:rFonts w:ascii="Wingdings" w:hAnsi="Wingdings"/>
      </w:rPr>
    </w:lvl>
    <w:lvl w:ilvl="3">
      <w:numFmt w:val="bullet"/>
      <w:lvlText w:val=""/>
      <w:pPr>
        <w:ind w:hanging="360" w:left="2880"/>
      </w:pPr>
      <w:rPr>
        <w:rFonts w:ascii="Symbol" w:hAnsi="Symbol"/>
      </w:rPr>
    </w:lvl>
    <w:lvl w:ilvl="4">
      <w:numFmt w:val="bullet"/>
      <w:lvlText w:val="o"/>
      <w:pPr>
        <w:ind w:hanging="360" w:left="3600"/>
      </w:pPr>
      <w:rPr>
        <w:rFonts w:ascii="Courier New" w:hAnsi="Courier New"/>
      </w:rPr>
    </w:lvl>
    <w:lvl w:ilvl="5">
      <w:numFmt w:val="bullet"/>
      <w:lvlText w:val=""/>
      <w:pPr>
        <w:ind w:hanging="360" w:left="4320"/>
      </w:pPr>
      <w:rPr>
        <w:rFonts w:ascii="Wingdings" w:hAnsi="Wingdings"/>
      </w:rPr>
    </w:lvl>
    <w:lvl w:ilvl="6">
      <w:numFmt w:val="bullet"/>
      <w:lvlText w:val=""/>
      <w:pPr>
        <w:ind w:hanging="360" w:left="5040"/>
      </w:pPr>
      <w:rPr>
        <w:rFonts w:ascii="Symbol" w:hAnsi="Symbol"/>
      </w:rPr>
    </w:lvl>
    <w:lvl w:ilvl="7">
      <w:numFmt w:val="bullet"/>
      <w:lvlText w:val="o"/>
      <w:pPr>
        <w:ind w:hanging="360" w:left="5760"/>
      </w:pPr>
      <w:rPr>
        <w:rFonts w:ascii="Courier New" w:hAnsi="Courier New"/>
      </w:rPr>
    </w:lvl>
    <w:lvl w:ilvl="8">
      <w:numFmt w:val="bullet"/>
      <w:lvlText w:val=""/>
      <w:pPr>
        <w:ind w:hanging="360" w:left="6480"/>
      </w:pPr>
      <w:rPr>
        <w:rFonts w:ascii="Wingdings" w:hAnsi="Wingdings"/>
      </w:rPr>
    </w:lvl>
  </w:abstractNum>
  <w:abstractNum w:abstractNumId="5">
    <w:lvl w:ilvl="0">
      <w:numFmt w:val="bullet"/>
      <w:lvlText w:val=""/>
      <w:pPr>
        <w:ind w:hanging="360" w:left="720"/>
      </w:pPr>
      <w:rPr>
        <w:rFonts w:ascii="Symbol" w:hAnsi="Symbol"/>
      </w:rPr>
    </w:lvl>
    <w:lvl w:ilvl="1">
      <w:numFmt w:val="bullet"/>
      <w:lvlText w:val="o"/>
      <w:pPr>
        <w:ind w:hanging="360" w:left="1440"/>
      </w:pPr>
      <w:rPr>
        <w:rFonts w:ascii="Courier New" w:hAnsi="Courier New"/>
      </w:rPr>
    </w:lvl>
    <w:lvl w:ilvl="2">
      <w:numFmt w:val="bullet"/>
      <w:lvlText w:val=""/>
      <w:pPr>
        <w:ind w:hanging="360" w:left="2160"/>
      </w:pPr>
      <w:rPr>
        <w:rFonts w:ascii="Wingdings" w:hAnsi="Wingdings"/>
      </w:rPr>
    </w:lvl>
    <w:lvl w:ilvl="3">
      <w:numFmt w:val="bullet"/>
      <w:lvlText w:val=""/>
      <w:pPr>
        <w:ind w:hanging="360" w:left="2880"/>
      </w:pPr>
      <w:rPr>
        <w:rFonts w:ascii="Symbol" w:hAnsi="Symbol"/>
      </w:rPr>
    </w:lvl>
    <w:lvl w:ilvl="4">
      <w:numFmt w:val="bullet"/>
      <w:lvlText w:val="o"/>
      <w:pPr>
        <w:ind w:hanging="360" w:left="3600"/>
      </w:pPr>
      <w:rPr>
        <w:rFonts w:ascii="Courier New" w:hAnsi="Courier New"/>
      </w:rPr>
    </w:lvl>
    <w:lvl w:ilvl="5">
      <w:numFmt w:val="bullet"/>
      <w:lvlText w:val=""/>
      <w:pPr>
        <w:ind w:hanging="360" w:left="4320"/>
      </w:pPr>
      <w:rPr>
        <w:rFonts w:ascii="Wingdings" w:hAnsi="Wingdings"/>
      </w:rPr>
    </w:lvl>
    <w:lvl w:ilvl="6">
      <w:numFmt w:val="bullet"/>
      <w:lvlText w:val=""/>
      <w:pPr>
        <w:ind w:hanging="360" w:left="5040"/>
      </w:pPr>
      <w:rPr>
        <w:rFonts w:ascii="Symbol" w:hAnsi="Symbol"/>
      </w:rPr>
    </w:lvl>
    <w:lvl w:ilvl="7">
      <w:numFmt w:val="bullet"/>
      <w:lvlText w:val="o"/>
      <w:pPr>
        <w:ind w:hanging="360" w:left="5760"/>
      </w:pPr>
      <w:rPr>
        <w:rFonts w:ascii="Courier New" w:hAnsi="Courier New"/>
      </w:rPr>
    </w:lvl>
    <w:lvl w:ilvl="8">
      <w:numFmt w:val="bullet"/>
      <w:lvlText w:val=""/>
      <w:pPr>
        <w:ind w:hanging="360" w:left="6480"/>
      </w:pPr>
      <w:rPr>
        <w:rFonts w:ascii="Wingdings" w:hAnsi="Wingdings"/>
      </w:r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defaultTabStop w:val="720"/>
  <w:compat>
    <w:compatSetting w:name="compatibilityMode" w:uri="http://schemas.microsoft.com/office/word" w:val="15"/>
  </w:compat>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docDefaults>
    <w:rPrDefault>
      <w:rPr>
        <w:rFonts w:asciiTheme="minorAscii" w:hAnsiTheme="minorHAnsi"/>
        <w:color w:val="000000"/>
        <w:spacing w:val="0"/>
        <w:sz w:val="22"/>
      </w:rPr>
    </w:rPrDefault>
    <w:pPrDefault>
      <w:pPr>
        <w:spacing w:after="200" w:before="0" w:line="276" w:lineRule="auto"/>
        <w:ind w:firstLine="0" w:left="0" w:right="0"/>
        <w:jc w:val="left"/>
      </w:pPr>
    </w:pPrDefault>
  </w:docDefaults>
  <w:latentStyles w:count="25"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End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3" w:type="paragraph">
    <w:name w:val="Normal"/>
    <w:link w:val="Style_3_ch"/>
    <w:uiPriority w:val="0"/>
    <w:qFormat/>
  </w:style>
  <w:style w:default="1" w:styleId="Style_3_ch" w:type="character">
    <w:name w:val="Normal"/>
    <w:link w:val="Style_3"/>
  </w:style>
  <w:style w:styleId="Style_5" w:type="paragraph">
    <w:name w:val="toc 2"/>
    <w:next w:val="Style_3"/>
    <w:link w:val="Style_5_ch"/>
    <w:uiPriority w:val="39"/>
    <w:pPr>
      <w:ind w:firstLine="0" w:left="200"/>
      <w:jc w:val="left"/>
    </w:pPr>
    <w:rPr>
      <w:rFonts w:ascii="XO Thames" w:hAnsi="XO Thames"/>
      <w:sz w:val="28"/>
    </w:rPr>
  </w:style>
  <w:style w:styleId="Style_5_ch" w:type="character">
    <w:name w:val="toc 2"/>
    <w:link w:val="Style_5"/>
    <w:rPr>
      <w:rFonts w:ascii="XO Thames" w:hAnsi="XO Thames"/>
      <w:sz w:val="28"/>
    </w:rPr>
  </w:style>
  <w:style w:styleId="Style_6" w:type="paragraph">
    <w:name w:val="Normal Indent"/>
    <w:basedOn w:val="Style_3"/>
    <w:link w:val="Style_6_ch"/>
    <w:pPr>
      <w:ind w:firstLine="0" w:left="720"/>
    </w:pPr>
  </w:style>
  <w:style w:styleId="Style_6_ch" w:type="character">
    <w:name w:val="Normal Indent"/>
    <w:basedOn w:val="Style_3_ch"/>
    <w:link w:val="Style_6"/>
  </w:style>
  <w:style w:styleId="Style_7" w:type="paragraph">
    <w:name w:val="toc 4"/>
    <w:next w:val="Style_3"/>
    <w:link w:val="Style_7_ch"/>
    <w:uiPriority w:val="39"/>
    <w:pPr>
      <w:ind w:firstLine="0" w:left="600"/>
      <w:jc w:val="left"/>
    </w:pPr>
    <w:rPr>
      <w:rFonts w:ascii="XO Thames" w:hAnsi="XO Thames"/>
      <w:sz w:val="28"/>
    </w:rPr>
  </w:style>
  <w:style w:styleId="Style_7_ch" w:type="character">
    <w:name w:val="toc 4"/>
    <w:link w:val="Style_7"/>
    <w:rPr>
      <w:rFonts w:ascii="XO Thames" w:hAnsi="XO Thames"/>
      <w:sz w:val="28"/>
    </w:rPr>
  </w:style>
  <w:style w:styleId="Style_8" w:type="paragraph">
    <w:name w:val="toc 6"/>
    <w:next w:val="Style_3"/>
    <w:link w:val="Style_8_ch"/>
    <w:uiPriority w:val="39"/>
    <w:pPr>
      <w:ind w:firstLine="0" w:left="1000"/>
      <w:jc w:val="left"/>
    </w:pPr>
    <w:rPr>
      <w:rFonts w:ascii="XO Thames" w:hAnsi="XO Thames"/>
      <w:sz w:val="28"/>
    </w:rPr>
  </w:style>
  <w:style w:styleId="Style_8_ch" w:type="character">
    <w:name w:val="toc 6"/>
    <w:link w:val="Style_8"/>
    <w:rPr>
      <w:rFonts w:ascii="XO Thames" w:hAnsi="XO Thames"/>
      <w:sz w:val="28"/>
    </w:rPr>
  </w:style>
  <w:style w:styleId="Style_9" w:type="paragraph">
    <w:name w:val="toc 7"/>
    <w:next w:val="Style_3"/>
    <w:link w:val="Style_9_ch"/>
    <w:uiPriority w:val="39"/>
    <w:pPr>
      <w:ind w:firstLine="0" w:left="1200"/>
      <w:jc w:val="left"/>
    </w:pPr>
    <w:rPr>
      <w:rFonts w:ascii="XO Thames" w:hAnsi="XO Thames"/>
      <w:sz w:val="28"/>
    </w:rPr>
  </w:style>
  <w:style w:styleId="Style_9_ch" w:type="character">
    <w:name w:val="toc 7"/>
    <w:link w:val="Style_9"/>
    <w:rPr>
      <w:rFonts w:ascii="XO Thames" w:hAnsi="XO Thames"/>
      <w:sz w:val="28"/>
    </w:rPr>
  </w:style>
  <w:style w:styleId="Style_10" w:type="paragraph">
    <w:name w:val="Endnote"/>
    <w:link w:val="Style_10_ch"/>
    <w:pPr>
      <w:ind w:firstLine="851" w:left="0"/>
      <w:jc w:val="both"/>
    </w:pPr>
    <w:rPr>
      <w:rFonts w:ascii="XO Thames" w:hAnsi="XO Thames"/>
      <w:sz w:val="22"/>
    </w:rPr>
  </w:style>
  <w:style w:styleId="Style_10_ch" w:type="character">
    <w:name w:val="Endnote"/>
    <w:link w:val="Style_10"/>
    <w:rPr>
      <w:rFonts w:ascii="XO Thames" w:hAnsi="XO Thames"/>
      <w:sz w:val="22"/>
    </w:rPr>
  </w:style>
  <w:style w:styleId="Style_11" w:type="paragraph">
    <w:name w:val="heading 3"/>
    <w:basedOn w:val="Style_3"/>
    <w:next w:val="Style_3"/>
    <w:link w:val="Style_11_ch"/>
    <w:uiPriority w:val="9"/>
    <w:qFormat/>
    <w:pPr>
      <w:keepNext w:val="1"/>
      <w:keepLines w:val="1"/>
      <w:spacing w:before="200"/>
      <w:ind/>
      <w:outlineLvl w:val="2"/>
    </w:pPr>
    <w:rPr>
      <w:rFonts w:asciiTheme="majorAscii" w:hAnsiTheme="majorHAnsi"/>
      <w:b w:val="1"/>
      <w:color w:themeColor="accent1" w:val="4F81BD"/>
    </w:rPr>
  </w:style>
  <w:style w:styleId="Style_11_ch" w:type="character">
    <w:name w:val="heading 3"/>
    <w:basedOn w:val="Style_3_ch"/>
    <w:link w:val="Style_11"/>
    <w:rPr>
      <w:rFonts w:asciiTheme="majorAscii" w:hAnsiTheme="majorHAnsi"/>
      <w:b w:val="1"/>
      <w:color w:themeColor="accent1" w:val="4F81BD"/>
    </w:rPr>
  </w:style>
  <w:style w:styleId="Style_12" w:type="paragraph">
    <w:name w:val="header"/>
    <w:basedOn w:val="Style_3"/>
    <w:link w:val="Style_12_ch"/>
    <w:pPr>
      <w:tabs>
        <w:tab w:leader="none" w:pos="4680" w:val="center"/>
        <w:tab w:leader="none" w:pos="9360" w:val="right"/>
      </w:tabs>
      <w:ind/>
    </w:pPr>
  </w:style>
  <w:style w:styleId="Style_12_ch" w:type="character">
    <w:name w:val="header"/>
    <w:basedOn w:val="Style_3_ch"/>
    <w:link w:val="Style_12"/>
  </w:style>
  <w:style w:styleId="Style_13" w:type="paragraph">
    <w:name w:val="Emphasis"/>
    <w:basedOn w:val="Style_14"/>
    <w:link w:val="Style_13_ch"/>
    <w:rPr>
      <w:i w:val="1"/>
    </w:rPr>
  </w:style>
  <w:style w:styleId="Style_13_ch" w:type="character">
    <w:name w:val="Emphasis"/>
    <w:basedOn w:val="Style_14_ch"/>
    <w:link w:val="Style_13"/>
    <w:rPr>
      <w:i w:val="1"/>
    </w:rPr>
  </w:style>
  <w:style w:styleId="Style_15" w:type="paragraph">
    <w:name w:val="toc 3"/>
    <w:next w:val="Style_3"/>
    <w:link w:val="Style_15_ch"/>
    <w:uiPriority w:val="39"/>
    <w:pPr>
      <w:ind w:firstLine="0" w:left="400"/>
      <w:jc w:val="left"/>
    </w:pPr>
    <w:rPr>
      <w:rFonts w:ascii="XO Thames" w:hAnsi="XO Thames"/>
      <w:sz w:val="28"/>
    </w:rPr>
  </w:style>
  <w:style w:styleId="Style_15_ch" w:type="character">
    <w:name w:val="toc 3"/>
    <w:link w:val="Style_15"/>
    <w:rPr>
      <w:rFonts w:ascii="XO Thames" w:hAnsi="XO Thames"/>
      <w:sz w:val="28"/>
    </w:rPr>
  </w:style>
  <w:style w:styleId="Style_14" w:type="paragraph">
    <w:name w:val="Default Paragraph Font"/>
    <w:link w:val="Style_14_ch"/>
  </w:style>
  <w:style w:styleId="Style_14_ch" w:type="character">
    <w:name w:val="Default Paragraph Font"/>
    <w:link w:val="Style_14"/>
  </w:style>
  <w:style w:styleId="Style_16" w:type="paragraph">
    <w:name w:val="heading 5"/>
    <w:next w:val="Style_3"/>
    <w:link w:val="Style_16_ch"/>
    <w:uiPriority w:val="9"/>
    <w:qFormat/>
    <w:pPr>
      <w:spacing w:after="120" w:before="120"/>
      <w:ind/>
      <w:jc w:val="both"/>
      <w:outlineLvl w:val="4"/>
    </w:pPr>
    <w:rPr>
      <w:rFonts w:ascii="XO Thames" w:hAnsi="XO Thames"/>
      <w:b w:val="1"/>
      <w:sz w:val="22"/>
    </w:rPr>
  </w:style>
  <w:style w:styleId="Style_16_ch" w:type="character">
    <w:name w:val="heading 5"/>
    <w:link w:val="Style_16"/>
    <w:rPr>
      <w:rFonts w:ascii="XO Thames" w:hAnsi="XO Thames"/>
      <w:b w:val="1"/>
      <w:sz w:val="22"/>
    </w:rPr>
  </w:style>
  <w:style w:styleId="Style_1" w:type="paragraph">
    <w:name w:val="heading 1"/>
    <w:basedOn w:val="Style_3"/>
    <w:next w:val="Style_3"/>
    <w:link w:val="Style_1_ch"/>
    <w:uiPriority w:val="9"/>
    <w:qFormat/>
    <w:pPr>
      <w:keepNext w:val="1"/>
      <w:keepLines w:val="1"/>
      <w:spacing w:before="480"/>
      <w:ind/>
      <w:outlineLvl w:val="0"/>
    </w:pPr>
    <w:rPr>
      <w:rFonts w:asciiTheme="majorAscii" w:hAnsiTheme="majorHAnsi"/>
      <w:b w:val="1"/>
      <w:color w:themeColor="accent1" w:themeShade="BF" w:val="376092"/>
      <w:sz w:val="28"/>
    </w:rPr>
  </w:style>
  <w:style w:styleId="Style_1_ch" w:type="character">
    <w:name w:val="heading 1"/>
    <w:basedOn w:val="Style_3_ch"/>
    <w:link w:val="Style_1"/>
    <w:rPr>
      <w:rFonts w:asciiTheme="majorAscii" w:hAnsiTheme="majorHAnsi"/>
      <w:b w:val="1"/>
      <w:color w:themeColor="accent1" w:themeShade="BF" w:val="376092"/>
      <w:sz w:val="28"/>
    </w:rPr>
  </w:style>
  <w:style w:styleId="Style_17" w:type="paragraph">
    <w:name w:val="Hyperlink"/>
    <w:basedOn w:val="Style_14"/>
    <w:link w:val="Style_17_ch"/>
    <w:rPr>
      <w:color w:themeColor="hyperlink" w:val="0000FF"/>
      <w:u w:val="single"/>
    </w:rPr>
  </w:style>
  <w:style w:styleId="Style_17_ch" w:type="character">
    <w:name w:val="Hyperlink"/>
    <w:basedOn w:val="Style_14_ch"/>
    <w:link w:val="Style_17"/>
    <w:rPr>
      <w:color w:themeColor="hyperlink" w:val="0000FF"/>
      <w:u w:val="single"/>
    </w:rPr>
  </w:style>
  <w:style w:styleId="Style_18" w:type="paragraph">
    <w:name w:val="Footnote"/>
    <w:link w:val="Style_18_ch"/>
    <w:pPr>
      <w:ind w:firstLine="851" w:left="0"/>
      <w:jc w:val="both"/>
    </w:pPr>
    <w:rPr>
      <w:rFonts w:ascii="XO Thames" w:hAnsi="XO Thames"/>
      <w:sz w:val="22"/>
    </w:rPr>
  </w:style>
  <w:style w:styleId="Style_18_ch" w:type="character">
    <w:name w:val="Footnote"/>
    <w:link w:val="Style_18"/>
    <w:rPr>
      <w:rFonts w:ascii="XO Thames" w:hAnsi="XO Thames"/>
      <w:sz w:val="22"/>
    </w:rPr>
  </w:style>
  <w:style w:styleId="Style_19" w:type="paragraph">
    <w:name w:val="toc 1"/>
    <w:next w:val="Style_3"/>
    <w:link w:val="Style_19_ch"/>
    <w:uiPriority w:val="39"/>
    <w:pPr>
      <w:ind w:firstLine="0" w:left="0"/>
      <w:jc w:val="left"/>
    </w:pPr>
    <w:rPr>
      <w:rFonts w:ascii="XO Thames" w:hAnsi="XO Thames"/>
      <w:b w:val="1"/>
      <w:sz w:val="28"/>
    </w:rPr>
  </w:style>
  <w:style w:styleId="Style_19_ch" w:type="character">
    <w:name w:val="toc 1"/>
    <w:link w:val="Style_19"/>
    <w:rPr>
      <w:rFonts w:ascii="XO Thames" w:hAnsi="XO Thames"/>
      <w:b w:val="1"/>
      <w:sz w:val="28"/>
    </w:rPr>
  </w:style>
  <w:style w:styleId="Style_20" w:type="paragraph">
    <w:name w:val="Header and Footer"/>
    <w:link w:val="Style_20_ch"/>
    <w:pPr>
      <w:spacing w:line="240" w:lineRule="auto"/>
      <w:ind/>
      <w:jc w:val="both"/>
    </w:pPr>
    <w:rPr>
      <w:rFonts w:ascii="XO Thames" w:hAnsi="XO Thames"/>
      <w:sz w:val="28"/>
    </w:rPr>
  </w:style>
  <w:style w:styleId="Style_20_ch" w:type="character">
    <w:name w:val="Header and Footer"/>
    <w:link w:val="Style_20"/>
    <w:rPr>
      <w:rFonts w:ascii="XO Thames" w:hAnsi="XO Thames"/>
      <w:sz w:val="28"/>
    </w:rPr>
  </w:style>
  <w:style w:styleId="Style_21" w:type="paragraph">
    <w:name w:val="caption"/>
    <w:basedOn w:val="Style_3"/>
    <w:next w:val="Style_3"/>
    <w:link w:val="Style_21_ch"/>
    <w:pPr>
      <w:spacing w:line="240" w:lineRule="auto"/>
      <w:ind/>
    </w:pPr>
    <w:rPr>
      <w:b w:val="1"/>
      <w:color w:themeColor="accent1" w:val="4F81BD"/>
      <w:sz w:val="18"/>
    </w:rPr>
  </w:style>
  <w:style w:styleId="Style_21_ch" w:type="character">
    <w:name w:val="caption"/>
    <w:basedOn w:val="Style_3_ch"/>
    <w:link w:val="Style_21"/>
    <w:rPr>
      <w:b w:val="1"/>
      <w:color w:themeColor="accent1" w:val="4F81BD"/>
      <w:sz w:val="18"/>
    </w:rPr>
  </w:style>
  <w:style w:styleId="Style_22" w:type="paragraph">
    <w:name w:val="toc 9"/>
    <w:next w:val="Style_3"/>
    <w:link w:val="Style_22_ch"/>
    <w:uiPriority w:val="39"/>
    <w:pPr>
      <w:ind w:firstLine="0" w:left="1600"/>
      <w:jc w:val="left"/>
    </w:pPr>
    <w:rPr>
      <w:rFonts w:ascii="XO Thames" w:hAnsi="XO Thames"/>
      <w:sz w:val="28"/>
    </w:rPr>
  </w:style>
  <w:style w:styleId="Style_22_ch" w:type="character">
    <w:name w:val="toc 9"/>
    <w:link w:val="Style_22"/>
    <w:rPr>
      <w:rFonts w:ascii="XO Thames" w:hAnsi="XO Thames"/>
      <w:sz w:val="28"/>
    </w:rPr>
  </w:style>
  <w:style w:styleId="Style_23" w:type="paragraph">
    <w:name w:val="toc 8"/>
    <w:next w:val="Style_3"/>
    <w:link w:val="Style_23_ch"/>
    <w:uiPriority w:val="39"/>
    <w:pPr>
      <w:ind w:firstLine="0" w:left="1400"/>
      <w:jc w:val="left"/>
    </w:pPr>
    <w:rPr>
      <w:rFonts w:ascii="XO Thames" w:hAnsi="XO Thames"/>
      <w:sz w:val="28"/>
    </w:rPr>
  </w:style>
  <w:style w:styleId="Style_23_ch" w:type="character">
    <w:name w:val="toc 8"/>
    <w:link w:val="Style_23"/>
    <w:rPr>
      <w:rFonts w:ascii="XO Thames" w:hAnsi="XO Thames"/>
      <w:sz w:val="28"/>
    </w:rPr>
  </w:style>
  <w:style w:styleId="Style_24" w:type="paragraph">
    <w:name w:val="toc 5"/>
    <w:next w:val="Style_3"/>
    <w:link w:val="Style_24_ch"/>
    <w:uiPriority w:val="39"/>
    <w:pPr>
      <w:ind w:firstLine="0" w:left="800"/>
      <w:jc w:val="left"/>
    </w:pPr>
    <w:rPr>
      <w:rFonts w:ascii="XO Thames" w:hAnsi="XO Thames"/>
      <w:sz w:val="28"/>
    </w:rPr>
  </w:style>
  <w:style w:styleId="Style_24_ch" w:type="character">
    <w:name w:val="toc 5"/>
    <w:link w:val="Style_24"/>
    <w:rPr>
      <w:rFonts w:ascii="XO Thames" w:hAnsi="XO Thames"/>
      <w:sz w:val="28"/>
    </w:rPr>
  </w:style>
  <w:style w:styleId="Style_25" w:type="paragraph">
    <w:name w:val="Subtitle"/>
    <w:basedOn w:val="Style_3"/>
    <w:next w:val="Style_3"/>
    <w:link w:val="Style_25_ch"/>
    <w:uiPriority w:val="11"/>
    <w:qFormat/>
    <w:pPr>
      <w:numPr>
        <w:ilvl w:val="1"/>
      </w:numPr>
      <w:ind w:firstLine="0" w:left="86"/>
    </w:pPr>
    <w:rPr>
      <w:rFonts w:asciiTheme="majorAscii" w:hAnsiTheme="majorHAnsi"/>
      <w:i w:val="1"/>
      <w:color w:themeColor="accent1" w:val="4F81BD"/>
      <w:spacing w:val="15"/>
      <w:sz w:val="24"/>
    </w:rPr>
  </w:style>
  <w:style w:styleId="Style_25_ch" w:type="character">
    <w:name w:val="Subtitle"/>
    <w:basedOn w:val="Style_3_ch"/>
    <w:link w:val="Style_25"/>
    <w:rPr>
      <w:rFonts w:asciiTheme="majorAscii" w:hAnsiTheme="majorHAnsi"/>
      <w:i w:val="1"/>
      <w:color w:themeColor="accent1" w:val="4F81BD"/>
      <w:spacing w:val="15"/>
      <w:sz w:val="24"/>
    </w:rPr>
  </w:style>
  <w:style w:styleId="Style_26" w:type="paragraph">
    <w:name w:val="Title"/>
    <w:basedOn w:val="Style_3"/>
    <w:next w:val="Style_3"/>
    <w:link w:val="Style_26_ch"/>
    <w:uiPriority w:val="10"/>
    <w:qFormat/>
    <w:pPr>
      <w:spacing w:after="300"/>
      <w:ind/>
      <w:contextualSpacing w:val="1"/>
    </w:pPr>
    <w:rPr>
      <w:rFonts w:asciiTheme="majorAscii" w:hAnsiTheme="majorHAnsi"/>
      <w:color w:themeColor="text2" w:themeShade="BF" w:val="17375E"/>
      <w:spacing w:val="5"/>
      <w:sz w:val="52"/>
    </w:rPr>
  </w:style>
  <w:style w:styleId="Style_26_ch" w:type="character">
    <w:name w:val="Title"/>
    <w:basedOn w:val="Style_3_ch"/>
    <w:link w:val="Style_26"/>
    <w:rPr>
      <w:rFonts w:asciiTheme="majorAscii" w:hAnsiTheme="majorHAnsi"/>
      <w:color w:themeColor="text2" w:themeShade="BF" w:val="17375E"/>
      <w:spacing w:val="5"/>
      <w:sz w:val="52"/>
    </w:rPr>
  </w:style>
  <w:style w:styleId="Style_27" w:type="paragraph">
    <w:name w:val="heading 4"/>
    <w:basedOn w:val="Style_3"/>
    <w:next w:val="Style_3"/>
    <w:link w:val="Style_27_ch"/>
    <w:uiPriority w:val="9"/>
    <w:qFormat/>
    <w:pPr>
      <w:keepNext w:val="1"/>
      <w:keepLines w:val="1"/>
      <w:spacing w:before="200"/>
      <w:ind/>
      <w:outlineLvl w:val="3"/>
    </w:pPr>
    <w:rPr>
      <w:rFonts w:asciiTheme="majorAscii" w:hAnsiTheme="majorHAnsi"/>
      <w:b w:val="1"/>
      <w:i w:val="1"/>
      <w:color w:themeColor="accent1" w:val="4F81BD"/>
    </w:rPr>
  </w:style>
  <w:style w:styleId="Style_27_ch" w:type="character">
    <w:name w:val="heading 4"/>
    <w:basedOn w:val="Style_3_ch"/>
    <w:link w:val="Style_27"/>
    <w:rPr>
      <w:rFonts w:asciiTheme="majorAscii" w:hAnsiTheme="majorHAnsi"/>
      <w:b w:val="1"/>
      <w:i w:val="1"/>
      <w:color w:themeColor="accent1" w:val="4F81BD"/>
    </w:rPr>
  </w:style>
  <w:style w:styleId="Style_2" w:type="paragraph">
    <w:name w:val="heading 2"/>
    <w:basedOn w:val="Style_3"/>
    <w:next w:val="Style_3"/>
    <w:link w:val="Style_2_ch"/>
    <w:uiPriority w:val="9"/>
    <w:qFormat/>
    <w:pPr>
      <w:keepNext w:val="1"/>
      <w:keepLines w:val="1"/>
      <w:spacing w:before="200"/>
      <w:ind/>
      <w:outlineLvl w:val="1"/>
    </w:pPr>
    <w:rPr>
      <w:rFonts w:asciiTheme="majorAscii" w:hAnsiTheme="majorHAnsi"/>
      <w:b w:val="1"/>
      <w:color w:themeColor="accent1" w:val="4F81BD"/>
      <w:sz w:val="26"/>
    </w:rPr>
  </w:style>
  <w:style w:styleId="Style_2_ch" w:type="character">
    <w:name w:val="heading 2"/>
    <w:basedOn w:val="Style_3_ch"/>
    <w:link w:val="Style_2"/>
    <w:rPr>
      <w:rFonts w:asciiTheme="majorAscii" w:hAnsiTheme="majorHAnsi"/>
      <w:b w:val="1"/>
      <w:color w:themeColor="accent1" w:val="4F81BD"/>
      <w:sz w:val="26"/>
    </w:rPr>
  </w:style>
  <w:style w:styleId="Style_28" w:type="table">
    <w:name w:val="Table Grid"/>
    <w:basedOn w:val="Style_4"/>
    <w:pPr>
      <w:spacing w:after="0" w:line="240" w:lineRule="auto"/>
      <w:ind/>
    </w:pPr>
    <w:tblPr>
      <w:tblInd w:type="dxa" w:w="0"/>
      <w:tblBorders>
        <w:top w:sz="4" w:themeColor="text1" w:val="single"/>
        <w:left w:sz="4" w:themeColor="text1" w:val="single"/>
        <w:bottom w:sz="4" w:themeColor="text1" w:val="single"/>
        <w:right w:sz="4" w:themeColor="text1" w:val="single"/>
        <w:insideH w:sz="4" w:themeColor="text1" w:val="single"/>
        <w:insideV w:sz="4" w:themeColor="text1" w:val="single"/>
      </w:tblBorders>
      <w:tblCellMar>
        <w:top w:type="dxa" w:w="0"/>
        <w:left w:type="dxa" w:w="108"/>
        <w:bottom w:type="dxa" w:w="0"/>
        <w:right w:type="dxa" w:w="108"/>
      </w:tblCellMar>
    </w:tblPr>
  </w:style>
  <w:style w:default="1" w:styleId="Style_4" w:type="table">
    <w:name w:val="Normal Table"/>
    <w:tblPr>
      <w:tblInd w:type="dxa" w:w="0"/>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6" Target="webSettings.xml" Type="http://schemas.openxmlformats.org/officeDocument/2006/relationships/webSettings"/>
  <Relationship Id="rId1" Target="media/1.png" Type="http://schemas.openxmlformats.org/officeDocument/2006/relationships/image"/>
  <Relationship Id="rId2" Target="fontTable.xml" Type="http://schemas.openxmlformats.org/officeDocument/2006/relationships/fontTable"/>
  <Relationship Id="rId3" Target="settings.xml" Type="http://schemas.openxmlformats.org/officeDocument/2006/relationships/settings"/>
  <Relationship Id="rId8" Target="numbering.xml" Type="http://schemas.openxmlformats.org/officeDocument/2006/relationships/numbering"/>
  <Relationship Id="rId4" Target="styles.xml" Type="http://schemas.openxmlformats.org/officeDocument/2006/relationships/styles"/>
  <Relationship Id="rId7" Target="theme/theme1.xml" Type="http://schemas.openxmlformats.org/officeDocument/2006/relationships/theme"/>
  <Relationship Id="rId5" Target="stylesWithEffects.xml" Type="http://schemas.microsoft.com/office/2007/relationships/stylesWithEffects"/>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XO Thames"/>
        <a:ea typeface=""/>
        <a:cs typeface=""/>
      </a:majorFont>
      <a:minorFont>
        <a:latin typeface="XO Thames"/>
        <a:ea typeface=""/>
        <a:cs typeface=""/>
      </a:minorFont>
    </a:fontScheme>
    <a:fmtScheme name="Office">
      <a:fillStyleLst>
        <a:solidFill>
          <a:schemeClr val="phClr"/>
        </a:solidFill>
        <a:gradFill>
          <a:gsLst>
            <a:gs pos="0">
              <a:schemeClr val="phClr">
                <a:tint val="50000"/>
                <a:satMod val="300000"/>
              </a:schemeClr>
            </a:gs>
            <a:gs pos="35000">
              <a:schemeClr val="phClr">
                <a:tint val="63000"/>
                <a:satMod val="300000"/>
              </a:schemeClr>
            </a:gs>
            <a:gs pos="100000">
              <a:schemeClr val="phClr">
                <a:tint val="8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a:solidFill>
            <a:schemeClr val="phClr">
              <a:shade val="95000"/>
              <a:satMod val="105000"/>
            </a:schemeClr>
          </a:solidFill>
          <a:prstDash val="solid"/>
        </a:ln>
        <a:ln>
          <a:solidFill>
            <a:schemeClr val="phClr"/>
          </a:solidFill>
          <a:prstDash val="solid"/>
        </a:ln>
        <a:ln>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60000"/>
                <a:satMod val="350000"/>
              </a:schemeClr>
            </a:gs>
            <a:gs pos="40000">
              <a:schemeClr val="phClr">
                <a:tint val="55000"/>
                <a:shade val="99000"/>
                <a:satMod val="350000"/>
              </a:schemeClr>
            </a:gs>
            <a:gs pos="100000">
              <a:schemeClr val="phClr">
                <a:shade val="20000"/>
                <a:satMod val="255000"/>
              </a:schemeClr>
            </a:gs>
          </a:gsLst>
        </a:gradFill>
        <a:gradFill>
          <a:gsLst>
            <a:gs pos="0">
              <a:schemeClr val="phClr">
                <a:tint val="2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MyOffice-CoreFramework-Windows/31</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2024-09-15T20:04:51Z</dcterms:modified>
</cp:coreProperties>
</file>