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2D" w:rsidRDefault="004E3A2D">
      <w:pPr>
        <w:rPr>
          <w:rFonts w:ascii="Times New Roman" w:hAnsi="Times New Roman" w:cs="Times New Roman"/>
          <w:b/>
          <w:sz w:val="28"/>
          <w:szCs w:val="28"/>
        </w:rPr>
      </w:pPr>
      <w:r w:rsidRPr="004E3A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0" t="0" r="0" b="635"/>
            <wp:docPr id="1" name="Рисунок 1" descr="C:\Users\895\Desktop\АООП Литература 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5\Desktop\АООП Литература 7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0AAD" w:rsidRPr="00C90AAD" w:rsidRDefault="00C90AAD">
      <w:pPr>
        <w:rPr>
          <w:rFonts w:ascii="Times New Roman" w:hAnsi="Times New Roman" w:cs="Times New Roman"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t xml:space="preserve"> Примерная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90A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90AAD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Общая характеристика учебного предмета «Литература» 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</w:t>
      </w:r>
      <w:proofErr w:type="spellStart"/>
      <w:r w:rsidRPr="00C90AAD">
        <w:rPr>
          <w:rFonts w:ascii="Times New Roman" w:hAnsi="Times New Roman" w:cs="Times New Roman"/>
          <w:sz w:val="28"/>
          <w:szCs w:val="28"/>
        </w:rPr>
        <w:t>социальноэмоциональному</w:t>
      </w:r>
      <w:proofErr w:type="spellEnd"/>
      <w:r w:rsidRPr="00C90AAD">
        <w:rPr>
          <w:rFonts w:ascii="Times New Roman" w:hAnsi="Times New Roman" w:cs="Times New Roman"/>
          <w:sz w:val="28"/>
          <w:szCs w:val="28"/>
        </w:rPr>
        <w:t xml:space="preserve">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</w:t>
      </w:r>
      <w:proofErr w:type="spellStart"/>
      <w:r w:rsidRPr="00C90AAD">
        <w:rPr>
          <w:rFonts w:ascii="Times New Roman" w:hAnsi="Times New Roman" w:cs="Times New Roman"/>
          <w:sz w:val="28"/>
          <w:szCs w:val="28"/>
        </w:rPr>
        <w:t>национальнокультурной</w:t>
      </w:r>
      <w:proofErr w:type="spellEnd"/>
      <w:r w:rsidRPr="00C90AAD">
        <w:rPr>
          <w:rFonts w:ascii="Times New Roman" w:hAnsi="Times New Roman" w:cs="Times New Roman"/>
          <w:sz w:val="28"/>
          <w:szCs w:val="28"/>
        </w:rPr>
        <w:t xml:space="preserve">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</w:t>
      </w:r>
      <w:proofErr w:type="gramStart"/>
      <w:r w:rsidRPr="00C90AAD">
        <w:rPr>
          <w:rFonts w:ascii="Times New Roman" w:hAnsi="Times New Roman" w:cs="Times New Roman"/>
          <w:sz w:val="28"/>
          <w:szCs w:val="28"/>
        </w:rPr>
        <w:t>принятыми правилами</w:t>
      </w:r>
      <w:proofErr w:type="gramEnd"/>
      <w:r w:rsidRPr="00C90AAD">
        <w:rPr>
          <w:rFonts w:ascii="Times New Roman" w:hAnsi="Times New Roman" w:cs="Times New Roman"/>
          <w:sz w:val="28"/>
          <w:szCs w:val="28"/>
        </w:rPr>
        <w:t xml:space="preserve"> и нормами. </w:t>
      </w:r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t xml:space="preserve"> </w:t>
      </w:r>
      <w:r w:rsidRPr="00C90AAD">
        <w:rPr>
          <w:rFonts w:ascii="Times New Roman" w:hAnsi="Times New Roman" w:cs="Times New Roman"/>
          <w:b/>
          <w:sz w:val="28"/>
          <w:szCs w:val="28"/>
        </w:rPr>
        <w:t xml:space="preserve">Цели и задачи изучения учебного предмета «Литература» </w:t>
      </w:r>
    </w:p>
    <w:p w:rsidR="00C90AAD" w:rsidRPr="00C90AAD" w:rsidRDefault="00C90AAD">
      <w:pPr>
        <w:rPr>
          <w:rFonts w:ascii="Times New Roman" w:hAnsi="Times New Roman" w:cs="Times New Roman"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t xml:space="preserve"> Общие цели изучения учебного предмета «Литература» представлены в Примерной рабочей программе основного общего образования. </w:t>
      </w:r>
    </w:p>
    <w:p w:rsidR="00C90AAD" w:rsidRPr="00C90AAD" w:rsidRDefault="00C90AAD">
      <w:pPr>
        <w:rPr>
          <w:rFonts w:ascii="Times New Roman" w:hAnsi="Times New Roman" w:cs="Times New Roman"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lastRenderedPageBreak/>
        <w:t>Специальной целью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Изучение литературы на уровне основного общего образования решает следующие задачи:  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  формирование и развитие представлений о литературном произведении как о художественном мире, особым образом построенном автором;  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 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  формирование отношения к литературе как к особому способу познания жизни;  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  воспитание культуры понимания «чужой» позиции, а также уважительного отношения к ценностям других людей, к культуре других эпох и народов;  развитие способности понимать литературные художественные произведения, отражающие разные этнокультурные традиции;  воспитание квалифицированного читателя со сформированным эстетическим вкусом;  формирование отношения к литературе как к одной из основных культурных ценностей народа;  обеспечение через чтение и изучение классической и современной литературы культурной самоидентификации;  осознание значимости чтения и изучения литературы для своего дальнейшего развития;  формирование у обучающегося стремления сознательно планировать своё досуговое чтение.</w:t>
      </w:r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lastRenderedPageBreak/>
        <w:t xml:space="preserve"> Цель и задачи преподавания литературы обучающимся с ЗПР максимально приближены к задачам, поставленным ФГОС ООО, и учитывают специфические особенности учеников.</w:t>
      </w:r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t xml:space="preserve"> овладение читательской культурой как средством познания мира; воспитание гражданской идентичности на основе изучения выдающихся произведений российской культуры, культуры своего народа; формирование на основе литературных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 развитие эстетического вкуса через ознакомление с литературным наследием народов России и мира; формирование мотивации к обучению и целенаправленной познавательной деятельности; установка на осмысление чужих и своих поступков; формирование умений продуктивной коммуникации со сверстниками и взрослыми в ходе образовательной деятельности; воспитание уважения к труду и результатам трудовой деятельности (на материале соответствующих литературных произведений); развитие морального сознания, формирование нравственных чувств и нравственного поведения: готовность оценивать поведение и поступки героев литературных произведений с позиции нравственных и правовых норм, соотносить с ними свои действия; развитие способности уметь находить позитивное в описываемой в произведении неблагоприятной ситуации; воспитание готовности действовать в отсутствие гарантий успеха; осознание значения семьи в жизни человека и общества, необходимости уважительного и заботливого отношения к членам своей семьи (на основе анализа литературных произведений); способность к саморазвитию и личностному самоопределению, умение ставить достижимые цели и строить реальные жизненные планы путем идентификации с героями литературных произведений; неприятие любых форм экстремизма, дискриминации на основе знакомства с соответствующими литературными произведениями; 102 умение осознавать эмоциональное состояние персонажей литературных произведений, способность признавать право человека на ошибку; умение анализировать свое поведение и поступки, принимать решения в различных жизненных ситуациях, оценивать собственные возможности, склонности и интересы с учетом имеющегося читательского опыта; умение принимать и включать в свой </w:t>
      </w:r>
      <w:r w:rsidRPr="00C90AAD">
        <w:rPr>
          <w:rFonts w:ascii="Times New Roman" w:hAnsi="Times New Roman" w:cs="Times New Roman"/>
          <w:sz w:val="28"/>
          <w:szCs w:val="28"/>
        </w:rPr>
        <w:lastRenderedPageBreak/>
        <w:t>личный опыт жизненный опыт других людей (героев литературных произведений); освоение культурных форм выражения своих чувств, мыслей, умение передать свои впечатления, соображения, умозаключения так, чтобы быть понятым другим человеком; 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</w:t>
      </w:r>
    </w:p>
    <w:p w:rsidR="00C90AAD" w:rsidRPr="00C90AAD" w:rsidRDefault="00C90AAD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C90AAD" w:rsidRPr="00C90AAD" w:rsidRDefault="00C90AAD">
      <w:pPr>
        <w:rPr>
          <w:rFonts w:ascii="Times New Roman" w:hAnsi="Times New Roman" w:cs="Times New Roman"/>
          <w:sz w:val="28"/>
          <w:szCs w:val="28"/>
        </w:rPr>
      </w:pPr>
      <w:r w:rsidRPr="00C90AAD">
        <w:rPr>
          <w:rFonts w:ascii="Times New Roman" w:hAnsi="Times New Roman" w:cs="Times New Roman"/>
          <w:sz w:val="28"/>
          <w:szCs w:val="28"/>
        </w:rPr>
        <w:t xml:space="preserve"> Овладение универсальными учебными познавательными действиями: выделять характерные черты, присущие различным образам литературных героев, давать им обобщенную характеристику; устанавливать причинно-следственные связи при чтении литературных произведений; находить в тексте информацию и формулировать выводы; 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 формировать читательскую грамотность; аргументировать свою позицию, мнение; 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 Овладение универсальными учебными коммуникативными действиями: осознанно использовать речевые средства в соответствии с задачей коммуникации, для выражения своих чувств, мыслей и потребностей; формулировать суждения, выражать эмоции в соответствии с условиями и целями общения; задавать вопросы по существу обсуждаемой темы в ходе диалога или дискуссии; 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 отстаивать свое мнение, точку зрения; формировать и развивать компетентности в области использования информационно-коммуникационных технологий. 103 Овладение универсальными учебными регулятивными действиями: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в области литературы;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</w:t>
      </w:r>
      <w:r w:rsidRPr="00C90AAD">
        <w:rPr>
          <w:rFonts w:ascii="Times New Roman" w:hAnsi="Times New Roman" w:cs="Times New Roman"/>
          <w:sz w:val="28"/>
          <w:szCs w:val="28"/>
        </w:rPr>
        <w:lastRenderedPageBreak/>
        <w:t>возможности ее решения; владеть основами самоконтроля, самооценки, принятия решений и осуществления осознанного выбора в учебной и познавательной деятельности; различать и называть собственные эмоции, возникающие при прочтении литературных произведений или при знакомстве с биографиями писателей; анализировать причины эмоций литературных персонажей и адекватно называть их; ставить себя на место литературного персонажа, понимать его мотивы и намерения.</w:t>
      </w:r>
    </w:p>
    <w:p w:rsidR="00C90AAD" w:rsidRPr="00C90AAD" w:rsidRDefault="00C90AAD">
      <w:pPr>
        <w:rPr>
          <w:rFonts w:ascii="Times New Roman" w:hAnsi="Times New Roman" w:cs="Times New Roman"/>
          <w:sz w:val="28"/>
          <w:szCs w:val="28"/>
        </w:rPr>
      </w:pPr>
    </w:p>
    <w:p w:rsidR="00AE65B1" w:rsidRPr="00C90AAD" w:rsidRDefault="00AE65B1">
      <w:pPr>
        <w:rPr>
          <w:rFonts w:ascii="Times New Roman" w:hAnsi="Times New Roman" w:cs="Times New Roman"/>
          <w:b/>
          <w:sz w:val="28"/>
          <w:szCs w:val="28"/>
        </w:rPr>
      </w:pPr>
      <w:r w:rsidRPr="00C90AA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E65B1" w:rsidRPr="00AE65B1" w:rsidRDefault="00AE65B1">
      <w:pPr>
        <w:rPr>
          <w:rFonts w:ascii="Times New Roman" w:hAnsi="Times New Roman" w:cs="Times New Roman"/>
          <w:sz w:val="28"/>
          <w:szCs w:val="28"/>
        </w:rPr>
      </w:pPr>
      <w:r w:rsidRPr="00AE65B1">
        <w:rPr>
          <w:rFonts w:ascii="Times New Roman" w:hAnsi="Times New Roman" w:cs="Times New Roman"/>
          <w:sz w:val="28"/>
          <w:szCs w:val="28"/>
        </w:rPr>
        <w:t xml:space="preserve">7 КЛАСС </w:t>
      </w:r>
    </w:p>
    <w:p w:rsidR="000D2DF7" w:rsidRDefault="00AE65B1">
      <w:pPr>
        <w:rPr>
          <w:rFonts w:ascii="Times New Roman" w:hAnsi="Times New Roman" w:cs="Times New Roman"/>
          <w:sz w:val="28"/>
          <w:szCs w:val="28"/>
        </w:rPr>
      </w:pPr>
      <w:r w:rsidRPr="00AE65B1">
        <w:rPr>
          <w:rFonts w:ascii="Times New Roman" w:hAnsi="Times New Roman" w:cs="Times New Roman"/>
          <w:sz w:val="28"/>
          <w:szCs w:val="28"/>
        </w:rPr>
        <w:t xml:space="preserve">1) иметь представления об общечеловеческой и духовно-нравственной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 2) иметь представления о специфике литературы как вида словесного искусства, выявлять отличия художественного текста от текста научного, делового, публицистического; 3) проводить, с опорой на план,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обучающихся с ЗПР), иметь представление, что в литературных произведениях отражена художественная картина мира: - анализировать с направляющей помощью педагога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</w:t>
      </w:r>
      <w:proofErr w:type="spellStart"/>
      <w:r w:rsidRPr="00AE65B1">
        <w:rPr>
          <w:rFonts w:ascii="Times New Roman" w:hAnsi="Times New Roman" w:cs="Times New Roman"/>
          <w:sz w:val="28"/>
          <w:szCs w:val="28"/>
        </w:rPr>
        <w:t>героевперсонажей</w:t>
      </w:r>
      <w:proofErr w:type="spellEnd"/>
      <w:r w:rsidRPr="00AE65B1">
        <w:rPr>
          <w:rFonts w:ascii="Times New Roman" w:hAnsi="Times New Roman" w:cs="Times New Roman"/>
          <w:sz w:val="28"/>
          <w:szCs w:val="28"/>
        </w:rPr>
        <w:t xml:space="preserve">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проблематики произведений (с учётом актуального уровня развития обучающихся с ЗПР); - понимать сущность и элементарные смысловые функции </w:t>
      </w:r>
      <w:proofErr w:type="spellStart"/>
      <w:r w:rsidRPr="00AE65B1">
        <w:rPr>
          <w:rFonts w:ascii="Times New Roman" w:hAnsi="Times New Roman" w:cs="Times New Roman"/>
          <w:sz w:val="28"/>
          <w:szCs w:val="28"/>
        </w:rPr>
        <w:t>теоретиколитературных</w:t>
      </w:r>
      <w:proofErr w:type="spellEnd"/>
      <w:r w:rsidRPr="00AE65B1">
        <w:rPr>
          <w:rFonts w:ascii="Times New Roman" w:hAnsi="Times New Roman" w:cs="Times New Roman"/>
          <w:sz w:val="28"/>
          <w:szCs w:val="28"/>
        </w:rPr>
        <w:t xml:space="preserve"> понятий и учиться самостоятельно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поэма, песня); тема, идея, 110 проблематика;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герой; портрет, пейзаж, интерьер; юмор, ирония; эпитет, метафора, сравнение; олицетворение, гипербола; антитеза, аллегория; </w:t>
      </w:r>
      <w:r w:rsidRPr="00AE65B1">
        <w:rPr>
          <w:rFonts w:ascii="Times New Roman" w:hAnsi="Times New Roman" w:cs="Times New Roman"/>
          <w:sz w:val="28"/>
          <w:szCs w:val="28"/>
        </w:rPr>
        <w:lastRenderedPageBreak/>
        <w:t>стихотворный метр (хорей, ямб, дактиль), ритм, рифма, строфа; - выделять, с направляющей помощью педагога, в произведениях элементы художественной формы и обнаруживать связи между ними; - сопоставлять по плану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 - сопоставлять изученные произведения художественной литературы с произведениями других видов искусства (живопись, музыка, театр, кино); 4) выразительно читать стихи и прозу, в том числе наизусть (не менее 6– 7 поэтических произведений, не выученных ранее), передавая личное отношение к произведению (с учётом актуального уровня развития обучающихся с ЗПР); 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6) участвовать в беседе и диалоге о прочитанном произведении, давать аргументированную оценку прочитанному; 7) создавать устные и письменные высказывания разных жанров (объёмом не менее 100–110 слов), писать сочинение-рассуждение по заданной теме с опорой на прочитанные произведения; с направляющей помощью педагога исправлять и редактировать собственные письменные тексты6 ; с направляющей помощью педагога собирать материал и обрабатывать информацию, необходимую для составления плана, таблицы, схемы, доклада, конспекта на предложенную педагогом литературную тему; 8) с направляющей помощью педагога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чтения; 9) осознавать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10) планировать своё досуговое чтение, обогащать свой круг чтения по рекомендациям педагога, в том числе за счёт произведений современной литературы для детей и подростков; 11) участвовать в коллективной и индивидуальной проектной или исследовательской деятельности и публично представлять полученные результаты; 6 Здесь и далее курсивом обозначаются планируемые предметные результаты, которые могут быть потенциально достигнуты обучающимся с ЗПР, но не являются обязательными. 111 12) 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B11C2" w:rsidRDefault="00BB11C2">
      <w:pPr>
        <w:rPr>
          <w:rFonts w:ascii="Times New Roman" w:hAnsi="Times New Roman" w:cs="Times New Roman"/>
          <w:b/>
          <w:sz w:val="28"/>
          <w:szCs w:val="28"/>
        </w:rPr>
      </w:pPr>
      <w:r w:rsidRPr="00BB11C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B11C2" w:rsidRPr="00BB11C2" w:rsidRDefault="00BB11C2" w:rsidP="00BB11C2">
      <w:pPr>
        <w:spacing w:after="0" w:line="276" w:lineRule="auto"/>
        <w:ind w:left="120"/>
        <w:rPr>
          <w:lang w:val="en-US"/>
        </w:rPr>
      </w:pPr>
      <w:proofErr w:type="gramStart"/>
      <w:r w:rsidRPr="00BB11C2">
        <w:rPr>
          <w:rFonts w:ascii="Times New Roman" w:hAnsi="Times New Roman"/>
          <w:b/>
          <w:color w:val="000000"/>
          <w:sz w:val="28"/>
          <w:lang w:val="en-US"/>
        </w:rPr>
        <w:t>7</w:t>
      </w:r>
      <w:proofErr w:type="gramEnd"/>
      <w:r w:rsidRPr="00BB11C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85"/>
        <w:gridCol w:w="868"/>
        <w:gridCol w:w="1669"/>
        <w:gridCol w:w="1731"/>
        <w:gridCol w:w="2548"/>
      </w:tblGrid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Древнерусская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BB11C2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Полтава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фрагмент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BB11C2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, «Бирюк», «Хорь и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прозе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язык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Воробей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др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XIX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менее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двух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стихотворений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XIX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XXI</w:t>
            </w:r>
            <w:r w:rsidRPr="00BB11C2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 w:rsidRPr="00BB11C2">
              <w:rPr>
                <w:rFonts w:ascii="Times New Roman" w:hAnsi="Times New Roman"/>
                <w:color w:val="000000"/>
                <w:sz w:val="24"/>
              </w:rPr>
              <w:t>Мериме.«</w:t>
            </w:r>
            <w:proofErr w:type="spellStart"/>
            <w:proofErr w:type="gramEnd"/>
            <w:r w:rsidRPr="00BB11C2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Дары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волхвов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Последний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лист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B11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B11C2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BB11C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B11C2" w:rsidRPr="00BB11C2" w:rsidTr="00BB1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B11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1C2" w:rsidRPr="00BB11C2" w:rsidRDefault="00BB11C2" w:rsidP="00BB11C2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B11C2" w:rsidRPr="00BB11C2" w:rsidRDefault="00BB11C2" w:rsidP="00BB11C2">
      <w:pPr>
        <w:spacing w:after="200" w:line="276" w:lineRule="auto"/>
        <w:rPr>
          <w:lang w:val="en-US"/>
        </w:rPr>
        <w:sectPr w:rsidR="00BB11C2" w:rsidRPr="00BB11C2" w:rsidSect="004E3A2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B11C2" w:rsidRPr="00BB11C2" w:rsidRDefault="00BB11C2">
      <w:pPr>
        <w:rPr>
          <w:rFonts w:ascii="Times New Roman" w:hAnsi="Times New Roman" w:cs="Times New Roman"/>
          <w:b/>
          <w:sz w:val="28"/>
          <w:szCs w:val="28"/>
        </w:rPr>
      </w:pPr>
    </w:p>
    <w:sectPr w:rsidR="00BB11C2" w:rsidRPr="00BB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B1"/>
    <w:rsid w:val="000D2DF7"/>
    <w:rsid w:val="004E3A2D"/>
    <w:rsid w:val="00AE65B1"/>
    <w:rsid w:val="00B4605F"/>
    <w:rsid w:val="00BB11C2"/>
    <w:rsid w:val="00C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5A48"/>
  <w15:chartTrackingRefBased/>
  <w15:docId w15:val="{FDBB7898-FF14-464F-BEDF-D6C21C0E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727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8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</dc:creator>
  <cp:keywords/>
  <dc:description/>
  <cp:lastModifiedBy>895</cp:lastModifiedBy>
  <cp:revision>2</cp:revision>
  <dcterms:created xsi:type="dcterms:W3CDTF">2024-09-12T10:02:00Z</dcterms:created>
  <dcterms:modified xsi:type="dcterms:W3CDTF">2024-09-12T10:02:00Z</dcterms:modified>
</cp:coreProperties>
</file>